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13173612"/>
        <w:docPartObj>
          <w:docPartGallery w:val="Cover Pages"/>
          <w:docPartUnique/>
        </w:docPartObj>
      </w:sdtPr>
      <w:sdtEndPr>
        <w:rPr>
          <w:rFonts w:asciiTheme="minorHAnsi" w:eastAsiaTheme="minorEastAsia" w:hAnsiTheme="minorHAnsi" w:cstheme="minorBidi"/>
          <w:sz w:val="2"/>
          <w:szCs w:val="22"/>
          <w:lang w:eastAsia="ja-JP"/>
        </w:rPr>
      </w:sdtEndPr>
      <w:sdtContent>
        <w:p w:rsidR="00797B4D" w:rsidRDefault="00797B4D" w:rsidP="006B6D2E">
          <w:pPr>
            <w:ind w:left="-720"/>
            <w:rPr>
              <w:rFonts w:asciiTheme="minorHAnsi" w:eastAsiaTheme="minorEastAsia" w:hAnsiTheme="minorHAnsi" w:cstheme="minorBidi"/>
              <w:sz w:val="2"/>
              <w:szCs w:val="22"/>
              <w:lang w:eastAsia="ja-JP"/>
            </w:rPr>
          </w:pPr>
          <w:r>
            <w:rPr>
              <w:noProof/>
            </w:rPr>
            <mc:AlternateContent>
              <mc:Choice Requires="wps">
                <w:drawing>
                  <wp:inline distT="0" distB="0" distL="0" distR="0" wp14:anchorId="270F73C2" wp14:editId="16D89A11">
                    <wp:extent cx="6858000" cy="9144000"/>
                    <wp:effectExtent l="0" t="0" r="0" b="0"/>
                    <wp:docPr id="54" name="Text Box 54"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CB1CAB" w:rsidTr="00FE7F5C">
                                  <w:trPr>
                                    <w:trHeight w:hRule="exact" w:val="9360"/>
                                    <w:tblHeader/>
                                  </w:trPr>
                                  <w:tc>
                                    <w:tcPr>
                                      <w:tcW w:w="9350" w:type="dxa"/>
                                    </w:tcPr>
                                    <w:p w:rsidR="00CB1CAB" w:rsidRDefault="00CB1CAB">
                                      <w:r>
                                        <w:rPr>
                                          <w:noProof/>
                                        </w:rPr>
                                        <w:drawing>
                                          <wp:inline distT="0" distB="0" distL="0" distR="0" wp14:anchorId="6359BDE6" wp14:editId="04D71C31">
                                            <wp:extent cx="6836316" cy="5086350"/>
                                            <wp:effectExtent l="0" t="0" r="3175" b="0"/>
                                            <wp:docPr id="57" name="Picture 57" descr="Front cover showing a picture of the 5600 Fishers Lane Building in Rockville, MD" title="FY 2017 MD-715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rklawndr_jpg.jpg"/>
                                                    <pic:cNvPicPr/>
                                                  </pic:nvPicPr>
                                                  <pic:blipFill>
                                                    <a:blip r:embed="rId9">
                                                      <a:extLst>
                                                        <a:ext uri="{28A0092B-C50C-407E-A947-70E740481C1C}">
                                                          <a14:useLocalDpi xmlns:a14="http://schemas.microsoft.com/office/drawing/2010/main" val="0"/>
                                                        </a:ext>
                                                      </a:extLst>
                                                    </a:blip>
                                                    <a:stretch>
                                                      <a:fillRect/>
                                                    </a:stretch>
                                                  </pic:blipFill>
                                                  <pic:spPr>
                                                    <a:xfrm>
                                                      <a:off x="0" y="0"/>
                                                      <a:ext cx="6871592" cy="5112596"/>
                                                    </a:xfrm>
                                                    <a:prstGeom prst="rect">
                                                      <a:avLst/>
                                                    </a:prstGeom>
                                                  </pic:spPr>
                                                </pic:pic>
                                              </a:graphicData>
                                            </a:graphic>
                                          </wp:inline>
                                        </w:drawing>
                                      </w:r>
                                    </w:p>
                                  </w:tc>
                                </w:tr>
                                <w:tr w:rsidR="00CB1CAB">
                                  <w:trPr>
                                    <w:trHeight w:hRule="exact" w:val="4320"/>
                                  </w:trPr>
                                  <w:tc>
                                    <w:tcPr>
                                      <w:tcW w:w="9350" w:type="dxa"/>
                                      <w:shd w:val="clear" w:color="auto" w:fill="1F497D" w:themeFill="text2"/>
                                      <w:vAlign w:val="center"/>
                                    </w:tcPr>
                                    <w:p w:rsidR="00CB1CAB" w:rsidRPr="00D25A59" w:rsidRDefault="00CB1CAB">
                                      <w:pPr>
                                        <w:pStyle w:val="NoSpacing"/>
                                        <w:spacing w:before="200" w:line="216" w:lineRule="auto"/>
                                        <w:ind w:left="720" w:right="720"/>
                                        <w:rPr>
                                          <w:rFonts w:asciiTheme="majorHAnsi" w:hAnsiTheme="majorHAnsi"/>
                                          <w:color w:val="FFFFFF" w:themeColor="background1"/>
                                          <w:sz w:val="32"/>
                                          <w:szCs w:val="32"/>
                                        </w:rPr>
                                      </w:pPr>
                                      <w:r w:rsidRPr="00D25A59">
                                        <w:rPr>
                                          <w:rFonts w:asciiTheme="majorHAnsi" w:hAnsiTheme="majorHAnsi"/>
                                          <w:color w:val="FFFFFF" w:themeColor="background1"/>
                                          <w:sz w:val="32"/>
                                          <w:szCs w:val="32"/>
                                        </w:rPr>
                                        <w:t>Health Resources and Services Administration</w:t>
                                      </w:r>
                                    </w:p>
                                    <w:p w:rsidR="00CB1CAB" w:rsidRDefault="00CB1CAB" w:rsidP="00D25A59">
                                      <w:pPr>
                                        <w:pStyle w:val="NoSpacing"/>
                                        <w:spacing w:line="216" w:lineRule="auto"/>
                                        <w:ind w:left="720" w:right="720"/>
                                        <w:rPr>
                                          <w:rFonts w:asciiTheme="majorHAnsi" w:hAnsiTheme="majorHAnsi"/>
                                          <w:color w:val="FFFFFF" w:themeColor="background1"/>
                                          <w:sz w:val="56"/>
                                          <w:szCs w:val="56"/>
                                        </w:rPr>
                                      </w:pPr>
                                      <w:r w:rsidRPr="00D25A59">
                                        <w:rPr>
                                          <w:rFonts w:asciiTheme="majorHAnsi" w:hAnsiTheme="majorHAnsi"/>
                                          <w:color w:val="FFFFFF" w:themeColor="background1"/>
                                          <w:sz w:val="56"/>
                                          <w:szCs w:val="56"/>
                                        </w:rPr>
                                        <w:t>EEOC Management Directive 715 Annual Report</w:t>
                                      </w:r>
                                    </w:p>
                                    <w:p w:rsidR="00CB1CAB" w:rsidRPr="00D25A59" w:rsidRDefault="00CB1CAB" w:rsidP="00D25A59">
                                      <w:pPr>
                                        <w:pStyle w:val="NoSpacing"/>
                                        <w:spacing w:line="216" w:lineRule="auto"/>
                                        <w:ind w:left="720" w:right="720"/>
                                        <w:rPr>
                                          <w:rFonts w:asciiTheme="majorHAnsi" w:hAnsiTheme="majorHAnsi"/>
                                          <w:color w:val="FFFFFF" w:themeColor="background1"/>
                                          <w:sz w:val="28"/>
                                          <w:szCs w:val="28"/>
                                        </w:rPr>
                                      </w:pPr>
                                      <w:r w:rsidRPr="00D25A59">
                                        <w:rPr>
                                          <w:rFonts w:asciiTheme="majorHAnsi" w:hAnsiTheme="majorHAnsi"/>
                                          <w:color w:val="FFFFFF" w:themeColor="background1"/>
                                          <w:sz w:val="28"/>
                                          <w:szCs w:val="28"/>
                                        </w:rPr>
                                        <w:t>Fiscal Year 201</w:t>
                                      </w:r>
                                      <w:r>
                                        <w:rPr>
                                          <w:rFonts w:asciiTheme="majorHAnsi" w:hAnsiTheme="majorHAnsi"/>
                                          <w:color w:val="FFFFFF" w:themeColor="background1"/>
                                          <w:sz w:val="28"/>
                                          <w:szCs w:val="28"/>
                                        </w:rPr>
                                        <w:t>8</w:t>
                                      </w:r>
                                    </w:p>
                                    <w:p w:rsidR="00CB1CAB" w:rsidRDefault="00CB1CAB">
                                      <w:pPr>
                                        <w:pStyle w:val="NoSpacing"/>
                                        <w:spacing w:before="240"/>
                                        <w:ind w:left="720" w:right="720"/>
                                        <w:rPr>
                                          <w:color w:val="FFFFFF" w:themeColor="background1"/>
                                          <w:sz w:val="32"/>
                                          <w:szCs w:val="32"/>
                                        </w:rPr>
                                      </w:pPr>
                                    </w:p>
                                    <w:p w:rsidR="00CB1CAB" w:rsidRPr="00D25A59" w:rsidRDefault="00CB1CAB" w:rsidP="00D25A59">
                                      <w:pPr>
                                        <w:pStyle w:val="NoSpacing"/>
                                        <w:ind w:left="720" w:right="720"/>
                                        <w:rPr>
                                          <w:color w:val="FFFFFF" w:themeColor="background1"/>
                                          <w:sz w:val="24"/>
                                          <w:szCs w:val="24"/>
                                        </w:rPr>
                                      </w:pPr>
                                      <w:r w:rsidRPr="00D25A59">
                                        <w:rPr>
                                          <w:color w:val="FFFFFF" w:themeColor="background1"/>
                                          <w:sz w:val="24"/>
                                          <w:szCs w:val="24"/>
                                        </w:rPr>
                                        <w:t>Office of Civil Rights, Diversity and Inclusion</w:t>
                                      </w:r>
                                    </w:p>
                                    <w:p w:rsidR="00CB1CAB" w:rsidRPr="00D25A59" w:rsidRDefault="00CB1CAB" w:rsidP="00D25A59">
                                      <w:pPr>
                                        <w:pStyle w:val="NoSpacing"/>
                                        <w:ind w:left="720" w:right="720"/>
                                        <w:rPr>
                                          <w:color w:val="FFFFFF" w:themeColor="background1"/>
                                          <w:sz w:val="24"/>
                                          <w:szCs w:val="24"/>
                                        </w:rPr>
                                      </w:pPr>
                                      <w:r w:rsidRPr="00D25A59">
                                        <w:rPr>
                                          <w:color w:val="FFFFFF" w:themeColor="background1"/>
                                          <w:sz w:val="24"/>
                                          <w:szCs w:val="24"/>
                                        </w:rPr>
                                        <w:t>5600 Fishers Lane, 14N162</w:t>
                                      </w:r>
                                    </w:p>
                                    <w:p w:rsidR="00CB1CAB" w:rsidRDefault="00CB1CAB" w:rsidP="00D25A59">
                                      <w:pPr>
                                        <w:pStyle w:val="NoSpacing"/>
                                        <w:ind w:left="720" w:right="720"/>
                                        <w:rPr>
                                          <w:color w:val="FFFFFF" w:themeColor="background1"/>
                                          <w:sz w:val="32"/>
                                          <w:szCs w:val="32"/>
                                        </w:rPr>
                                      </w:pPr>
                                      <w:r w:rsidRPr="00D25A59">
                                        <w:rPr>
                                          <w:color w:val="FFFFFF" w:themeColor="background1"/>
                                          <w:sz w:val="24"/>
                                          <w:szCs w:val="24"/>
                                        </w:rPr>
                                        <w:t>Rockville, Maryland 20857</w:t>
                                      </w:r>
                                    </w:p>
                                  </w:tc>
                                </w:tr>
                                <w:tr w:rsidR="00CB1CAB">
                                  <w:trPr>
                                    <w:trHeight w:hRule="exact" w:val="720"/>
                                  </w:trPr>
                                  <w:tc>
                                    <w:tcPr>
                                      <w:tcW w:w="9350" w:type="dxa"/>
                                      <w:shd w:val="clear" w:color="auto" w:fill="F79646" w:themeFill="accent6"/>
                                    </w:tcPr>
                                    <w:p w:rsidR="00CB1CAB" w:rsidRDefault="00CB1CAB"/>
                                  </w:tc>
                                </w:tr>
                              </w:tbl>
                              <w:p w:rsidR="00CB1CAB" w:rsidRDefault="00CB1C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70F73C2" id="_x0000_t202" coordsize="21600,21600" o:spt="202" path="m,l,21600r21600,l21600,xe">
                    <v:stroke joinstyle="miter"/>
                    <v:path gradientshapeok="t" o:connecttype="rect"/>
                  </v:shapetype>
                  <v:shape id="Text Box 54" o:spid="_x0000_s1026" type="#_x0000_t202" alt="Cover page layout" style="width:540pt;height:10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"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CB1CAB" w:rsidTr="00FE7F5C">
                            <w:trPr>
                              <w:trHeight w:hRule="exact" w:val="9360"/>
                              <w:tblHeader/>
                            </w:trPr>
                            <w:tc>
                              <w:tcPr>
                                <w:tcW w:w="9350" w:type="dxa"/>
                              </w:tcPr>
                              <w:p w:rsidR="00CB1CAB" w:rsidRDefault="00CB1CAB">
                                <w:r>
                                  <w:rPr>
                                    <w:noProof/>
                                  </w:rPr>
                                  <w:drawing>
                                    <wp:inline distT="0" distB="0" distL="0" distR="0" wp14:anchorId="6359BDE6" wp14:editId="04D71C31">
                                      <wp:extent cx="6836316" cy="5086350"/>
                                      <wp:effectExtent l="0" t="0" r="3175" b="0"/>
                                      <wp:docPr id="57" name="Picture 57" descr="Front cover showing a picture of the 5600 Fishers Lane Building in Rockville, MD" title="FY 2017 MD-715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rklawndr_jpg.jpg"/>
                                              <pic:cNvPicPr/>
                                            </pic:nvPicPr>
                                            <pic:blipFill>
                                              <a:blip r:embed="rId9">
                                                <a:extLst>
                                                  <a:ext uri="{28A0092B-C50C-407E-A947-70E740481C1C}">
                                                    <a14:useLocalDpi xmlns:a14="http://schemas.microsoft.com/office/drawing/2010/main" val="0"/>
                                                  </a:ext>
                                                </a:extLst>
                                              </a:blip>
                                              <a:stretch>
                                                <a:fillRect/>
                                              </a:stretch>
                                            </pic:blipFill>
                                            <pic:spPr>
                                              <a:xfrm>
                                                <a:off x="0" y="0"/>
                                                <a:ext cx="6871592" cy="5112596"/>
                                              </a:xfrm>
                                              <a:prstGeom prst="rect">
                                                <a:avLst/>
                                              </a:prstGeom>
                                            </pic:spPr>
                                          </pic:pic>
                                        </a:graphicData>
                                      </a:graphic>
                                    </wp:inline>
                                  </w:drawing>
                                </w:r>
                              </w:p>
                            </w:tc>
                          </w:tr>
                          <w:tr w:rsidR="00CB1CAB">
                            <w:trPr>
                              <w:trHeight w:hRule="exact" w:val="4320"/>
                            </w:trPr>
                            <w:tc>
                              <w:tcPr>
                                <w:tcW w:w="9350" w:type="dxa"/>
                                <w:shd w:val="clear" w:color="auto" w:fill="1F497D" w:themeFill="text2"/>
                                <w:vAlign w:val="center"/>
                              </w:tcPr>
                              <w:p w:rsidR="00CB1CAB" w:rsidRPr="00D25A59" w:rsidRDefault="00CB1CAB">
                                <w:pPr>
                                  <w:pStyle w:val="NoSpacing"/>
                                  <w:spacing w:before="200" w:line="216" w:lineRule="auto"/>
                                  <w:ind w:left="720" w:right="720"/>
                                  <w:rPr>
                                    <w:rFonts w:asciiTheme="majorHAnsi" w:hAnsiTheme="majorHAnsi"/>
                                    <w:color w:val="FFFFFF" w:themeColor="background1"/>
                                    <w:sz w:val="32"/>
                                    <w:szCs w:val="32"/>
                                  </w:rPr>
                                </w:pPr>
                                <w:r w:rsidRPr="00D25A59">
                                  <w:rPr>
                                    <w:rFonts w:asciiTheme="majorHAnsi" w:hAnsiTheme="majorHAnsi"/>
                                    <w:color w:val="FFFFFF" w:themeColor="background1"/>
                                    <w:sz w:val="32"/>
                                    <w:szCs w:val="32"/>
                                  </w:rPr>
                                  <w:t>Health Resources and Services Administration</w:t>
                                </w:r>
                              </w:p>
                              <w:p w:rsidR="00CB1CAB" w:rsidRDefault="00CB1CAB" w:rsidP="00D25A59">
                                <w:pPr>
                                  <w:pStyle w:val="NoSpacing"/>
                                  <w:spacing w:line="216" w:lineRule="auto"/>
                                  <w:ind w:left="720" w:right="720"/>
                                  <w:rPr>
                                    <w:rFonts w:asciiTheme="majorHAnsi" w:hAnsiTheme="majorHAnsi"/>
                                    <w:color w:val="FFFFFF" w:themeColor="background1"/>
                                    <w:sz w:val="56"/>
                                    <w:szCs w:val="56"/>
                                  </w:rPr>
                                </w:pPr>
                                <w:r w:rsidRPr="00D25A59">
                                  <w:rPr>
                                    <w:rFonts w:asciiTheme="majorHAnsi" w:hAnsiTheme="majorHAnsi"/>
                                    <w:color w:val="FFFFFF" w:themeColor="background1"/>
                                    <w:sz w:val="56"/>
                                    <w:szCs w:val="56"/>
                                  </w:rPr>
                                  <w:t>EEOC Management Directive 715 Annual Report</w:t>
                                </w:r>
                              </w:p>
                              <w:p w:rsidR="00CB1CAB" w:rsidRPr="00D25A59" w:rsidRDefault="00CB1CAB" w:rsidP="00D25A59">
                                <w:pPr>
                                  <w:pStyle w:val="NoSpacing"/>
                                  <w:spacing w:line="216" w:lineRule="auto"/>
                                  <w:ind w:left="720" w:right="720"/>
                                  <w:rPr>
                                    <w:rFonts w:asciiTheme="majorHAnsi" w:hAnsiTheme="majorHAnsi"/>
                                    <w:color w:val="FFFFFF" w:themeColor="background1"/>
                                    <w:sz w:val="28"/>
                                    <w:szCs w:val="28"/>
                                  </w:rPr>
                                </w:pPr>
                                <w:r w:rsidRPr="00D25A59">
                                  <w:rPr>
                                    <w:rFonts w:asciiTheme="majorHAnsi" w:hAnsiTheme="majorHAnsi"/>
                                    <w:color w:val="FFFFFF" w:themeColor="background1"/>
                                    <w:sz w:val="28"/>
                                    <w:szCs w:val="28"/>
                                  </w:rPr>
                                  <w:t>Fiscal Year 201</w:t>
                                </w:r>
                                <w:r>
                                  <w:rPr>
                                    <w:rFonts w:asciiTheme="majorHAnsi" w:hAnsiTheme="majorHAnsi"/>
                                    <w:color w:val="FFFFFF" w:themeColor="background1"/>
                                    <w:sz w:val="28"/>
                                    <w:szCs w:val="28"/>
                                  </w:rPr>
                                  <w:t>8</w:t>
                                </w:r>
                              </w:p>
                              <w:p w:rsidR="00CB1CAB" w:rsidRDefault="00CB1CAB">
                                <w:pPr>
                                  <w:pStyle w:val="NoSpacing"/>
                                  <w:spacing w:before="240"/>
                                  <w:ind w:left="720" w:right="720"/>
                                  <w:rPr>
                                    <w:color w:val="FFFFFF" w:themeColor="background1"/>
                                    <w:sz w:val="32"/>
                                    <w:szCs w:val="32"/>
                                  </w:rPr>
                                </w:pPr>
                              </w:p>
                              <w:p w:rsidR="00CB1CAB" w:rsidRPr="00D25A59" w:rsidRDefault="00CB1CAB" w:rsidP="00D25A59">
                                <w:pPr>
                                  <w:pStyle w:val="NoSpacing"/>
                                  <w:ind w:left="720" w:right="720"/>
                                  <w:rPr>
                                    <w:color w:val="FFFFFF" w:themeColor="background1"/>
                                    <w:sz w:val="24"/>
                                    <w:szCs w:val="24"/>
                                  </w:rPr>
                                </w:pPr>
                                <w:r w:rsidRPr="00D25A59">
                                  <w:rPr>
                                    <w:color w:val="FFFFFF" w:themeColor="background1"/>
                                    <w:sz w:val="24"/>
                                    <w:szCs w:val="24"/>
                                  </w:rPr>
                                  <w:t>Office of Civil Rights, Diversity and Inclusion</w:t>
                                </w:r>
                              </w:p>
                              <w:p w:rsidR="00CB1CAB" w:rsidRPr="00D25A59" w:rsidRDefault="00CB1CAB" w:rsidP="00D25A59">
                                <w:pPr>
                                  <w:pStyle w:val="NoSpacing"/>
                                  <w:ind w:left="720" w:right="720"/>
                                  <w:rPr>
                                    <w:color w:val="FFFFFF" w:themeColor="background1"/>
                                    <w:sz w:val="24"/>
                                    <w:szCs w:val="24"/>
                                  </w:rPr>
                                </w:pPr>
                                <w:r w:rsidRPr="00D25A59">
                                  <w:rPr>
                                    <w:color w:val="FFFFFF" w:themeColor="background1"/>
                                    <w:sz w:val="24"/>
                                    <w:szCs w:val="24"/>
                                  </w:rPr>
                                  <w:t>5600 Fishers Lane, 14N162</w:t>
                                </w:r>
                              </w:p>
                              <w:p w:rsidR="00CB1CAB" w:rsidRDefault="00CB1CAB" w:rsidP="00D25A59">
                                <w:pPr>
                                  <w:pStyle w:val="NoSpacing"/>
                                  <w:ind w:left="720" w:right="720"/>
                                  <w:rPr>
                                    <w:color w:val="FFFFFF" w:themeColor="background1"/>
                                    <w:sz w:val="32"/>
                                    <w:szCs w:val="32"/>
                                  </w:rPr>
                                </w:pPr>
                                <w:r w:rsidRPr="00D25A59">
                                  <w:rPr>
                                    <w:color w:val="FFFFFF" w:themeColor="background1"/>
                                    <w:sz w:val="24"/>
                                    <w:szCs w:val="24"/>
                                  </w:rPr>
                                  <w:t>Rockville, Maryland 20857</w:t>
                                </w:r>
                              </w:p>
                            </w:tc>
                          </w:tr>
                          <w:tr w:rsidR="00CB1CAB">
                            <w:trPr>
                              <w:trHeight w:hRule="exact" w:val="720"/>
                            </w:trPr>
                            <w:tc>
                              <w:tcPr>
                                <w:tcW w:w="9350" w:type="dxa"/>
                                <w:shd w:val="clear" w:color="auto" w:fill="F79646" w:themeFill="accent6"/>
                              </w:tcPr>
                              <w:p w:rsidR="00CB1CAB" w:rsidRDefault="00CB1CAB"/>
                            </w:tc>
                          </w:tr>
                        </w:tbl>
                        <w:p w:rsidR="00CB1CAB" w:rsidRDefault="00CB1CAB"/>
                      </w:txbxContent>
                    </v:textbox>
                    <w10:anchorlock/>
                  </v:shape>
                </w:pict>
              </mc:Fallback>
            </mc:AlternateContent>
          </w:r>
        </w:p>
      </w:sdtContent>
    </w:sdt>
    <w:p w:rsidR="004B458F" w:rsidRPr="00595ACD" w:rsidRDefault="004B458F" w:rsidP="0027096B">
      <w:pPr>
        <w:rPr>
          <w:rFonts w:ascii="Arial" w:hAnsi="Arial" w:cs="Arial"/>
        </w:rPr>
        <w:sectPr w:rsidR="004B458F" w:rsidRPr="00595ACD" w:rsidSect="006B6D2E">
          <w:footerReference w:type="first" r:id="rId10"/>
          <w:pgSz w:w="12240" w:h="15840" w:code="1"/>
          <w:pgMar w:top="720" w:right="1440" w:bottom="1008" w:left="1440" w:header="720" w:footer="720" w:gutter="0"/>
          <w:pgNumType w:start="7"/>
          <w:cols w:space="720"/>
          <w:docGrid w:linePitch="360"/>
        </w:sectPr>
      </w:pPr>
    </w:p>
    <w:p w:rsidR="004E6919" w:rsidRPr="00595ACD" w:rsidRDefault="004E6919" w:rsidP="0027096B">
      <w:pPr>
        <w:rPr>
          <w:rFonts w:ascii="Arial" w:hAnsi="Arial" w:cs="Arial"/>
        </w:rPr>
      </w:pPr>
    </w:p>
    <w:tbl>
      <w:tblPr>
        <w:tblW w:w="10980"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120" w:type="dxa"/>
          <w:left w:w="120" w:type="dxa"/>
          <w:bottom w:w="120" w:type="dxa"/>
          <w:right w:w="120" w:type="dxa"/>
        </w:tblCellMar>
        <w:tblLook w:val="0000" w:firstRow="0" w:lastRow="0" w:firstColumn="0" w:lastColumn="0" w:noHBand="0" w:noVBand="0"/>
      </w:tblPr>
      <w:tblGrid>
        <w:gridCol w:w="1205"/>
        <w:gridCol w:w="202"/>
        <w:gridCol w:w="1221"/>
        <w:gridCol w:w="1580"/>
        <w:gridCol w:w="2010"/>
        <w:gridCol w:w="927"/>
        <w:gridCol w:w="3835"/>
      </w:tblGrid>
      <w:tr w:rsidR="0036667B" w:rsidRPr="00595ACD" w:rsidTr="00EF1868">
        <w:trPr>
          <w:trHeight w:val="570"/>
          <w:tblHeader/>
          <w:tblCellSpacing w:w="0" w:type="dxa"/>
          <w:jc w:val="center"/>
        </w:trPr>
        <w:tc>
          <w:tcPr>
            <w:tcW w:w="622" w:type="pct"/>
            <w:gridSpan w:val="2"/>
            <w:shd w:val="clear" w:color="auto" w:fill="D9D9D9" w:themeFill="background1" w:themeFillShade="D9"/>
          </w:tcPr>
          <w:p w:rsidR="0024610B" w:rsidRPr="00595ACD" w:rsidRDefault="0036667B" w:rsidP="0027096B">
            <w:pPr>
              <w:jc w:val="center"/>
              <w:rPr>
                <w:rFonts w:ascii="Arial" w:hAnsi="Arial" w:cs="Arial"/>
                <w:b/>
                <w:bCs/>
                <w:color w:val="000000"/>
                <w:sz w:val="17"/>
                <w:szCs w:val="17"/>
              </w:rPr>
            </w:pPr>
            <w:r w:rsidRPr="00595ACD">
              <w:rPr>
                <w:rFonts w:ascii="Arial" w:hAnsi="Arial" w:cs="Arial"/>
                <w:b/>
                <w:bCs/>
                <w:color w:val="000000"/>
                <w:sz w:val="17"/>
                <w:szCs w:val="17"/>
              </w:rPr>
              <w:t>EEOC</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FORM</w:t>
            </w:r>
            <w:r w:rsidRPr="00595ACD">
              <w:rPr>
                <w:rFonts w:ascii="Arial" w:hAnsi="Arial" w:cs="Arial"/>
                <w:b/>
                <w:bCs/>
                <w:color w:val="000000"/>
                <w:sz w:val="17"/>
                <w:szCs w:val="17"/>
              </w:rPr>
              <w:br/>
              <w:t>715-01</w:t>
            </w:r>
          </w:p>
          <w:p w:rsidR="0036667B" w:rsidRPr="00595ACD" w:rsidRDefault="0036667B" w:rsidP="0027096B">
            <w:pPr>
              <w:jc w:val="center"/>
              <w:rPr>
                <w:rFonts w:ascii="Arial" w:hAnsi="Arial" w:cs="Arial"/>
                <w:b/>
                <w:bCs/>
                <w:color w:val="000000"/>
                <w:sz w:val="17"/>
                <w:szCs w:val="17"/>
              </w:rPr>
            </w:pPr>
            <w:r w:rsidRPr="00595ACD">
              <w:rPr>
                <w:rFonts w:ascii="Arial" w:hAnsi="Arial" w:cs="Arial"/>
                <w:b/>
                <w:bCs/>
                <w:color w:val="000000"/>
                <w:sz w:val="17"/>
                <w:szCs w:val="17"/>
              </w:rPr>
              <w:t>PART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D</w:t>
            </w:r>
            <w:r w:rsidR="00B32C30" w:rsidRPr="00595ACD">
              <w:rPr>
                <w:rFonts w:ascii="Arial" w:hAnsi="Arial" w:cs="Arial"/>
                <w:b/>
                <w:bCs/>
                <w:color w:val="000000"/>
                <w:sz w:val="17"/>
                <w:szCs w:val="17"/>
              </w:rPr>
              <w:t xml:space="preserve"> </w:t>
            </w:r>
          </w:p>
        </w:tc>
        <w:tc>
          <w:tcPr>
            <w:tcW w:w="4378" w:type="pct"/>
            <w:gridSpan w:val="5"/>
            <w:shd w:val="clear" w:color="auto" w:fill="D9D9D9" w:themeFill="background1" w:themeFillShade="D9"/>
          </w:tcPr>
          <w:p w:rsidR="0024610B" w:rsidRPr="00595ACD" w:rsidRDefault="0036667B" w:rsidP="0027096B">
            <w:pPr>
              <w:jc w:val="center"/>
              <w:rPr>
                <w:rFonts w:ascii="Arial" w:hAnsi="Arial" w:cs="Arial"/>
                <w:b/>
                <w:bCs/>
                <w:color w:val="000000"/>
                <w:sz w:val="17"/>
                <w:szCs w:val="17"/>
              </w:rPr>
            </w:pPr>
            <w:r w:rsidRPr="00595ACD">
              <w:rPr>
                <w:rFonts w:ascii="Arial" w:hAnsi="Arial" w:cs="Arial"/>
                <w:b/>
                <w:bCs/>
                <w:i/>
                <w:iCs/>
                <w:color w:val="000000"/>
                <w:sz w:val="17"/>
                <w:szCs w:val="17"/>
              </w:rPr>
              <w:t>U.S.</w:t>
            </w:r>
            <w:r w:rsidR="00B32C30" w:rsidRPr="00595ACD">
              <w:rPr>
                <w:rFonts w:ascii="Arial" w:hAnsi="Arial" w:cs="Arial"/>
                <w:b/>
                <w:bCs/>
                <w:i/>
                <w:iCs/>
                <w:color w:val="000000"/>
                <w:sz w:val="17"/>
                <w:szCs w:val="17"/>
              </w:rPr>
              <w:t xml:space="preserve"> </w:t>
            </w:r>
            <w:r w:rsidRPr="00595ACD">
              <w:rPr>
                <w:rFonts w:ascii="Arial" w:hAnsi="Arial" w:cs="Arial"/>
                <w:b/>
                <w:bCs/>
                <w:i/>
                <w:iCs/>
                <w:color w:val="000000"/>
                <w:sz w:val="17"/>
                <w:szCs w:val="17"/>
              </w:rPr>
              <w:t>Equal</w:t>
            </w:r>
            <w:r w:rsidR="00B32C30" w:rsidRPr="00595ACD">
              <w:rPr>
                <w:rFonts w:ascii="Arial" w:hAnsi="Arial" w:cs="Arial"/>
                <w:b/>
                <w:bCs/>
                <w:i/>
                <w:iCs/>
                <w:color w:val="000000"/>
                <w:sz w:val="17"/>
                <w:szCs w:val="17"/>
              </w:rPr>
              <w:t xml:space="preserve"> </w:t>
            </w:r>
            <w:r w:rsidRPr="00595ACD">
              <w:rPr>
                <w:rFonts w:ascii="Arial" w:hAnsi="Arial" w:cs="Arial"/>
                <w:b/>
                <w:bCs/>
                <w:i/>
                <w:iCs/>
                <w:color w:val="000000"/>
                <w:sz w:val="17"/>
                <w:szCs w:val="17"/>
              </w:rPr>
              <w:t>Employment</w:t>
            </w:r>
            <w:r w:rsidR="00B32C30" w:rsidRPr="00595ACD">
              <w:rPr>
                <w:rFonts w:ascii="Arial" w:hAnsi="Arial" w:cs="Arial"/>
                <w:b/>
                <w:bCs/>
                <w:i/>
                <w:iCs/>
                <w:color w:val="000000"/>
                <w:sz w:val="17"/>
                <w:szCs w:val="17"/>
              </w:rPr>
              <w:t xml:space="preserve"> </w:t>
            </w:r>
            <w:r w:rsidRPr="00595ACD">
              <w:rPr>
                <w:rFonts w:ascii="Arial" w:hAnsi="Arial" w:cs="Arial"/>
                <w:b/>
                <w:bCs/>
                <w:i/>
                <w:iCs/>
                <w:color w:val="000000"/>
                <w:sz w:val="17"/>
                <w:szCs w:val="17"/>
              </w:rPr>
              <w:t>Opportunity</w:t>
            </w:r>
            <w:r w:rsidR="00B32C30" w:rsidRPr="00595ACD">
              <w:rPr>
                <w:rFonts w:ascii="Arial" w:hAnsi="Arial" w:cs="Arial"/>
                <w:b/>
                <w:bCs/>
                <w:i/>
                <w:iCs/>
                <w:color w:val="000000"/>
                <w:sz w:val="17"/>
                <w:szCs w:val="17"/>
              </w:rPr>
              <w:t xml:space="preserve"> </w:t>
            </w:r>
            <w:r w:rsidRPr="00595ACD">
              <w:rPr>
                <w:rFonts w:ascii="Arial" w:hAnsi="Arial" w:cs="Arial"/>
                <w:b/>
                <w:bCs/>
                <w:i/>
                <w:iCs/>
                <w:color w:val="000000"/>
                <w:sz w:val="17"/>
                <w:szCs w:val="17"/>
              </w:rPr>
              <w:t>Commission</w:t>
            </w:r>
          </w:p>
          <w:p w:rsidR="0024610B" w:rsidRPr="00595ACD" w:rsidRDefault="0036667B" w:rsidP="0027096B">
            <w:pPr>
              <w:jc w:val="center"/>
              <w:rPr>
                <w:rFonts w:ascii="Arial" w:hAnsi="Arial" w:cs="Arial"/>
                <w:b/>
                <w:bCs/>
                <w:color w:val="000000"/>
                <w:sz w:val="17"/>
                <w:szCs w:val="17"/>
              </w:rPr>
            </w:pPr>
            <w:r w:rsidRPr="00595ACD">
              <w:rPr>
                <w:rFonts w:ascii="Arial" w:hAnsi="Arial" w:cs="Arial"/>
                <w:b/>
                <w:bCs/>
                <w:color w:val="000000"/>
                <w:sz w:val="17"/>
                <w:szCs w:val="17"/>
              </w:rPr>
              <w:t>FEDERAL</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AGENCY</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ANNUAL</w:t>
            </w:r>
          </w:p>
          <w:p w:rsidR="0036667B" w:rsidRPr="00595ACD" w:rsidRDefault="0036667B" w:rsidP="0027096B">
            <w:pPr>
              <w:jc w:val="center"/>
              <w:rPr>
                <w:rFonts w:ascii="Arial" w:hAnsi="Arial" w:cs="Arial"/>
                <w:b/>
                <w:bCs/>
                <w:color w:val="000000"/>
                <w:sz w:val="17"/>
                <w:szCs w:val="17"/>
              </w:rPr>
            </w:pPr>
            <w:r w:rsidRPr="00595ACD">
              <w:rPr>
                <w:rFonts w:ascii="Arial" w:hAnsi="Arial" w:cs="Arial"/>
                <w:b/>
                <w:bCs/>
                <w:color w:val="000000"/>
                <w:sz w:val="17"/>
                <w:szCs w:val="17"/>
              </w:rPr>
              <w:t>EEO</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PROGRAM</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STATUS</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REPORT</w:t>
            </w:r>
          </w:p>
        </w:tc>
      </w:tr>
      <w:tr w:rsidR="006348F9" w:rsidRPr="00595ACD" w:rsidTr="00EF1868">
        <w:trPr>
          <w:tblCellSpacing w:w="0" w:type="dxa"/>
          <w:jc w:val="center"/>
        </w:trPr>
        <w:tc>
          <w:tcPr>
            <w:tcW w:w="5000" w:type="pct"/>
            <w:gridSpan w:val="7"/>
          </w:tcPr>
          <w:p w:rsidR="006348F9" w:rsidRPr="00595ACD" w:rsidRDefault="006348F9" w:rsidP="00891918">
            <w:pPr>
              <w:jc w:val="center"/>
              <w:rPr>
                <w:rFonts w:ascii="Arial" w:hAnsi="Arial" w:cs="Arial"/>
                <w:b/>
                <w:bCs/>
                <w:color w:val="000000"/>
                <w:sz w:val="17"/>
                <w:szCs w:val="17"/>
              </w:rPr>
            </w:pPr>
            <w:r w:rsidRPr="00595ACD">
              <w:rPr>
                <w:rFonts w:ascii="Arial" w:hAnsi="Arial" w:cs="Arial"/>
                <w:b/>
                <w:bCs/>
                <w:color w:val="000000"/>
                <w:sz w:val="17"/>
                <w:szCs w:val="17"/>
              </w:rPr>
              <w:t>For</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period</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covering</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October</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1,</w:t>
            </w:r>
            <w:r w:rsidR="00B32C30" w:rsidRPr="00595ACD">
              <w:rPr>
                <w:rFonts w:ascii="Arial" w:hAnsi="Arial" w:cs="Arial"/>
                <w:b/>
                <w:bCs/>
                <w:color w:val="000000"/>
                <w:sz w:val="17"/>
                <w:szCs w:val="17"/>
              </w:rPr>
              <w:t xml:space="preserve"> </w:t>
            </w:r>
            <w:r w:rsidR="00891918" w:rsidRPr="00595ACD">
              <w:rPr>
                <w:rFonts w:ascii="Arial" w:hAnsi="Arial" w:cs="Arial"/>
                <w:b/>
                <w:bCs/>
                <w:color w:val="000000"/>
                <w:sz w:val="17"/>
                <w:szCs w:val="17"/>
              </w:rPr>
              <w:t>201</w:t>
            </w:r>
            <w:r w:rsidR="00891918">
              <w:rPr>
                <w:rFonts w:ascii="Arial" w:hAnsi="Arial" w:cs="Arial"/>
                <w:b/>
                <w:bCs/>
                <w:color w:val="000000"/>
                <w:sz w:val="17"/>
                <w:szCs w:val="17"/>
              </w:rPr>
              <w:t>7</w:t>
            </w:r>
            <w:r w:rsidR="00891918" w:rsidRPr="00595ACD">
              <w:rPr>
                <w:rFonts w:ascii="Arial" w:hAnsi="Arial" w:cs="Arial"/>
                <w:b/>
                <w:bCs/>
                <w:color w:val="000000"/>
                <w:sz w:val="17"/>
                <w:szCs w:val="17"/>
              </w:rPr>
              <w:t xml:space="preserve"> </w:t>
            </w:r>
            <w:r w:rsidR="006502F2" w:rsidRPr="00595ACD">
              <w:rPr>
                <w:rFonts w:ascii="Arial" w:hAnsi="Arial" w:cs="Arial"/>
                <w:b/>
                <w:bCs/>
                <w:color w:val="000000"/>
                <w:sz w:val="17"/>
                <w:szCs w:val="17"/>
              </w:rPr>
              <w:t>to</w:t>
            </w:r>
            <w:r w:rsidR="00B32C30" w:rsidRPr="00595ACD">
              <w:rPr>
                <w:rFonts w:ascii="Arial" w:hAnsi="Arial" w:cs="Arial"/>
                <w:b/>
                <w:bCs/>
                <w:color w:val="000000"/>
                <w:sz w:val="17"/>
                <w:szCs w:val="17"/>
              </w:rPr>
              <w:t xml:space="preserve"> </w:t>
            </w:r>
            <w:r w:rsidR="006502F2" w:rsidRPr="00595ACD">
              <w:rPr>
                <w:rFonts w:ascii="Arial" w:hAnsi="Arial" w:cs="Arial"/>
                <w:b/>
                <w:bCs/>
                <w:color w:val="000000"/>
                <w:sz w:val="17"/>
                <w:szCs w:val="17"/>
              </w:rPr>
              <w:t>September</w:t>
            </w:r>
            <w:r w:rsidR="00B32C30" w:rsidRPr="00595ACD">
              <w:rPr>
                <w:rFonts w:ascii="Arial" w:hAnsi="Arial" w:cs="Arial"/>
                <w:b/>
                <w:bCs/>
                <w:color w:val="000000"/>
                <w:sz w:val="17"/>
                <w:szCs w:val="17"/>
              </w:rPr>
              <w:t xml:space="preserve"> </w:t>
            </w:r>
            <w:r w:rsidR="006502F2" w:rsidRPr="00595ACD">
              <w:rPr>
                <w:rFonts w:ascii="Arial" w:hAnsi="Arial" w:cs="Arial"/>
                <w:b/>
                <w:bCs/>
                <w:color w:val="000000"/>
                <w:sz w:val="17"/>
                <w:szCs w:val="17"/>
              </w:rPr>
              <w:t>30,</w:t>
            </w:r>
            <w:r w:rsidR="00B32C30" w:rsidRPr="00595ACD">
              <w:rPr>
                <w:rFonts w:ascii="Arial" w:hAnsi="Arial" w:cs="Arial"/>
                <w:b/>
                <w:bCs/>
                <w:color w:val="000000"/>
                <w:sz w:val="17"/>
                <w:szCs w:val="17"/>
              </w:rPr>
              <w:t xml:space="preserve"> </w:t>
            </w:r>
            <w:r w:rsidR="00891918" w:rsidRPr="00595ACD">
              <w:rPr>
                <w:rFonts w:ascii="Arial" w:hAnsi="Arial" w:cs="Arial"/>
                <w:b/>
                <w:bCs/>
                <w:color w:val="000000"/>
                <w:sz w:val="17"/>
                <w:szCs w:val="17"/>
              </w:rPr>
              <w:t>201</w:t>
            </w:r>
            <w:r w:rsidR="00891918">
              <w:rPr>
                <w:rFonts w:ascii="Arial" w:hAnsi="Arial" w:cs="Arial"/>
                <w:b/>
                <w:bCs/>
                <w:color w:val="000000"/>
                <w:sz w:val="17"/>
                <w:szCs w:val="17"/>
              </w:rPr>
              <w:t>8</w:t>
            </w:r>
          </w:p>
        </w:tc>
      </w:tr>
      <w:tr w:rsidR="006348F9" w:rsidRPr="00595ACD" w:rsidTr="00EF1868">
        <w:trPr>
          <w:tblCellSpacing w:w="0" w:type="dxa"/>
          <w:jc w:val="center"/>
        </w:trPr>
        <w:tc>
          <w:tcPr>
            <w:tcW w:w="526" w:type="pct"/>
            <w:vMerge w:val="restart"/>
          </w:tcPr>
          <w:p w:rsidR="006348F9" w:rsidRPr="00595ACD" w:rsidRDefault="006348F9" w:rsidP="0027096B">
            <w:pPr>
              <w:jc w:val="center"/>
              <w:rPr>
                <w:rFonts w:ascii="Arial" w:hAnsi="Arial" w:cs="Arial"/>
                <w:color w:val="000000"/>
                <w:sz w:val="17"/>
                <w:szCs w:val="17"/>
              </w:rPr>
            </w:pPr>
            <w:r w:rsidRPr="00595ACD">
              <w:rPr>
                <w:rFonts w:ascii="Arial" w:hAnsi="Arial" w:cs="Arial"/>
                <w:b/>
                <w:bCs/>
                <w:color w:val="000000"/>
                <w:sz w:val="17"/>
                <w:szCs w:val="17"/>
              </w:rPr>
              <w:t>PART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w:t>
            </w:r>
          </w:p>
          <w:p w:rsidR="00A763E5" w:rsidRPr="00595ACD" w:rsidRDefault="006348F9" w:rsidP="0027096B">
            <w:pPr>
              <w:jc w:val="center"/>
              <w:rPr>
                <w:rFonts w:ascii="Arial" w:hAnsi="Arial" w:cs="Arial"/>
                <w:color w:val="000000"/>
                <w:sz w:val="17"/>
                <w:szCs w:val="17"/>
              </w:rPr>
            </w:pPr>
            <w:r w:rsidRPr="00595ACD">
              <w:rPr>
                <w:rFonts w:ascii="Arial" w:hAnsi="Arial" w:cs="Arial"/>
                <w:color w:val="000000"/>
                <w:sz w:val="17"/>
                <w:szCs w:val="17"/>
              </w:rPr>
              <w:t>Department</w:t>
            </w:r>
            <w:r w:rsidRPr="00595ACD">
              <w:rPr>
                <w:rFonts w:ascii="Arial" w:hAnsi="Arial" w:cs="Arial"/>
                <w:color w:val="000000"/>
                <w:sz w:val="17"/>
                <w:szCs w:val="17"/>
              </w:rPr>
              <w:br/>
              <w:t>or</w:t>
            </w:r>
            <w:r w:rsidR="00B32C30" w:rsidRPr="00595ACD">
              <w:rPr>
                <w:rFonts w:ascii="Arial" w:hAnsi="Arial" w:cs="Arial"/>
                <w:color w:val="000000"/>
                <w:sz w:val="17"/>
                <w:szCs w:val="17"/>
              </w:rPr>
              <w:t xml:space="preserve"> </w:t>
            </w:r>
            <w:r w:rsidRPr="00595ACD">
              <w:rPr>
                <w:rFonts w:ascii="Arial" w:hAnsi="Arial" w:cs="Arial"/>
                <w:color w:val="000000"/>
                <w:sz w:val="17"/>
                <w:szCs w:val="17"/>
              </w:rPr>
              <w:t>Agency</w:t>
            </w:r>
            <w:r w:rsidRPr="00595ACD">
              <w:rPr>
                <w:rFonts w:ascii="Arial" w:hAnsi="Arial" w:cs="Arial"/>
                <w:color w:val="000000"/>
                <w:sz w:val="17"/>
                <w:szCs w:val="17"/>
              </w:rPr>
              <w:br/>
              <w:t>Identifying</w:t>
            </w:r>
            <w:r w:rsidRPr="00595ACD">
              <w:rPr>
                <w:rFonts w:ascii="Arial" w:hAnsi="Arial" w:cs="Arial"/>
                <w:color w:val="000000"/>
                <w:sz w:val="17"/>
                <w:szCs w:val="17"/>
              </w:rPr>
              <w:br/>
              <w:t>Information</w:t>
            </w:r>
          </w:p>
        </w:tc>
        <w:tc>
          <w:tcPr>
            <w:tcW w:w="1378" w:type="pct"/>
            <w:gridSpan w:val="3"/>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1.</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Agency</w:t>
            </w:r>
          </w:p>
        </w:tc>
        <w:tc>
          <w:tcPr>
            <w:tcW w:w="3095" w:type="pct"/>
            <w:gridSpan w:val="3"/>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1.</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Department</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of</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Health</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and</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Human</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Services</w:t>
            </w:r>
          </w:p>
        </w:tc>
      </w:tr>
      <w:tr w:rsidR="006348F9" w:rsidRPr="00595ACD" w:rsidTr="00EF1868">
        <w:trPr>
          <w:tblCellSpacing w:w="0" w:type="dxa"/>
          <w:jc w:val="center"/>
        </w:trPr>
        <w:tc>
          <w:tcPr>
            <w:tcW w:w="526" w:type="pct"/>
            <w:vMerge/>
            <w:vAlign w:val="center"/>
          </w:tcPr>
          <w:p w:rsidR="006348F9" w:rsidRPr="00595ACD" w:rsidRDefault="006348F9" w:rsidP="0027096B">
            <w:pPr>
              <w:rPr>
                <w:rFonts w:ascii="Arial" w:hAnsi="Arial" w:cs="Arial"/>
                <w:color w:val="000000"/>
                <w:sz w:val="17"/>
                <w:szCs w:val="17"/>
              </w:rPr>
            </w:pPr>
          </w:p>
        </w:tc>
        <w:tc>
          <w:tcPr>
            <w:tcW w:w="1378" w:type="pct"/>
            <w:gridSpan w:val="3"/>
          </w:tcPr>
          <w:p w:rsidR="006348F9" w:rsidRPr="00595ACD" w:rsidRDefault="006348F9" w:rsidP="0027096B">
            <w:pPr>
              <w:rPr>
                <w:rFonts w:ascii="Arial" w:hAnsi="Arial" w:cs="Arial"/>
                <w:color w:val="000000"/>
                <w:sz w:val="17"/>
                <w:szCs w:val="17"/>
              </w:rPr>
            </w:pPr>
            <w:r w:rsidRPr="00595ACD">
              <w:rPr>
                <w:rFonts w:ascii="Arial" w:hAnsi="Arial" w:cs="Arial"/>
                <w:color w:val="000000"/>
                <w:sz w:val="17"/>
                <w:szCs w:val="17"/>
              </w:rPr>
              <w:t>1.a.</w:t>
            </w:r>
            <w:r w:rsidR="00B32C30" w:rsidRPr="00595ACD">
              <w:rPr>
                <w:rFonts w:ascii="Arial" w:hAnsi="Arial" w:cs="Arial"/>
                <w:color w:val="000000"/>
                <w:sz w:val="17"/>
                <w:szCs w:val="17"/>
              </w:rPr>
              <w:t xml:space="preserve"> </w:t>
            </w:r>
            <w:r w:rsidRPr="00595ACD">
              <w:rPr>
                <w:rFonts w:ascii="Arial" w:hAnsi="Arial" w:cs="Arial"/>
                <w:color w:val="000000"/>
                <w:sz w:val="17"/>
                <w:szCs w:val="17"/>
              </w:rPr>
              <w:t>2</w:t>
            </w:r>
            <w:r w:rsidRPr="00595ACD">
              <w:rPr>
                <w:rFonts w:ascii="Arial" w:hAnsi="Arial" w:cs="Arial"/>
                <w:color w:val="000000"/>
                <w:sz w:val="17"/>
                <w:szCs w:val="17"/>
                <w:vertAlign w:val="superscript"/>
              </w:rPr>
              <w:t>nd</w:t>
            </w:r>
            <w:r w:rsidR="00B32C30" w:rsidRPr="00595ACD">
              <w:rPr>
                <w:rFonts w:ascii="Arial" w:hAnsi="Arial" w:cs="Arial"/>
                <w:color w:val="000000"/>
                <w:sz w:val="17"/>
                <w:szCs w:val="17"/>
              </w:rPr>
              <w:t xml:space="preserve"> </w:t>
            </w:r>
            <w:r w:rsidRPr="00595ACD">
              <w:rPr>
                <w:rFonts w:ascii="Arial" w:hAnsi="Arial" w:cs="Arial"/>
                <w:color w:val="000000"/>
                <w:sz w:val="17"/>
                <w:szCs w:val="17"/>
              </w:rPr>
              <w:t>level</w:t>
            </w:r>
            <w:r w:rsidR="00B32C30" w:rsidRPr="00595ACD">
              <w:rPr>
                <w:rFonts w:ascii="Arial" w:hAnsi="Arial" w:cs="Arial"/>
                <w:color w:val="000000"/>
                <w:sz w:val="17"/>
                <w:szCs w:val="17"/>
              </w:rPr>
              <w:t xml:space="preserve"> </w:t>
            </w:r>
            <w:r w:rsidRPr="00595ACD">
              <w:rPr>
                <w:rFonts w:ascii="Arial" w:hAnsi="Arial" w:cs="Arial"/>
                <w:color w:val="000000"/>
                <w:sz w:val="17"/>
                <w:szCs w:val="17"/>
              </w:rPr>
              <w:t>reporting</w:t>
            </w:r>
            <w:r w:rsidR="00B32C30" w:rsidRPr="00595ACD">
              <w:rPr>
                <w:rFonts w:ascii="Arial" w:hAnsi="Arial" w:cs="Arial"/>
                <w:color w:val="000000"/>
                <w:sz w:val="17"/>
                <w:szCs w:val="17"/>
              </w:rPr>
              <w:t xml:space="preserve"> </w:t>
            </w:r>
            <w:r w:rsidRPr="00595ACD">
              <w:rPr>
                <w:rFonts w:ascii="Arial" w:hAnsi="Arial" w:cs="Arial"/>
                <w:color w:val="000000"/>
                <w:sz w:val="17"/>
                <w:szCs w:val="17"/>
              </w:rPr>
              <w:t>component</w:t>
            </w:r>
          </w:p>
        </w:tc>
        <w:tc>
          <w:tcPr>
            <w:tcW w:w="3095" w:type="pct"/>
            <w:gridSpan w:val="3"/>
          </w:tcPr>
          <w:p w:rsidR="006348F9" w:rsidRPr="00595ACD" w:rsidRDefault="00B32C30" w:rsidP="0027096B">
            <w:pPr>
              <w:rPr>
                <w:rFonts w:ascii="Arial" w:hAnsi="Arial" w:cs="Arial"/>
                <w:color w:val="000000"/>
                <w:sz w:val="17"/>
                <w:szCs w:val="17"/>
              </w:rPr>
            </w:pPr>
            <w:r w:rsidRPr="00595ACD">
              <w:rPr>
                <w:rFonts w:ascii="Arial" w:hAnsi="Arial" w:cs="Arial"/>
                <w:color w:val="000000"/>
                <w:sz w:val="17"/>
                <w:szCs w:val="17"/>
              </w:rPr>
              <w:t xml:space="preserve"> </w:t>
            </w:r>
            <w:r w:rsidR="00CC1927" w:rsidRPr="00595ACD">
              <w:rPr>
                <w:rFonts w:ascii="Arial" w:hAnsi="Arial" w:cs="Arial"/>
                <w:color w:val="000000"/>
                <w:sz w:val="17"/>
                <w:szCs w:val="17"/>
              </w:rPr>
              <w:t>Health</w:t>
            </w:r>
            <w:r w:rsidRPr="00595ACD">
              <w:rPr>
                <w:rFonts w:ascii="Arial" w:hAnsi="Arial" w:cs="Arial"/>
                <w:color w:val="000000"/>
                <w:sz w:val="17"/>
                <w:szCs w:val="17"/>
              </w:rPr>
              <w:t xml:space="preserve"> </w:t>
            </w:r>
            <w:r w:rsidR="00CC1927" w:rsidRPr="00595ACD">
              <w:rPr>
                <w:rFonts w:ascii="Arial" w:hAnsi="Arial" w:cs="Arial"/>
                <w:color w:val="000000"/>
                <w:sz w:val="17"/>
                <w:szCs w:val="17"/>
              </w:rPr>
              <w:t>Resources</w:t>
            </w:r>
            <w:r w:rsidRPr="00595ACD">
              <w:rPr>
                <w:rFonts w:ascii="Arial" w:hAnsi="Arial" w:cs="Arial"/>
                <w:color w:val="000000"/>
                <w:sz w:val="17"/>
                <w:szCs w:val="17"/>
              </w:rPr>
              <w:t xml:space="preserve"> </w:t>
            </w:r>
            <w:r w:rsidR="00CC1927" w:rsidRPr="00595ACD">
              <w:rPr>
                <w:rFonts w:ascii="Arial" w:hAnsi="Arial" w:cs="Arial"/>
                <w:color w:val="000000"/>
                <w:sz w:val="17"/>
                <w:szCs w:val="17"/>
              </w:rPr>
              <w:t>and</w:t>
            </w:r>
            <w:r w:rsidRPr="00595ACD">
              <w:rPr>
                <w:rFonts w:ascii="Arial" w:hAnsi="Arial" w:cs="Arial"/>
                <w:color w:val="000000"/>
                <w:sz w:val="17"/>
                <w:szCs w:val="17"/>
              </w:rPr>
              <w:t xml:space="preserve"> </w:t>
            </w:r>
            <w:r w:rsidR="00CC1927" w:rsidRPr="00595ACD">
              <w:rPr>
                <w:rFonts w:ascii="Arial" w:hAnsi="Arial" w:cs="Arial"/>
                <w:color w:val="000000"/>
                <w:sz w:val="17"/>
                <w:szCs w:val="17"/>
              </w:rPr>
              <w:t>Services</w:t>
            </w:r>
            <w:r w:rsidRPr="00595ACD">
              <w:rPr>
                <w:rFonts w:ascii="Arial" w:hAnsi="Arial" w:cs="Arial"/>
                <w:color w:val="000000"/>
                <w:sz w:val="17"/>
                <w:szCs w:val="17"/>
              </w:rPr>
              <w:t xml:space="preserve"> </w:t>
            </w:r>
            <w:r w:rsidR="00CC1927" w:rsidRPr="00595ACD">
              <w:rPr>
                <w:rFonts w:ascii="Arial" w:hAnsi="Arial" w:cs="Arial"/>
                <w:color w:val="000000"/>
                <w:sz w:val="17"/>
                <w:szCs w:val="17"/>
              </w:rPr>
              <w:t>Administration</w:t>
            </w:r>
          </w:p>
        </w:tc>
      </w:tr>
      <w:tr w:rsidR="006348F9" w:rsidRPr="00595ACD" w:rsidTr="00EF1868">
        <w:trPr>
          <w:tblCellSpacing w:w="0" w:type="dxa"/>
          <w:jc w:val="center"/>
        </w:trPr>
        <w:tc>
          <w:tcPr>
            <w:tcW w:w="526" w:type="pct"/>
            <w:vMerge/>
            <w:vAlign w:val="center"/>
          </w:tcPr>
          <w:p w:rsidR="006348F9" w:rsidRPr="00595ACD" w:rsidRDefault="006348F9" w:rsidP="0027096B">
            <w:pPr>
              <w:rPr>
                <w:rFonts w:ascii="Arial" w:hAnsi="Arial" w:cs="Arial"/>
                <w:color w:val="000000"/>
                <w:sz w:val="17"/>
                <w:szCs w:val="17"/>
              </w:rPr>
            </w:pPr>
          </w:p>
        </w:tc>
        <w:tc>
          <w:tcPr>
            <w:tcW w:w="1378" w:type="pct"/>
            <w:gridSpan w:val="3"/>
          </w:tcPr>
          <w:p w:rsidR="006348F9" w:rsidRPr="00595ACD" w:rsidRDefault="006348F9" w:rsidP="0027096B">
            <w:pPr>
              <w:rPr>
                <w:rFonts w:ascii="Arial" w:hAnsi="Arial" w:cs="Arial"/>
                <w:color w:val="000000"/>
                <w:sz w:val="17"/>
                <w:szCs w:val="17"/>
              </w:rPr>
            </w:pPr>
            <w:r w:rsidRPr="00595ACD">
              <w:rPr>
                <w:rFonts w:ascii="Arial" w:hAnsi="Arial" w:cs="Arial"/>
                <w:color w:val="000000"/>
                <w:sz w:val="17"/>
                <w:szCs w:val="17"/>
              </w:rPr>
              <w:t>1.b.</w:t>
            </w:r>
            <w:r w:rsidR="00B32C30" w:rsidRPr="00595ACD">
              <w:rPr>
                <w:rFonts w:ascii="Arial" w:hAnsi="Arial" w:cs="Arial"/>
                <w:color w:val="000000"/>
                <w:sz w:val="17"/>
                <w:szCs w:val="17"/>
              </w:rPr>
              <w:t xml:space="preserve"> </w:t>
            </w:r>
            <w:r w:rsidRPr="00595ACD">
              <w:rPr>
                <w:rFonts w:ascii="Arial" w:hAnsi="Arial" w:cs="Arial"/>
                <w:color w:val="000000"/>
                <w:sz w:val="17"/>
                <w:szCs w:val="17"/>
              </w:rPr>
              <w:t>3</w:t>
            </w:r>
            <w:r w:rsidRPr="00595ACD">
              <w:rPr>
                <w:rFonts w:ascii="Arial" w:hAnsi="Arial" w:cs="Arial"/>
                <w:color w:val="000000"/>
                <w:sz w:val="17"/>
                <w:szCs w:val="17"/>
                <w:vertAlign w:val="superscript"/>
              </w:rPr>
              <w:t>rd</w:t>
            </w:r>
            <w:r w:rsidR="00B32C30" w:rsidRPr="00595ACD">
              <w:rPr>
                <w:rFonts w:ascii="Arial" w:hAnsi="Arial" w:cs="Arial"/>
                <w:color w:val="000000"/>
                <w:sz w:val="17"/>
                <w:szCs w:val="17"/>
              </w:rPr>
              <w:t xml:space="preserve"> </w:t>
            </w:r>
            <w:r w:rsidRPr="00595ACD">
              <w:rPr>
                <w:rFonts w:ascii="Arial" w:hAnsi="Arial" w:cs="Arial"/>
                <w:color w:val="000000"/>
                <w:sz w:val="17"/>
                <w:szCs w:val="17"/>
              </w:rPr>
              <w:t>level</w:t>
            </w:r>
            <w:r w:rsidR="00B32C30" w:rsidRPr="00595ACD">
              <w:rPr>
                <w:rFonts w:ascii="Arial" w:hAnsi="Arial" w:cs="Arial"/>
                <w:color w:val="000000"/>
                <w:sz w:val="17"/>
                <w:szCs w:val="17"/>
              </w:rPr>
              <w:t xml:space="preserve"> </w:t>
            </w:r>
            <w:r w:rsidRPr="00595ACD">
              <w:rPr>
                <w:rFonts w:ascii="Arial" w:hAnsi="Arial" w:cs="Arial"/>
                <w:color w:val="000000"/>
                <w:sz w:val="17"/>
                <w:szCs w:val="17"/>
              </w:rPr>
              <w:t>reporting</w:t>
            </w:r>
            <w:r w:rsidR="00B32C30" w:rsidRPr="00595ACD">
              <w:rPr>
                <w:rFonts w:ascii="Arial" w:hAnsi="Arial" w:cs="Arial"/>
                <w:color w:val="000000"/>
                <w:sz w:val="17"/>
                <w:szCs w:val="17"/>
              </w:rPr>
              <w:t xml:space="preserve"> </w:t>
            </w:r>
            <w:r w:rsidRPr="00595ACD">
              <w:rPr>
                <w:rFonts w:ascii="Arial" w:hAnsi="Arial" w:cs="Arial"/>
                <w:color w:val="000000"/>
                <w:sz w:val="17"/>
                <w:szCs w:val="17"/>
              </w:rPr>
              <w:t>component</w:t>
            </w:r>
          </w:p>
        </w:tc>
        <w:tc>
          <w:tcPr>
            <w:tcW w:w="3095" w:type="pct"/>
            <w:gridSpan w:val="3"/>
          </w:tcPr>
          <w:p w:rsidR="006348F9" w:rsidRPr="00595ACD" w:rsidRDefault="00B32C30" w:rsidP="0027096B">
            <w:pPr>
              <w:rPr>
                <w:rFonts w:ascii="Arial" w:hAnsi="Arial" w:cs="Arial"/>
                <w:color w:val="000000"/>
                <w:sz w:val="17"/>
                <w:szCs w:val="17"/>
              </w:rPr>
            </w:pPr>
            <w:r w:rsidRPr="00595ACD">
              <w:rPr>
                <w:rFonts w:ascii="Arial" w:hAnsi="Arial" w:cs="Arial"/>
                <w:color w:val="000000"/>
                <w:sz w:val="17"/>
                <w:szCs w:val="17"/>
              </w:rPr>
              <w:t xml:space="preserve"> </w:t>
            </w:r>
          </w:p>
        </w:tc>
      </w:tr>
      <w:tr w:rsidR="006348F9" w:rsidRPr="00595ACD" w:rsidTr="00EF1868">
        <w:trPr>
          <w:tblCellSpacing w:w="0" w:type="dxa"/>
          <w:jc w:val="center"/>
        </w:trPr>
        <w:tc>
          <w:tcPr>
            <w:tcW w:w="526" w:type="pct"/>
            <w:vMerge/>
            <w:vAlign w:val="center"/>
          </w:tcPr>
          <w:p w:rsidR="006348F9" w:rsidRPr="00595ACD" w:rsidRDefault="006348F9" w:rsidP="0027096B">
            <w:pPr>
              <w:rPr>
                <w:rFonts w:ascii="Arial" w:hAnsi="Arial" w:cs="Arial"/>
                <w:color w:val="000000"/>
                <w:sz w:val="17"/>
                <w:szCs w:val="17"/>
              </w:rPr>
            </w:pPr>
          </w:p>
        </w:tc>
        <w:tc>
          <w:tcPr>
            <w:tcW w:w="1378" w:type="pct"/>
            <w:gridSpan w:val="3"/>
          </w:tcPr>
          <w:p w:rsidR="006348F9" w:rsidRPr="00595ACD" w:rsidRDefault="006348F9" w:rsidP="0027096B">
            <w:pPr>
              <w:rPr>
                <w:rFonts w:ascii="Arial" w:hAnsi="Arial" w:cs="Arial"/>
                <w:color w:val="000000"/>
                <w:sz w:val="17"/>
                <w:szCs w:val="17"/>
              </w:rPr>
            </w:pPr>
            <w:r w:rsidRPr="00595ACD">
              <w:rPr>
                <w:rFonts w:ascii="Arial" w:hAnsi="Arial" w:cs="Arial"/>
                <w:color w:val="000000"/>
                <w:sz w:val="17"/>
                <w:szCs w:val="17"/>
              </w:rPr>
              <w:t>1.c.</w:t>
            </w:r>
            <w:r w:rsidR="00B32C30" w:rsidRPr="00595ACD">
              <w:rPr>
                <w:rFonts w:ascii="Arial" w:hAnsi="Arial" w:cs="Arial"/>
                <w:color w:val="000000"/>
                <w:sz w:val="17"/>
                <w:szCs w:val="17"/>
              </w:rPr>
              <w:t xml:space="preserve"> </w:t>
            </w:r>
            <w:r w:rsidRPr="00595ACD">
              <w:rPr>
                <w:rFonts w:ascii="Arial" w:hAnsi="Arial" w:cs="Arial"/>
                <w:color w:val="000000"/>
                <w:sz w:val="17"/>
                <w:szCs w:val="17"/>
              </w:rPr>
              <w:t>4</w:t>
            </w:r>
            <w:r w:rsidRPr="00595ACD">
              <w:rPr>
                <w:rFonts w:ascii="Arial" w:hAnsi="Arial" w:cs="Arial"/>
                <w:color w:val="000000"/>
                <w:sz w:val="17"/>
                <w:szCs w:val="17"/>
                <w:vertAlign w:val="superscript"/>
              </w:rPr>
              <w:t>th</w:t>
            </w:r>
            <w:r w:rsidR="00B32C30" w:rsidRPr="00595ACD">
              <w:rPr>
                <w:rFonts w:ascii="Arial" w:hAnsi="Arial" w:cs="Arial"/>
                <w:color w:val="000000"/>
                <w:sz w:val="17"/>
                <w:szCs w:val="17"/>
              </w:rPr>
              <w:t xml:space="preserve"> </w:t>
            </w:r>
            <w:r w:rsidRPr="00595ACD">
              <w:rPr>
                <w:rFonts w:ascii="Arial" w:hAnsi="Arial" w:cs="Arial"/>
                <w:color w:val="000000"/>
                <w:sz w:val="17"/>
                <w:szCs w:val="17"/>
              </w:rPr>
              <w:t>level</w:t>
            </w:r>
            <w:r w:rsidR="00B32C30" w:rsidRPr="00595ACD">
              <w:rPr>
                <w:rFonts w:ascii="Arial" w:hAnsi="Arial" w:cs="Arial"/>
                <w:color w:val="000000"/>
                <w:sz w:val="17"/>
                <w:szCs w:val="17"/>
              </w:rPr>
              <w:t xml:space="preserve"> </w:t>
            </w:r>
            <w:r w:rsidRPr="00595ACD">
              <w:rPr>
                <w:rFonts w:ascii="Arial" w:hAnsi="Arial" w:cs="Arial"/>
                <w:color w:val="000000"/>
                <w:sz w:val="17"/>
                <w:szCs w:val="17"/>
              </w:rPr>
              <w:t>reporting</w:t>
            </w:r>
            <w:r w:rsidR="00B32C30" w:rsidRPr="00595ACD">
              <w:rPr>
                <w:rFonts w:ascii="Arial" w:hAnsi="Arial" w:cs="Arial"/>
                <w:color w:val="000000"/>
                <w:sz w:val="17"/>
                <w:szCs w:val="17"/>
              </w:rPr>
              <w:t xml:space="preserve"> </w:t>
            </w:r>
            <w:r w:rsidRPr="00595ACD">
              <w:rPr>
                <w:rFonts w:ascii="Arial" w:hAnsi="Arial" w:cs="Arial"/>
                <w:color w:val="000000"/>
                <w:sz w:val="17"/>
                <w:szCs w:val="17"/>
              </w:rPr>
              <w:t>component</w:t>
            </w:r>
          </w:p>
        </w:tc>
        <w:tc>
          <w:tcPr>
            <w:tcW w:w="3095" w:type="pct"/>
            <w:gridSpan w:val="3"/>
          </w:tcPr>
          <w:p w:rsidR="006348F9" w:rsidRPr="00595ACD" w:rsidRDefault="00B32C30" w:rsidP="0027096B">
            <w:pPr>
              <w:rPr>
                <w:rFonts w:ascii="Arial" w:hAnsi="Arial" w:cs="Arial"/>
                <w:color w:val="000000"/>
                <w:sz w:val="17"/>
                <w:szCs w:val="17"/>
              </w:rPr>
            </w:pPr>
            <w:r w:rsidRPr="00595ACD">
              <w:rPr>
                <w:rFonts w:ascii="Arial" w:hAnsi="Arial" w:cs="Arial"/>
                <w:color w:val="000000"/>
                <w:sz w:val="17"/>
                <w:szCs w:val="17"/>
              </w:rPr>
              <w:t xml:space="preserve"> </w:t>
            </w:r>
          </w:p>
        </w:tc>
      </w:tr>
      <w:tr w:rsidR="006348F9" w:rsidRPr="00595ACD" w:rsidTr="00EF1868">
        <w:trPr>
          <w:tblCellSpacing w:w="0" w:type="dxa"/>
          <w:jc w:val="center"/>
        </w:trPr>
        <w:tc>
          <w:tcPr>
            <w:tcW w:w="526" w:type="pct"/>
            <w:vMerge/>
            <w:vAlign w:val="center"/>
          </w:tcPr>
          <w:p w:rsidR="006348F9" w:rsidRPr="00595ACD" w:rsidRDefault="006348F9" w:rsidP="0027096B">
            <w:pPr>
              <w:rPr>
                <w:rFonts w:ascii="Arial" w:hAnsi="Arial" w:cs="Arial"/>
                <w:color w:val="000000"/>
                <w:sz w:val="17"/>
                <w:szCs w:val="17"/>
              </w:rPr>
            </w:pPr>
          </w:p>
        </w:tc>
        <w:tc>
          <w:tcPr>
            <w:tcW w:w="1378" w:type="pct"/>
            <w:gridSpan w:val="3"/>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2.</w:t>
            </w:r>
            <w:r w:rsidR="00B32C30" w:rsidRPr="00595ACD">
              <w:rPr>
                <w:rFonts w:ascii="Arial" w:hAnsi="Arial" w:cs="Arial"/>
                <w:color w:val="000000"/>
                <w:sz w:val="17"/>
                <w:szCs w:val="17"/>
              </w:rPr>
              <w:t xml:space="preserve"> </w:t>
            </w:r>
            <w:r w:rsidRPr="00595ACD">
              <w:rPr>
                <w:rFonts w:ascii="Arial" w:hAnsi="Arial" w:cs="Arial"/>
                <w:color w:val="000000"/>
                <w:sz w:val="17"/>
                <w:szCs w:val="17"/>
              </w:rPr>
              <w:t>Address</w:t>
            </w:r>
          </w:p>
        </w:tc>
        <w:tc>
          <w:tcPr>
            <w:tcW w:w="3095" w:type="pct"/>
            <w:gridSpan w:val="3"/>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2.</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5600</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Fishers</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Lane</w:t>
            </w:r>
            <w:r w:rsidR="00B32C30" w:rsidRPr="00595ACD">
              <w:rPr>
                <w:rFonts w:ascii="Arial" w:hAnsi="Arial" w:cs="Arial"/>
                <w:b/>
                <w:bCs/>
                <w:color w:val="000000"/>
                <w:sz w:val="17"/>
                <w:szCs w:val="17"/>
              </w:rPr>
              <w:t xml:space="preserve"> </w:t>
            </w:r>
          </w:p>
        </w:tc>
      </w:tr>
      <w:tr w:rsidR="006348F9" w:rsidRPr="00595ACD" w:rsidTr="00EF1868">
        <w:trPr>
          <w:tblCellSpacing w:w="0" w:type="dxa"/>
          <w:jc w:val="center"/>
        </w:trPr>
        <w:tc>
          <w:tcPr>
            <w:tcW w:w="526" w:type="pct"/>
            <w:vMerge/>
            <w:vAlign w:val="center"/>
          </w:tcPr>
          <w:p w:rsidR="006348F9" w:rsidRPr="00595ACD" w:rsidRDefault="006348F9" w:rsidP="0027096B">
            <w:pPr>
              <w:rPr>
                <w:rFonts w:ascii="Arial" w:hAnsi="Arial" w:cs="Arial"/>
                <w:color w:val="000000"/>
                <w:sz w:val="17"/>
                <w:szCs w:val="17"/>
              </w:rPr>
            </w:pPr>
          </w:p>
        </w:tc>
        <w:tc>
          <w:tcPr>
            <w:tcW w:w="1378" w:type="pct"/>
            <w:gridSpan w:val="3"/>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3</w:t>
            </w:r>
            <w:r w:rsidRPr="00595ACD">
              <w:rPr>
                <w:rFonts w:ascii="Arial" w:hAnsi="Arial" w:cs="Arial"/>
                <w:color w:val="000000"/>
                <w:sz w:val="17"/>
                <w:szCs w:val="17"/>
              </w:rPr>
              <w:t>.</w:t>
            </w:r>
            <w:r w:rsidR="00B32C30" w:rsidRPr="00595ACD">
              <w:rPr>
                <w:rFonts w:ascii="Arial" w:hAnsi="Arial" w:cs="Arial"/>
                <w:color w:val="000000"/>
                <w:sz w:val="17"/>
                <w:szCs w:val="17"/>
              </w:rPr>
              <w:t xml:space="preserve"> </w:t>
            </w:r>
            <w:r w:rsidRPr="00595ACD">
              <w:rPr>
                <w:rFonts w:ascii="Arial" w:hAnsi="Arial" w:cs="Arial"/>
                <w:color w:val="000000"/>
                <w:sz w:val="17"/>
                <w:szCs w:val="17"/>
              </w:rPr>
              <w:t>City,</w:t>
            </w:r>
            <w:r w:rsidR="00B32C30" w:rsidRPr="00595ACD">
              <w:rPr>
                <w:rFonts w:ascii="Arial" w:hAnsi="Arial" w:cs="Arial"/>
                <w:color w:val="000000"/>
                <w:sz w:val="17"/>
                <w:szCs w:val="17"/>
              </w:rPr>
              <w:t xml:space="preserve"> </w:t>
            </w:r>
            <w:r w:rsidRPr="00595ACD">
              <w:rPr>
                <w:rFonts w:ascii="Arial" w:hAnsi="Arial" w:cs="Arial"/>
                <w:color w:val="000000"/>
                <w:sz w:val="17"/>
                <w:szCs w:val="17"/>
              </w:rPr>
              <w:t>State,</w:t>
            </w:r>
            <w:r w:rsidR="00B32C30" w:rsidRPr="00595ACD">
              <w:rPr>
                <w:rFonts w:ascii="Arial" w:hAnsi="Arial" w:cs="Arial"/>
                <w:color w:val="000000"/>
                <w:sz w:val="17"/>
                <w:szCs w:val="17"/>
              </w:rPr>
              <w:t xml:space="preserve"> </w:t>
            </w:r>
            <w:r w:rsidRPr="00595ACD">
              <w:rPr>
                <w:rFonts w:ascii="Arial" w:hAnsi="Arial" w:cs="Arial"/>
                <w:color w:val="000000"/>
                <w:sz w:val="17"/>
                <w:szCs w:val="17"/>
              </w:rPr>
              <w:t>Zip</w:t>
            </w:r>
            <w:r w:rsidR="00B32C30" w:rsidRPr="00595ACD">
              <w:rPr>
                <w:rFonts w:ascii="Arial" w:hAnsi="Arial" w:cs="Arial"/>
                <w:color w:val="000000"/>
                <w:sz w:val="17"/>
                <w:szCs w:val="17"/>
              </w:rPr>
              <w:t xml:space="preserve"> </w:t>
            </w:r>
            <w:r w:rsidRPr="00595ACD">
              <w:rPr>
                <w:rFonts w:ascii="Arial" w:hAnsi="Arial" w:cs="Arial"/>
                <w:color w:val="000000"/>
                <w:sz w:val="17"/>
                <w:szCs w:val="17"/>
              </w:rPr>
              <w:t>Code</w:t>
            </w:r>
          </w:p>
        </w:tc>
        <w:tc>
          <w:tcPr>
            <w:tcW w:w="3095" w:type="pct"/>
            <w:gridSpan w:val="3"/>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3.</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Rockville,</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Maryland</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20857</w:t>
            </w:r>
          </w:p>
        </w:tc>
      </w:tr>
      <w:tr w:rsidR="006348F9" w:rsidRPr="00595ACD" w:rsidTr="00EF1868">
        <w:trPr>
          <w:tblCellSpacing w:w="0" w:type="dxa"/>
          <w:jc w:val="center"/>
        </w:trPr>
        <w:tc>
          <w:tcPr>
            <w:tcW w:w="526" w:type="pct"/>
            <w:vMerge/>
            <w:vAlign w:val="center"/>
          </w:tcPr>
          <w:p w:rsidR="006348F9" w:rsidRPr="00595ACD" w:rsidRDefault="006348F9" w:rsidP="0027096B">
            <w:pPr>
              <w:rPr>
                <w:rFonts w:ascii="Arial" w:hAnsi="Arial" w:cs="Arial"/>
                <w:color w:val="000000"/>
                <w:sz w:val="17"/>
                <w:szCs w:val="17"/>
              </w:rPr>
            </w:pPr>
          </w:p>
        </w:tc>
        <w:tc>
          <w:tcPr>
            <w:tcW w:w="656" w:type="pct"/>
            <w:gridSpan w:val="2"/>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4.</w:t>
            </w:r>
            <w:r w:rsidR="00B32C30" w:rsidRPr="00595ACD">
              <w:rPr>
                <w:rFonts w:ascii="Arial" w:hAnsi="Arial" w:cs="Arial"/>
                <w:color w:val="000000"/>
                <w:sz w:val="17"/>
                <w:szCs w:val="17"/>
              </w:rPr>
              <w:t xml:space="preserve"> </w:t>
            </w:r>
            <w:r w:rsidRPr="00595ACD">
              <w:rPr>
                <w:rFonts w:ascii="Arial" w:hAnsi="Arial" w:cs="Arial"/>
                <w:color w:val="000000"/>
                <w:sz w:val="17"/>
                <w:szCs w:val="17"/>
              </w:rPr>
              <w:t>CPDF</w:t>
            </w:r>
            <w:r w:rsidR="00B32C30" w:rsidRPr="00595ACD">
              <w:rPr>
                <w:rFonts w:ascii="Arial" w:hAnsi="Arial" w:cs="Arial"/>
                <w:color w:val="000000"/>
                <w:sz w:val="17"/>
                <w:szCs w:val="17"/>
              </w:rPr>
              <w:t xml:space="preserve"> </w:t>
            </w:r>
            <w:r w:rsidRPr="00595ACD">
              <w:rPr>
                <w:rFonts w:ascii="Arial" w:hAnsi="Arial" w:cs="Arial"/>
                <w:color w:val="000000"/>
                <w:sz w:val="17"/>
                <w:szCs w:val="17"/>
              </w:rPr>
              <w:t>Code</w:t>
            </w:r>
          </w:p>
        </w:tc>
        <w:tc>
          <w:tcPr>
            <w:tcW w:w="723" w:type="pct"/>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5.</w:t>
            </w:r>
            <w:r w:rsidR="00B32C30" w:rsidRPr="00595ACD">
              <w:rPr>
                <w:rFonts w:ascii="Arial" w:hAnsi="Arial" w:cs="Arial"/>
                <w:color w:val="000000"/>
                <w:sz w:val="17"/>
                <w:szCs w:val="17"/>
              </w:rPr>
              <w:t xml:space="preserve"> </w:t>
            </w:r>
            <w:r w:rsidRPr="00595ACD">
              <w:rPr>
                <w:rFonts w:ascii="Arial" w:hAnsi="Arial" w:cs="Arial"/>
                <w:color w:val="000000"/>
                <w:sz w:val="17"/>
                <w:szCs w:val="17"/>
              </w:rPr>
              <w:t>FIPS</w:t>
            </w:r>
            <w:r w:rsidR="00B32C30" w:rsidRPr="00595ACD">
              <w:rPr>
                <w:rFonts w:ascii="Arial" w:hAnsi="Arial" w:cs="Arial"/>
                <w:color w:val="000000"/>
                <w:sz w:val="17"/>
                <w:szCs w:val="17"/>
              </w:rPr>
              <w:t xml:space="preserve"> </w:t>
            </w:r>
            <w:r w:rsidRPr="00595ACD">
              <w:rPr>
                <w:rFonts w:ascii="Arial" w:hAnsi="Arial" w:cs="Arial"/>
                <w:color w:val="000000"/>
                <w:sz w:val="17"/>
                <w:szCs w:val="17"/>
              </w:rPr>
              <w:t>code(s)</w:t>
            </w:r>
          </w:p>
        </w:tc>
        <w:tc>
          <w:tcPr>
            <w:tcW w:w="919" w:type="pct"/>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4.</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HE34</w:t>
            </w:r>
          </w:p>
        </w:tc>
        <w:tc>
          <w:tcPr>
            <w:tcW w:w="2176" w:type="pct"/>
            <w:gridSpan w:val="2"/>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5.</w:t>
            </w:r>
            <w:r w:rsidR="00B32C30" w:rsidRPr="00595ACD">
              <w:rPr>
                <w:rFonts w:ascii="Arial" w:hAnsi="Arial" w:cs="Arial"/>
                <w:b/>
                <w:bCs/>
                <w:color w:val="000000"/>
                <w:sz w:val="17"/>
                <w:szCs w:val="17"/>
              </w:rPr>
              <w:t xml:space="preserve"> </w:t>
            </w:r>
            <w:r w:rsidR="00CC1927" w:rsidRPr="00595ACD">
              <w:rPr>
                <w:rFonts w:ascii="Arial" w:hAnsi="Arial" w:cs="Arial"/>
                <w:b/>
                <w:bCs/>
                <w:color w:val="000000"/>
                <w:sz w:val="17"/>
                <w:szCs w:val="17"/>
              </w:rPr>
              <w:t>1189</w:t>
            </w:r>
          </w:p>
        </w:tc>
      </w:tr>
      <w:tr w:rsidR="006348F9" w:rsidRPr="00595ACD" w:rsidTr="00EF1868">
        <w:trPr>
          <w:tblCellSpacing w:w="0" w:type="dxa"/>
          <w:jc w:val="center"/>
        </w:trPr>
        <w:tc>
          <w:tcPr>
            <w:tcW w:w="526" w:type="pct"/>
            <w:vMerge w:val="restart"/>
          </w:tcPr>
          <w:p w:rsidR="006348F9" w:rsidRPr="00595ACD" w:rsidRDefault="006348F9" w:rsidP="0027096B">
            <w:pPr>
              <w:jc w:val="center"/>
              <w:rPr>
                <w:rFonts w:ascii="Arial" w:hAnsi="Arial" w:cs="Arial"/>
                <w:color w:val="000000"/>
                <w:sz w:val="17"/>
                <w:szCs w:val="17"/>
              </w:rPr>
            </w:pPr>
            <w:r w:rsidRPr="00595ACD">
              <w:rPr>
                <w:rFonts w:ascii="Arial" w:hAnsi="Arial" w:cs="Arial"/>
                <w:b/>
                <w:bCs/>
                <w:color w:val="000000"/>
                <w:sz w:val="17"/>
                <w:szCs w:val="17"/>
              </w:rPr>
              <w:t>PART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B</w:t>
            </w:r>
          </w:p>
          <w:p w:rsidR="00A763E5" w:rsidRPr="00595ACD" w:rsidRDefault="006348F9" w:rsidP="0027096B">
            <w:pPr>
              <w:jc w:val="center"/>
              <w:rPr>
                <w:rFonts w:ascii="Arial" w:hAnsi="Arial" w:cs="Arial"/>
                <w:color w:val="000000"/>
                <w:sz w:val="17"/>
                <w:szCs w:val="17"/>
              </w:rPr>
            </w:pPr>
            <w:r w:rsidRPr="00595ACD">
              <w:rPr>
                <w:rFonts w:ascii="Arial" w:hAnsi="Arial" w:cs="Arial"/>
                <w:color w:val="000000"/>
                <w:sz w:val="17"/>
                <w:szCs w:val="17"/>
              </w:rPr>
              <w:t>Total</w:t>
            </w:r>
            <w:r w:rsidRPr="00595ACD">
              <w:rPr>
                <w:rFonts w:ascii="Arial" w:hAnsi="Arial" w:cs="Arial"/>
                <w:color w:val="000000"/>
                <w:sz w:val="17"/>
                <w:szCs w:val="17"/>
              </w:rPr>
              <w:br/>
              <w:t>Employment</w:t>
            </w:r>
          </w:p>
        </w:tc>
        <w:tc>
          <w:tcPr>
            <w:tcW w:w="2724" w:type="pct"/>
            <w:gridSpan w:val="5"/>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1.</w:t>
            </w:r>
            <w:r w:rsidR="00B32C30" w:rsidRPr="00595ACD">
              <w:rPr>
                <w:rFonts w:ascii="Arial" w:hAnsi="Arial" w:cs="Arial"/>
                <w:color w:val="000000"/>
                <w:sz w:val="17"/>
                <w:szCs w:val="17"/>
              </w:rPr>
              <w:t xml:space="preserve"> </w:t>
            </w:r>
            <w:r w:rsidRPr="00595ACD">
              <w:rPr>
                <w:rFonts w:ascii="Arial" w:hAnsi="Arial" w:cs="Arial"/>
                <w:color w:val="000000"/>
                <w:sz w:val="17"/>
                <w:szCs w:val="17"/>
              </w:rPr>
              <w:t>Enter</w:t>
            </w:r>
            <w:r w:rsidR="00B32C30" w:rsidRPr="00595ACD">
              <w:rPr>
                <w:rFonts w:ascii="Arial" w:hAnsi="Arial" w:cs="Arial"/>
                <w:color w:val="000000"/>
                <w:sz w:val="17"/>
                <w:szCs w:val="17"/>
              </w:rPr>
              <w:t xml:space="preserve"> </w:t>
            </w:r>
            <w:r w:rsidRPr="00595ACD">
              <w:rPr>
                <w:rFonts w:ascii="Arial" w:hAnsi="Arial" w:cs="Arial"/>
                <w:color w:val="000000"/>
                <w:sz w:val="17"/>
                <w:szCs w:val="17"/>
              </w:rPr>
              <w:t>total</w:t>
            </w:r>
            <w:r w:rsidR="00B32C30" w:rsidRPr="00595ACD">
              <w:rPr>
                <w:rFonts w:ascii="Arial" w:hAnsi="Arial" w:cs="Arial"/>
                <w:color w:val="000000"/>
                <w:sz w:val="17"/>
                <w:szCs w:val="17"/>
              </w:rPr>
              <w:t xml:space="preserve"> </w:t>
            </w:r>
            <w:r w:rsidRPr="00595ACD">
              <w:rPr>
                <w:rFonts w:ascii="Arial" w:hAnsi="Arial" w:cs="Arial"/>
                <w:color w:val="000000"/>
                <w:sz w:val="17"/>
                <w:szCs w:val="17"/>
              </w:rPr>
              <w:t>number</w:t>
            </w:r>
            <w:r w:rsidR="00B32C30" w:rsidRPr="00595ACD">
              <w:rPr>
                <w:rFonts w:ascii="Arial" w:hAnsi="Arial" w:cs="Arial"/>
                <w:color w:val="000000"/>
                <w:sz w:val="17"/>
                <w:szCs w:val="17"/>
              </w:rPr>
              <w:t xml:space="preserve"> </w:t>
            </w:r>
            <w:r w:rsidRPr="00595ACD">
              <w:rPr>
                <w:rFonts w:ascii="Arial" w:hAnsi="Arial" w:cs="Arial"/>
                <w:color w:val="000000"/>
                <w:sz w:val="17"/>
                <w:szCs w:val="17"/>
              </w:rPr>
              <w:t>of</w:t>
            </w:r>
            <w:r w:rsidR="00B32C30" w:rsidRPr="00595ACD">
              <w:rPr>
                <w:rFonts w:ascii="Arial" w:hAnsi="Arial" w:cs="Arial"/>
                <w:color w:val="000000"/>
                <w:sz w:val="17"/>
                <w:szCs w:val="17"/>
              </w:rPr>
              <w:t xml:space="preserve"> </w:t>
            </w:r>
            <w:r w:rsidRPr="00595ACD">
              <w:rPr>
                <w:rFonts w:ascii="Arial" w:hAnsi="Arial" w:cs="Arial"/>
                <w:color w:val="000000"/>
                <w:sz w:val="17"/>
                <w:szCs w:val="17"/>
              </w:rPr>
              <w:t>permanent</w:t>
            </w:r>
            <w:r w:rsidR="00B32C30" w:rsidRPr="00595ACD">
              <w:rPr>
                <w:rFonts w:ascii="Arial" w:hAnsi="Arial" w:cs="Arial"/>
                <w:color w:val="000000"/>
                <w:sz w:val="17"/>
                <w:szCs w:val="17"/>
              </w:rPr>
              <w:t xml:space="preserve"> </w:t>
            </w:r>
            <w:r w:rsidRPr="00595ACD">
              <w:rPr>
                <w:rFonts w:ascii="Arial" w:hAnsi="Arial" w:cs="Arial"/>
                <w:color w:val="000000"/>
                <w:sz w:val="17"/>
                <w:szCs w:val="17"/>
              </w:rPr>
              <w:t>full-time</w:t>
            </w:r>
            <w:r w:rsidR="00B32C30" w:rsidRPr="00595ACD">
              <w:rPr>
                <w:rFonts w:ascii="Arial" w:hAnsi="Arial" w:cs="Arial"/>
                <w:color w:val="000000"/>
                <w:sz w:val="17"/>
                <w:szCs w:val="17"/>
              </w:rPr>
              <w:t xml:space="preserve"> </w:t>
            </w:r>
            <w:r w:rsidRPr="00595ACD">
              <w:rPr>
                <w:rFonts w:ascii="Arial" w:hAnsi="Arial" w:cs="Arial"/>
                <w:color w:val="000000"/>
                <w:sz w:val="17"/>
                <w:szCs w:val="17"/>
              </w:rPr>
              <w:t>and</w:t>
            </w:r>
            <w:r w:rsidR="00B32C30" w:rsidRPr="00595ACD">
              <w:rPr>
                <w:rFonts w:ascii="Arial" w:hAnsi="Arial" w:cs="Arial"/>
                <w:color w:val="000000"/>
                <w:sz w:val="17"/>
                <w:szCs w:val="17"/>
              </w:rPr>
              <w:t xml:space="preserve"> </w:t>
            </w:r>
            <w:r w:rsidRPr="00595ACD">
              <w:rPr>
                <w:rFonts w:ascii="Arial" w:hAnsi="Arial" w:cs="Arial"/>
                <w:color w:val="000000"/>
                <w:sz w:val="17"/>
                <w:szCs w:val="17"/>
              </w:rPr>
              <w:t>part-time</w:t>
            </w:r>
            <w:r w:rsidR="00B32C30" w:rsidRPr="00595ACD">
              <w:rPr>
                <w:rFonts w:ascii="Arial" w:hAnsi="Arial" w:cs="Arial"/>
                <w:color w:val="000000"/>
                <w:sz w:val="17"/>
                <w:szCs w:val="17"/>
              </w:rPr>
              <w:t xml:space="preserve"> </w:t>
            </w:r>
            <w:r w:rsidRPr="00595ACD">
              <w:rPr>
                <w:rFonts w:ascii="Arial" w:hAnsi="Arial" w:cs="Arial"/>
                <w:color w:val="000000"/>
                <w:sz w:val="17"/>
                <w:szCs w:val="17"/>
              </w:rPr>
              <w:t>employees</w:t>
            </w:r>
          </w:p>
        </w:tc>
        <w:tc>
          <w:tcPr>
            <w:tcW w:w="1750" w:type="pct"/>
          </w:tcPr>
          <w:p w:rsidR="006348F9" w:rsidRPr="00595ACD" w:rsidRDefault="006348F9" w:rsidP="00891918">
            <w:pPr>
              <w:rPr>
                <w:rFonts w:ascii="Arial" w:hAnsi="Arial" w:cs="Arial"/>
                <w:color w:val="000000"/>
                <w:sz w:val="17"/>
                <w:szCs w:val="17"/>
              </w:rPr>
            </w:pPr>
            <w:r w:rsidRPr="00595ACD">
              <w:rPr>
                <w:rFonts w:ascii="Arial" w:hAnsi="Arial" w:cs="Arial"/>
                <w:b/>
                <w:bCs/>
                <w:color w:val="000000"/>
                <w:sz w:val="17"/>
                <w:szCs w:val="17"/>
              </w:rPr>
              <w:t>1.</w:t>
            </w:r>
            <w:r w:rsidR="00B32C30" w:rsidRPr="00595ACD">
              <w:rPr>
                <w:rFonts w:ascii="Arial" w:hAnsi="Arial" w:cs="Arial"/>
                <w:b/>
                <w:bCs/>
                <w:color w:val="000000"/>
                <w:sz w:val="17"/>
                <w:szCs w:val="17"/>
              </w:rPr>
              <w:t xml:space="preserve"> </w:t>
            </w:r>
            <w:r w:rsidR="00CA6061" w:rsidRPr="00595ACD">
              <w:rPr>
                <w:rFonts w:ascii="Arial" w:hAnsi="Arial" w:cs="Arial"/>
                <w:b/>
                <w:bCs/>
                <w:color w:val="000000"/>
                <w:sz w:val="17"/>
                <w:szCs w:val="17"/>
              </w:rPr>
              <w:t>1</w:t>
            </w:r>
            <w:r w:rsidR="004270DD" w:rsidRPr="00595ACD">
              <w:rPr>
                <w:rFonts w:ascii="Arial" w:hAnsi="Arial" w:cs="Arial"/>
                <w:b/>
                <w:bCs/>
                <w:color w:val="000000"/>
                <w:sz w:val="17"/>
                <w:szCs w:val="17"/>
              </w:rPr>
              <w:t>,</w:t>
            </w:r>
            <w:r w:rsidR="00891918">
              <w:rPr>
                <w:rFonts w:ascii="Arial" w:hAnsi="Arial" w:cs="Arial"/>
                <w:b/>
                <w:bCs/>
                <w:color w:val="000000"/>
                <w:sz w:val="17"/>
                <w:szCs w:val="17"/>
              </w:rPr>
              <w:t>831</w:t>
            </w:r>
          </w:p>
        </w:tc>
      </w:tr>
      <w:tr w:rsidR="006348F9" w:rsidRPr="00595ACD" w:rsidTr="00EF1868">
        <w:trPr>
          <w:tblCellSpacing w:w="0" w:type="dxa"/>
          <w:jc w:val="center"/>
        </w:trPr>
        <w:tc>
          <w:tcPr>
            <w:tcW w:w="526" w:type="pct"/>
            <w:vMerge/>
            <w:vAlign w:val="center"/>
          </w:tcPr>
          <w:p w:rsidR="006348F9" w:rsidRPr="00595ACD" w:rsidRDefault="006348F9" w:rsidP="0027096B">
            <w:pPr>
              <w:rPr>
                <w:rFonts w:ascii="Arial" w:hAnsi="Arial" w:cs="Arial"/>
                <w:color w:val="000000"/>
                <w:sz w:val="17"/>
                <w:szCs w:val="17"/>
              </w:rPr>
            </w:pPr>
          </w:p>
        </w:tc>
        <w:tc>
          <w:tcPr>
            <w:tcW w:w="2724" w:type="pct"/>
            <w:gridSpan w:val="5"/>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2.</w:t>
            </w:r>
            <w:r w:rsidR="00B32C30" w:rsidRPr="00595ACD">
              <w:rPr>
                <w:rFonts w:ascii="Arial" w:hAnsi="Arial" w:cs="Arial"/>
                <w:color w:val="000000"/>
                <w:sz w:val="17"/>
                <w:szCs w:val="17"/>
              </w:rPr>
              <w:t xml:space="preserve"> </w:t>
            </w:r>
            <w:r w:rsidRPr="00595ACD">
              <w:rPr>
                <w:rFonts w:ascii="Arial" w:hAnsi="Arial" w:cs="Arial"/>
                <w:color w:val="000000"/>
                <w:sz w:val="17"/>
                <w:szCs w:val="17"/>
              </w:rPr>
              <w:t>Enter</w:t>
            </w:r>
            <w:r w:rsidR="00B32C30" w:rsidRPr="00595ACD">
              <w:rPr>
                <w:rFonts w:ascii="Arial" w:hAnsi="Arial" w:cs="Arial"/>
                <w:color w:val="000000"/>
                <w:sz w:val="17"/>
                <w:szCs w:val="17"/>
              </w:rPr>
              <w:t xml:space="preserve"> </w:t>
            </w:r>
            <w:r w:rsidRPr="00595ACD">
              <w:rPr>
                <w:rFonts w:ascii="Arial" w:hAnsi="Arial" w:cs="Arial"/>
                <w:color w:val="000000"/>
                <w:sz w:val="17"/>
                <w:szCs w:val="17"/>
              </w:rPr>
              <w:t>total</w:t>
            </w:r>
            <w:r w:rsidR="00B32C30" w:rsidRPr="00595ACD">
              <w:rPr>
                <w:rFonts w:ascii="Arial" w:hAnsi="Arial" w:cs="Arial"/>
                <w:color w:val="000000"/>
                <w:sz w:val="17"/>
                <w:szCs w:val="17"/>
              </w:rPr>
              <w:t xml:space="preserve"> </w:t>
            </w:r>
            <w:r w:rsidRPr="00595ACD">
              <w:rPr>
                <w:rFonts w:ascii="Arial" w:hAnsi="Arial" w:cs="Arial"/>
                <w:color w:val="000000"/>
                <w:sz w:val="17"/>
                <w:szCs w:val="17"/>
              </w:rPr>
              <w:t>number</w:t>
            </w:r>
            <w:r w:rsidR="00B32C30" w:rsidRPr="00595ACD">
              <w:rPr>
                <w:rFonts w:ascii="Arial" w:hAnsi="Arial" w:cs="Arial"/>
                <w:color w:val="000000"/>
                <w:sz w:val="17"/>
                <w:szCs w:val="17"/>
              </w:rPr>
              <w:t xml:space="preserve"> </w:t>
            </w:r>
            <w:r w:rsidRPr="00595ACD">
              <w:rPr>
                <w:rFonts w:ascii="Arial" w:hAnsi="Arial" w:cs="Arial"/>
                <w:color w:val="000000"/>
                <w:sz w:val="17"/>
                <w:szCs w:val="17"/>
              </w:rPr>
              <w:t>of</w:t>
            </w:r>
            <w:r w:rsidR="00B32C30" w:rsidRPr="00595ACD">
              <w:rPr>
                <w:rFonts w:ascii="Arial" w:hAnsi="Arial" w:cs="Arial"/>
                <w:color w:val="000000"/>
                <w:sz w:val="17"/>
                <w:szCs w:val="17"/>
              </w:rPr>
              <w:t xml:space="preserve"> </w:t>
            </w:r>
            <w:r w:rsidRPr="00595ACD">
              <w:rPr>
                <w:rFonts w:ascii="Arial" w:hAnsi="Arial" w:cs="Arial"/>
                <w:color w:val="000000"/>
                <w:sz w:val="17"/>
                <w:szCs w:val="17"/>
              </w:rPr>
              <w:t>temporary</w:t>
            </w:r>
            <w:r w:rsidR="00B32C30" w:rsidRPr="00595ACD">
              <w:rPr>
                <w:rFonts w:ascii="Arial" w:hAnsi="Arial" w:cs="Arial"/>
                <w:color w:val="000000"/>
                <w:sz w:val="17"/>
                <w:szCs w:val="17"/>
              </w:rPr>
              <w:t xml:space="preserve"> </w:t>
            </w:r>
            <w:r w:rsidRPr="00595ACD">
              <w:rPr>
                <w:rFonts w:ascii="Arial" w:hAnsi="Arial" w:cs="Arial"/>
                <w:color w:val="000000"/>
                <w:sz w:val="17"/>
                <w:szCs w:val="17"/>
              </w:rPr>
              <w:t>employees</w:t>
            </w:r>
          </w:p>
        </w:tc>
        <w:tc>
          <w:tcPr>
            <w:tcW w:w="1750" w:type="pct"/>
          </w:tcPr>
          <w:p w:rsidR="006348F9" w:rsidRPr="00595ACD" w:rsidRDefault="006348F9" w:rsidP="00891918">
            <w:pPr>
              <w:rPr>
                <w:rFonts w:ascii="Arial" w:hAnsi="Arial" w:cs="Arial"/>
                <w:color w:val="000000"/>
                <w:sz w:val="17"/>
                <w:szCs w:val="17"/>
              </w:rPr>
            </w:pPr>
            <w:r w:rsidRPr="00595ACD">
              <w:rPr>
                <w:rFonts w:ascii="Arial" w:hAnsi="Arial" w:cs="Arial"/>
                <w:b/>
                <w:bCs/>
                <w:color w:val="000000"/>
                <w:sz w:val="17"/>
                <w:szCs w:val="17"/>
              </w:rPr>
              <w:t>2.</w:t>
            </w:r>
            <w:r w:rsidR="006B1B01">
              <w:rPr>
                <w:rFonts w:ascii="Arial" w:hAnsi="Arial" w:cs="Arial"/>
                <w:b/>
                <w:bCs/>
                <w:color w:val="000000"/>
                <w:sz w:val="17"/>
                <w:szCs w:val="17"/>
              </w:rPr>
              <w:t xml:space="preserve">   </w:t>
            </w:r>
            <w:r w:rsidR="00891918">
              <w:rPr>
                <w:rFonts w:ascii="Arial" w:hAnsi="Arial" w:cs="Arial"/>
                <w:b/>
                <w:bCs/>
                <w:color w:val="000000"/>
                <w:sz w:val="17"/>
                <w:szCs w:val="17"/>
              </w:rPr>
              <w:t>77</w:t>
            </w:r>
          </w:p>
        </w:tc>
      </w:tr>
      <w:tr w:rsidR="006348F9" w:rsidRPr="00595ACD" w:rsidTr="00EF1868">
        <w:trPr>
          <w:tblCellSpacing w:w="0" w:type="dxa"/>
          <w:jc w:val="center"/>
        </w:trPr>
        <w:tc>
          <w:tcPr>
            <w:tcW w:w="526" w:type="pct"/>
            <w:vMerge/>
            <w:vAlign w:val="center"/>
          </w:tcPr>
          <w:p w:rsidR="006348F9" w:rsidRPr="00595ACD" w:rsidRDefault="006348F9" w:rsidP="0027096B">
            <w:pPr>
              <w:rPr>
                <w:rFonts w:ascii="Arial" w:hAnsi="Arial" w:cs="Arial"/>
                <w:color w:val="000000"/>
                <w:sz w:val="17"/>
                <w:szCs w:val="17"/>
              </w:rPr>
            </w:pPr>
          </w:p>
        </w:tc>
        <w:tc>
          <w:tcPr>
            <w:tcW w:w="2724" w:type="pct"/>
            <w:gridSpan w:val="5"/>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3.</w:t>
            </w:r>
            <w:r w:rsidR="00B32C30" w:rsidRPr="00595ACD">
              <w:rPr>
                <w:rFonts w:ascii="Arial" w:hAnsi="Arial" w:cs="Arial"/>
                <w:color w:val="000000"/>
                <w:sz w:val="17"/>
                <w:szCs w:val="17"/>
              </w:rPr>
              <w:t xml:space="preserve"> </w:t>
            </w:r>
            <w:r w:rsidRPr="00595ACD">
              <w:rPr>
                <w:rFonts w:ascii="Arial" w:hAnsi="Arial" w:cs="Arial"/>
                <w:color w:val="000000"/>
                <w:sz w:val="17"/>
                <w:szCs w:val="17"/>
              </w:rPr>
              <w:t>Enter</w:t>
            </w:r>
            <w:r w:rsidR="00B32C30" w:rsidRPr="00595ACD">
              <w:rPr>
                <w:rFonts w:ascii="Arial" w:hAnsi="Arial" w:cs="Arial"/>
                <w:color w:val="000000"/>
                <w:sz w:val="17"/>
                <w:szCs w:val="17"/>
              </w:rPr>
              <w:t xml:space="preserve"> </w:t>
            </w:r>
            <w:r w:rsidRPr="00595ACD">
              <w:rPr>
                <w:rFonts w:ascii="Arial" w:hAnsi="Arial" w:cs="Arial"/>
                <w:color w:val="000000"/>
                <w:sz w:val="17"/>
                <w:szCs w:val="17"/>
              </w:rPr>
              <w:t>total</w:t>
            </w:r>
            <w:r w:rsidR="00B32C30" w:rsidRPr="00595ACD">
              <w:rPr>
                <w:rFonts w:ascii="Arial" w:hAnsi="Arial" w:cs="Arial"/>
                <w:color w:val="000000"/>
                <w:sz w:val="17"/>
                <w:szCs w:val="17"/>
              </w:rPr>
              <w:t xml:space="preserve"> </w:t>
            </w:r>
            <w:r w:rsidRPr="00595ACD">
              <w:rPr>
                <w:rFonts w:ascii="Arial" w:hAnsi="Arial" w:cs="Arial"/>
                <w:color w:val="000000"/>
                <w:sz w:val="17"/>
                <w:szCs w:val="17"/>
              </w:rPr>
              <w:t>number</w:t>
            </w:r>
            <w:r w:rsidR="00B32C30" w:rsidRPr="00595ACD">
              <w:rPr>
                <w:rFonts w:ascii="Arial" w:hAnsi="Arial" w:cs="Arial"/>
                <w:color w:val="000000"/>
                <w:sz w:val="17"/>
                <w:szCs w:val="17"/>
              </w:rPr>
              <w:t xml:space="preserve"> </w:t>
            </w:r>
            <w:r w:rsidRPr="00595ACD">
              <w:rPr>
                <w:rFonts w:ascii="Arial" w:hAnsi="Arial" w:cs="Arial"/>
                <w:color w:val="000000"/>
                <w:sz w:val="17"/>
                <w:szCs w:val="17"/>
              </w:rPr>
              <w:t>employees</w:t>
            </w:r>
            <w:r w:rsidR="00B32C30" w:rsidRPr="00595ACD">
              <w:rPr>
                <w:rFonts w:ascii="Arial" w:hAnsi="Arial" w:cs="Arial"/>
                <w:color w:val="000000"/>
                <w:sz w:val="17"/>
                <w:szCs w:val="17"/>
              </w:rPr>
              <w:t xml:space="preserve"> </w:t>
            </w:r>
            <w:r w:rsidRPr="00595ACD">
              <w:rPr>
                <w:rFonts w:ascii="Arial" w:hAnsi="Arial" w:cs="Arial"/>
                <w:color w:val="000000"/>
                <w:sz w:val="17"/>
                <w:szCs w:val="17"/>
              </w:rPr>
              <w:t>paid</w:t>
            </w:r>
            <w:r w:rsidR="00B32C30" w:rsidRPr="00595ACD">
              <w:rPr>
                <w:rFonts w:ascii="Arial" w:hAnsi="Arial" w:cs="Arial"/>
                <w:color w:val="000000"/>
                <w:sz w:val="17"/>
                <w:szCs w:val="17"/>
              </w:rPr>
              <w:t xml:space="preserve"> </w:t>
            </w:r>
            <w:r w:rsidRPr="00595ACD">
              <w:rPr>
                <w:rFonts w:ascii="Arial" w:hAnsi="Arial" w:cs="Arial"/>
                <w:color w:val="000000"/>
                <w:sz w:val="17"/>
                <w:szCs w:val="17"/>
              </w:rPr>
              <w:t>from</w:t>
            </w:r>
            <w:r w:rsidR="00B32C30" w:rsidRPr="00595ACD">
              <w:rPr>
                <w:rFonts w:ascii="Arial" w:hAnsi="Arial" w:cs="Arial"/>
                <w:color w:val="000000"/>
                <w:sz w:val="17"/>
                <w:szCs w:val="17"/>
              </w:rPr>
              <w:t xml:space="preserve"> </w:t>
            </w:r>
            <w:r w:rsidRPr="00595ACD">
              <w:rPr>
                <w:rFonts w:ascii="Arial" w:hAnsi="Arial" w:cs="Arial"/>
                <w:color w:val="000000"/>
                <w:sz w:val="17"/>
                <w:szCs w:val="17"/>
              </w:rPr>
              <w:t>non-appropriated</w:t>
            </w:r>
            <w:r w:rsidR="00B32C30" w:rsidRPr="00595ACD">
              <w:rPr>
                <w:rFonts w:ascii="Arial" w:hAnsi="Arial" w:cs="Arial"/>
                <w:color w:val="000000"/>
                <w:sz w:val="17"/>
                <w:szCs w:val="17"/>
              </w:rPr>
              <w:t xml:space="preserve"> </w:t>
            </w:r>
            <w:r w:rsidRPr="00595ACD">
              <w:rPr>
                <w:rFonts w:ascii="Arial" w:hAnsi="Arial" w:cs="Arial"/>
                <w:color w:val="000000"/>
                <w:sz w:val="17"/>
                <w:szCs w:val="17"/>
              </w:rPr>
              <w:t>funds</w:t>
            </w:r>
          </w:p>
        </w:tc>
        <w:tc>
          <w:tcPr>
            <w:tcW w:w="1750" w:type="pct"/>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3.</w:t>
            </w:r>
            <w:r w:rsidR="00B32C30" w:rsidRPr="00595ACD">
              <w:rPr>
                <w:rFonts w:ascii="Arial" w:hAnsi="Arial" w:cs="Arial"/>
                <w:b/>
                <w:bCs/>
                <w:color w:val="000000"/>
                <w:sz w:val="17"/>
                <w:szCs w:val="17"/>
              </w:rPr>
              <w:t xml:space="preserve"> </w:t>
            </w:r>
            <w:r w:rsidR="006B1B01">
              <w:rPr>
                <w:rFonts w:ascii="Arial" w:hAnsi="Arial" w:cs="Arial"/>
                <w:b/>
                <w:bCs/>
                <w:color w:val="000000"/>
                <w:sz w:val="17"/>
                <w:szCs w:val="17"/>
              </w:rPr>
              <w:t xml:space="preserve">  </w:t>
            </w:r>
            <w:r w:rsidR="00CA6061" w:rsidRPr="00595ACD">
              <w:rPr>
                <w:rFonts w:ascii="Arial" w:hAnsi="Arial" w:cs="Arial"/>
                <w:b/>
                <w:bCs/>
                <w:color w:val="000000"/>
                <w:sz w:val="17"/>
                <w:szCs w:val="17"/>
              </w:rPr>
              <w:t>0</w:t>
            </w:r>
          </w:p>
        </w:tc>
      </w:tr>
      <w:tr w:rsidR="006348F9" w:rsidRPr="00595ACD" w:rsidTr="00EF1868">
        <w:trPr>
          <w:tblCellSpacing w:w="0" w:type="dxa"/>
          <w:jc w:val="center"/>
        </w:trPr>
        <w:tc>
          <w:tcPr>
            <w:tcW w:w="526" w:type="pct"/>
            <w:vMerge/>
            <w:vAlign w:val="center"/>
          </w:tcPr>
          <w:p w:rsidR="006348F9" w:rsidRPr="00595ACD" w:rsidRDefault="006348F9" w:rsidP="0027096B">
            <w:pPr>
              <w:rPr>
                <w:rFonts w:ascii="Arial" w:hAnsi="Arial" w:cs="Arial"/>
                <w:color w:val="000000"/>
                <w:sz w:val="17"/>
                <w:szCs w:val="17"/>
              </w:rPr>
            </w:pPr>
          </w:p>
        </w:tc>
        <w:tc>
          <w:tcPr>
            <w:tcW w:w="2724" w:type="pct"/>
            <w:gridSpan w:val="5"/>
          </w:tcPr>
          <w:p w:rsidR="006348F9" w:rsidRPr="00595ACD" w:rsidRDefault="006348F9" w:rsidP="0027096B">
            <w:pPr>
              <w:rPr>
                <w:rFonts w:ascii="Arial" w:hAnsi="Arial" w:cs="Arial"/>
                <w:color w:val="000000"/>
                <w:sz w:val="17"/>
                <w:szCs w:val="17"/>
              </w:rPr>
            </w:pPr>
            <w:r w:rsidRPr="00595ACD">
              <w:rPr>
                <w:rFonts w:ascii="Arial" w:hAnsi="Arial" w:cs="Arial"/>
                <w:b/>
                <w:bCs/>
                <w:color w:val="000000"/>
                <w:sz w:val="17"/>
                <w:szCs w:val="17"/>
              </w:rPr>
              <w:t>4.</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TOTAL</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EMPLOYMENT</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[add</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lines</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B</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1</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through</w:t>
            </w:r>
            <w:r w:rsidR="00B32C30" w:rsidRPr="00595ACD">
              <w:rPr>
                <w:rFonts w:ascii="Arial" w:hAnsi="Arial" w:cs="Arial"/>
                <w:b/>
                <w:bCs/>
                <w:color w:val="000000"/>
                <w:sz w:val="17"/>
                <w:szCs w:val="17"/>
              </w:rPr>
              <w:t xml:space="preserve"> </w:t>
            </w:r>
            <w:r w:rsidRPr="00595ACD">
              <w:rPr>
                <w:rFonts w:ascii="Arial" w:hAnsi="Arial" w:cs="Arial"/>
                <w:b/>
                <w:bCs/>
                <w:color w:val="000000"/>
                <w:sz w:val="17"/>
                <w:szCs w:val="17"/>
              </w:rPr>
              <w:t>3]</w:t>
            </w:r>
          </w:p>
        </w:tc>
        <w:tc>
          <w:tcPr>
            <w:tcW w:w="1750" w:type="pct"/>
          </w:tcPr>
          <w:p w:rsidR="006348F9" w:rsidRPr="00595ACD" w:rsidRDefault="006348F9" w:rsidP="00891918">
            <w:pPr>
              <w:rPr>
                <w:rFonts w:ascii="Arial" w:hAnsi="Arial" w:cs="Arial"/>
                <w:color w:val="000000"/>
                <w:sz w:val="17"/>
                <w:szCs w:val="17"/>
              </w:rPr>
            </w:pPr>
            <w:r w:rsidRPr="00595ACD">
              <w:rPr>
                <w:rFonts w:ascii="Arial" w:hAnsi="Arial" w:cs="Arial"/>
                <w:b/>
                <w:bCs/>
                <w:color w:val="000000"/>
                <w:sz w:val="17"/>
                <w:szCs w:val="17"/>
              </w:rPr>
              <w:t>4.</w:t>
            </w:r>
            <w:r w:rsidR="00B32C30" w:rsidRPr="00595ACD">
              <w:rPr>
                <w:rFonts w:ascii="Arial" w:hAnsi="Arial" w:cs="Arial"/>
                <w:b/>
                <w:bCs/>
                <w:color w:val="000000"/>
                <w:sz w:val="17"/>
                <w:szCs w:val="17"/>
              </w:rPr>
              <w:t xml:space="preserve"> </w:t>
            </w:r>
            <w:r w:rsidR="00CA6061" w:rsidRPr="00595ACD">
              <w:rPr>
                <w:rFonts w:ascii="Arial" w:hAnsi="Arial" w:cs="Arial"/>
                <w:b/>
                <w:bCs/>
                <w:color w:val="000000"/>
                <w:sz w:val="17"/>
                <w:szCs w:val="17"/>
              </w:rPr>
              <w:t>1</w:t>
            </w:r>
            <w:r w:rsidR="004270DD" w:rsidRPr="00595ACD">
              <w:rPr>
                <w:rFonts w:ascii="Arial" w:hAnsi="Arial" w:cs="Arial"/>
                <w:b/>
                <w:bCs/>
                <w:color w:val="000000"/>
                <w:sz w:val="17"/>
                <w:szCs w:val="17"/>
              </w:rPr>
              <w:t>,</w:t>
            </w:r>
            <w:r w:rsidR="00891918">
              <w:rPr>
                <w:rFonts w:ascii="Arial" w:hAnsi="Arial" w:cs="Arial"/>
                <w:b/>
                <w:bCs/>
                <w:color w:val="000000"/>
                <w:sz w:val="17"/>
                <w:szCs w:val="17"/>
              </w:rPr>
              <w:t>908</w:t>
            </w:r>
          </w:p>
        </w:tc>
      </w:tr>
      <w:tr w:rsidR="00AC5828" w:rsidRPr="00595ACD" w:rsidTr="00EF1868">
        <w:trPr>
          <w:tblCellSpacing w:w="0" w:type="dxa"/>
          <w:jc w:val="center"/>
        </w:trPr>
        <w:tc>
          <w:tcPr>
            <w:tcW w:w="526" w:type="pct"/>
            <w:vMerge w:val="restart"/>
          </w:tcPr>
          <w:p w:rsidR="00AC5828" w:rsidRPr="00595ACD" w:rsidRDefault="00AC5828" w:rsidP="0027096B">
            <w:pPr>
              <w:jc w:val="center"/>
              <w:rPr>
                <w:rFonts w:ascii="Arial" w:hAnsi="Arial" w:cs="Arial"/>
                <w:color w:val="000000"/>
                <w:sz w:val="17"/>
                <w:szCs w:val="17"/>
              </w:rPr>
            </w:pPr>
            <w:r w:rsidRPr="00595ACD">
              <w:rPr>
                <w:rFonts w:ascii="Arial" w:hAnsi="Arial" w:cs="Arial"/>
                <w:b/>
                <w:bCs/>
                <w:color w:val="000000"/>
                <w:sz w:val="17"/>
                <w:szCs w:val="17"/>
              </w:rPr>
              <w:t>PART C</w:t>
            </w:r>
          </w:p>
          <w:p w:rsidR="00AC5828" w:rsidRPr="00595ACD" w:rsidRDefault="00AC5828" w:rsidP="0027096B">
            <w:pPr>
              <w:jc w:val="center"/>
              <w:rPr>
                <w:rFonts w:ascii="Arial" w:hAnsi="Arial" w:cs="Arial"/>
                <w:color w:val="000000"/>
                <w:sz w:val="17"/>
                <w:szCs w:val="17"/>
              </w:rPr>
            </w:pPr>
            <w:r w:rsidRPr="00595ACD">
              <w:rPr>
                <w:rFonts w:ascii="Arial" w:hAnsi="Arial" w:cs="Arial"/>
                <w:color w:val="000000"/>
                <w:sz w:val="17"/>
                <w:szCs w:val="17"/>
              </w:rPr>
              <w:t>Agency</w:t>
            </w:r>
            <w:r w:rsidRPr="00595ACD">
              <w:rPr>
                <w:rFonts w:ascii="Arial" w:hAnsi="Arial" w:cs="Arial"/>
                <w:color w:val="000000"/>
                <w:sz w:val="17"/>
                <w:szCs w:val="17"/>
              </w:rPr>
              <w:br/>
              <w:t>Official(s)</w:t>
            </w:r>
            <w:r w:rsidRPr="00595ACD">
              <w:rPr>
                <w:rFonts w:ascii="Arial" w:hAnsi="Arial" w:cs="Arial"/>
                <w:color w:val="000000"/>
                <w:sz w:val="17"/>
                <w:szCs w:val="17"/>
              </w:rPr>
              <w:br/>
              <w:t>Responsible</w:t>
            </w:r>
            <w:r w:rsidRPr="00595ACD">
              <w:rPr>
                <w:rFonts w:ascii="Arial" w:hAnsi="Arial" w:cs="Arial"/>
                <w:color w:val="000000"/>
                <w:sz w:val="17"/>
                <w:szCs w:val="17"/>
              </w:rPr>
              <w:br/>
              <w:t>For Oversight</w:t>
            </w:r>
            <w:r w:rsidRPr="00595ACD">
              <w:rPr>
                <w:rFonts w:ascii="Arial" w:hAnsi="Arial" w:cs="Arial"/>
                <w:color w:val="000000"/>
                <w:sz w:val="17"/>
                <w:szCs w:val="17"/>
              </w:rPr>
              <w:br/>
              <w:t>of EEO</w:t>
            </w:r>
            <w:r w:rsidRPr="00595ACD">
              <w:rPr>
                <w:rFonts w:ascii="Arial" w:hAnsi="Arial" w:cs="Arial"/>
                <w:color w:val="000000"/>
                <w:sz w:val="17"/>
                <w:szCs w:val="17"/>
              </w:rPr>
              <w:br/>
              <w:t>Program(s)</w:t>
            </w:r>
          </w:p>
        </w:tc>
        <w:tc>
          <w:tcPr>
            <w:tcW w:w="1378" w:type="pct"/>
            <w:gridSpan w:val="3"/>
          </w:tcPr>
          <w:p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 xml:space="preserve">1. Head of Agency </w:t>
            </w:r>
            <w:r w:rsidRPr="00595ACD">
              <w:rPr>
                <w:rFonts w:ascii="Arial" w:hAnsi="Arial" w:cs="Arial"/>
                <w:color w:val="000000"/>
                <w:sz w:val="17"/>
                <w:szCs w:val="17"/>
              </w:rPr>
              <w:br/>
              <w:t>Official Title</w:t>
            </w:r>
          </w:p>
        </w:tc>
        <w:tc>
          <w:tcPr>
            <w:tcW w:w="3095" w:type="pct"/>
            <w:gridSpan w:val="3"/>
          </w:tcPr>
          <w:p w:rsidR="00AC5828" w:rsidRPr="00595ACD" w:rsidRDefault="00AC5828" w:rsidP="001C6137">
            <w:pPr>
              <w:rPr>
                <w:rFonts w:ascii="Arial" w:hAnsi="Arial" w:cs="Arial"/>
                <w:color w:val="000000"/>
                <w:sz w:val="17"/>
                <w:szCs w:val="17"/>
              </w:rPr>
            </w:pPr>
            <w:r w:rsidRPr="00595ACD">
              <w:rPr>
                <w:rFonts w:ascii="Arial" w:hAnsi="Arial" w:cs="Arial"/>
                <w:b/>
                <w:bCs/>
                <w:color w:val="000000"/>
                <w:sz w:val="17"/>
                <w:szCs w:val="17"/>
              </w:rPr>
              <w:t xml:space="preserve">1. </w:t>
            </w:r>
            <w:r w:rsidR="00551FA3">
              <w:rPr>
                <w:rFonts w:ascii="Arial" w:hAnsi="Arial" w:cs="Arial"/>
                <w:b/>
                <w:bCs/>
                <w:color w:val="000000"/>
                <w:sz w:val="17"/>
                <w:szCs w:val="17"/>
              </w:rPr>
              <w:t xml:space="preserve">Dr. </w:t>
            </w:r>
            <w:r>
              <w:rPr>
                <w:rFonts w:ascii="Arial" w:hAnsi="Arial" w:cs="Arial"/>
                <w:b/>
                <w:bCs/>
                <w:color w:val="000000"/>
                <w:sz w:val="17"/>
                <w:szCs w:val="17"/>
              </w:rPr>
              <w:t>George Sigounas,</w:t>
            </w:r>
            <w:r w:rsidRPr="00595ACD">
              <w:rPr>
                <w:rFonts w:ascii="Arial" w:hAnsi="Arial" w:cs="Arial"/>
                <w:b/>
                <w:bCs/>
                <w:color w:val="000000"/>
                <w:sz w:val="17"/>
                <w:szCs w:val="17"/>
              </w:rPr>
              <w:t xml:space="preserve"> HRSA Administrator</w:t>
            </w:r>
          </w:p>
        </w:tc>
      </w:tr>
      <w:tr w:rsidR="00AC5828" w:rsidRPr="00595ACD" w:rsidTr="00EF1868">
        <w:trPr>
          <w:tblCellSpacing w:w="0" w:type="dxa"/>
          <w:jc w:val="center"/>
        </w:trPr>
        <w:tc>
          <w:tcPr>
            <w:tcW w:w="526" w:type="pct"/>
            <w:vMerge/>
            <w:vAlign w:val="center"/>
          </w:tcPr>
          <w:p w:rsidR="00AC5828" w:rsidRPr="00595ACD" w:rsidRDefault="00AC5828" w:rsidP="0027096B">
            <w:pPr>
              <w:rPr>
                <w:rFonts w:ascii="Arial" w:hAnsi="Arial" w:cs="Arial"/>
                <w:color w:val="000000"/>
                <w:sz w:val="17"/>
                <w:szCs w:val="17"/>
              </w:rPr>
            </w:pPr>
          </w:p>
        </w:tc>
        <w:tc>
          <w:tcPr>
            <w:tcW w:w="1378" w:type="pct"/>
            <w:gridSpan w:val="3"/>
          </w:tcPr>
          <w:p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2. Agency Head Designee</w:t>
            </w:r>
          </w:p>
        </w:tc>
        <w:tc>
          <w:tcPr>
            <w:tcW w:w="3095" w:type="pct"/>
            <w:gridSpan w:val="3"/>
          </w:tcPr>
          <w:p w:rsidR="00AC5828" w:rsidRPr="00595ACD" w:rsidRDefault="00AC5828" w:rsidP="00CA5AE7">
            <w:pPr>
              <w:rPr>
                <w:rFonts w:ascii="Arial" w:hAnsi="Arial" w:cs="Arial"/>
                <w:color w:val="000000"/>
                <w:sz w:val="17"/>
                <w:szCs w:val="17"/>
              </w:rPr>
            </w:pPr>
            <w:r w:rsidRPr="00595ACD">
              <w:rPr>
                <w:rFonts w:ascii="Arial" w:hAnsi="Arial" w:cs="Arial"/>
                <w:b/>
                <w:bCs/>
                <w:color w:val="000000"/>
                <w:sz w:val="17"/>
                <w:szCs w:val="17"/>
              </w:rPr>
              <w:t>2. Diana Espinosa, Deputy Administrator</w:t>
            </w:r>
          </w:p>
        </w:tc>
      </w:tr>
      <w:tr w:rsidR="00AC5828" w:rsidRPr="00595ACD" w:rsidTr="00EF1868">
        <w:trPr>
          <w:tblCellSpacing w:w="0" w:type="dxa"/>
          <w:jc w:val="center"/>
        </w:trPr>
        <w:tc>
          <w:tcPr>
            <w:tcW w:w="526" w:type="pct"/>
            <w:vMerge/>
            <w:vAlign w:val="center"/>
          </w:tcPr>
          <w:p w:rsidR="00AC5828" w:rsidRPr="00595ACD" w:rsidRDefault="00AC5828" w:rsidP="0027096B">
            <w:pPr>
              <w:rPr>
                <w:rFonts w:ascii="Arial" w:hAnsi="Arial" w:cs="Arial"/>
                <w:color w:val="000000"/>
                <w:sz w:val="17"/>
                <w:szCs w:val="17"/>
              </w:rPr>
            </w:pPr>
          </w:p>
        </w:tc>
        <w:tc>
          <w:tcPr>
            <w:tcW w:w="1378" w:type="pct"/>
            <w:gridSpan w:val="3"/>
          </w:tcPr>
          <w:p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3. Principal EEO Director/Official</w:t>
            </w:r>
            <w:r w:rsidRPr="00595ACD">
              <w:rPr>
                <w:rFonts w:ascii="Arial" w:hAnsi="Arial" w:cs="Arial"/>
                <w:color w:val="000000"/>
                <w:sz w:val="17"/>
                <w:szCs w:val="17"/>
              </w:rPr>
              <w:br/>
            </w:r>
            <w:proofErr w:type="spellStart"/>
            <w:r w:rsidRPr="00595ACD">
              <w:rPr>
                <w:rFonts w:ascii="Arial" w:hAnsi="Arial" w:cs="Arial"/>
                <w:color w:val="000000"/>
                <w:sz w:val="17"/>
                <w:szCs w:val="17"/>
              </w:rPr>
              <w:t>Official</w:t>
            </w:r>
            <w:proofErr w:type="spellEnd"/>
            <w:r w:rsidRPr="00595ACD">
              <w:rPr>
                <w:rFonts w:ascii="Arial" w:hAnsi="Arial" w:cs="Arial"/>
                <w:color w:val="000000"/>
                <w:sz w:val="17"/>
                <w:szCs w:val="17"/>
              </w:rPr>
              <w:t xml:space="preserve"> Title/series/grade</w:t>
            </w:r>
          </w:p>
        </w:tc>
        <w:tc>
          <w:tcPr>
            <w:tcW w:w="3095" w:type="pct"/>
            <w:gridSpan w:val="3"/>
          </w:tcPr>
          <w:p w:rsidR="00AC5828" w:rsidRPr="00595ACD" w:rsidRDefault="00AC5828" w:rsidP="00CA5AE7">
            <w:pPr>
              <w:rPr>
                <w:rFonts w:ascii="Arial" w:hAnsi="Arial" w:cs="Arial"/>
                <w:color w:val="000000"/>
                <w:sz w:val="17"/>
                <w:szCs w:val="17"/>
              </w:rPr>
            </w:pPr>
            <w:r w:rsidRPr="00595ACD">
              <w:rPr>
                <w:rFonts w:ascii="Arial" w:hAnsi="Arial" w:cs="Arial"/>
                <w:b/>
                <w:bCs/>
                <w:color w:val="000000"/>
                <w:sz w:val="17"/>
                <w:szCs w:val="17"/>
              </w:rPr>
              <w:t xml:space="preserve">3. Anthony F. Archeval, </w:t>
            </w:r>
            <w:r>
              <w:rPr>
                <w:rFonts w:ascii="Arial" w:hAnsi="Arial" w:cs="Arial"/>
                <w:b/>
                <w:bCs/>
                <w:color w:val="000000"/>
                <w:sz w:val="17"/>
                <w:szCs w:val="17"/>
              </w:rPr>
              <w:t>EEO Director, Office of Civil Rights, Diversity and Inclusion,</w:t>
            </w:r>
            <w:r w:rsidRPr="00595ACD">
              <w:rPr>
                <w:rFonts w:ascii="Arial" w:hAnsi="Arial" w:cs="Arial"/>
                <w:b/>
                <w:bCs/>
                <w:color w:val="000000"/>
                <w:sz w:val="17"/>
                <w:szCs w:val="17"/>
              </w:rPr>
              <w:t xml:space="preserve"> GS-260-15</w:t>
            </w:r>
          </w:p>
        </w:tc>
      </w:tr>
      <w:tr w:rsidR="00AC5828" w:rsidRPr="00595ACD" w:rsidTr="00EF1868">
        <w:trPr>
          <w:tblCellSpacing w:w="0" w:type="dxa"/>
          <w:jc w:val="center"/>
        </w:trPr>
        <w:tc>
          <w:tcPr>
            <w:tcW w:w="526" w:type="pct"/>
            <w:vMerge/>
            <w:vAlign w:val="center"/>
          </w:tcPr>
          <w:p w:rsidR="00AC5828" w:rsidRPr="00595ACD" w:rsidRDefault="00AC5828" w:rsidP="0027096B">
            <w:pPr>
              <w:rPr>
                <w:rFonts w:ascii="Arial" w:hAnsi="Arial" w:cs="Arial"/>
                <w:color w:val="000000"/>
                <w:sz w:val="17"/>
                <w:szCs w:val="17"/>
              </w:rPr>
            </w:pPr>
          </w:p>
        </w:tc>
        <w:tc>
          <w:tcPr>
            <w:tcW w:w="1378" w:type="pct"/>
            <w:gridSpan w:val="3"/>
          </w:tcPr>
          <w:p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 xml:space="preserve">4. Title VII Affirmative EEO </w:t>
            </w:r>
            <w:r w:rsidRPr="00595ACD">
              <w:rPr>
                <w:rFonts w:ascii="Arial" w:hAnsi="Arial" w:cs="Arial"/>
                <w:color w:val="000000"/>
                <w:sz w:val="17"/>
                <w:szCs w:val="17"/>
              </w:rPr>
              <w:br/>
              <w:t>Program Official</w:t>
            </w:r>
          </w:p>
        </w:tc>
        <w:tc>
          <w:tcPr>
            <w:tcW w:w="3095" w:type="pct"/>
            <w:gridSpan w:val="3"/>
          </w:tcPr>
          <w:p w:rsidR="00AC5828" w:rsidRPr="00595ACD" w:rsidRDefault="00AC5828" w:rsidP="00922165">
            <w:pPr>
              <w:rPr>
                <w:rFonts w:ascii="Arial" w:hAnsi="Arial" w:cs="Arial"/>
                <w:color w:val="000000"/>
                <w:sz w:val="17"/>
                <w:szCs w:val="17"/>
              </w:rPr>
            </w:pPr>
            <w:r w:rsidRPr="00595ACD">
              <w:rPr>
                <w:rFonts w:ascii="Arial" w:hAnsi="Arial" w:cs="Arial"/>
                <w:b/>
                <w:bCs/>
                <w:color w:val="000000"/>
                <w:sz w:val="17"/>
                <w:szCs w:val="17"/>
              </w:rPr>
              <w:t xml:space="preserve">4. </w:t>
            </w:r>
            <w:proofErr w:type="spellStart"/>
            <w:r>
              <w:rPr>
                <w:rFonts w:ascii="Arial" w:hAnsi="Arial" w:cs="Arial"/>
                <w:b/>
                <w:bCs/>
                <w:color w:val="000000"/>
                <w:sz w:val="17"/>
                <w:szCs w:val="17"/>
              </w:rPr>
              <w:t>LaKaisha</w:t>
            </w:r>
            <w:proofErr w:type="spellEnd"/>
            <w:r>
              <w:rPr>
                <w:rFonts w:ascii="Arial" w:hAnsi="Arial" w:cs="Arial"/>
                <w:b/>
                <w:bCs/>
                <w:color w:val="000000"/>
                <w:sz w:val="17"/>
                <w:szCs w:val="17"/>
              </w:rPr>
              <w:t xml:space="preserve"> T. Yarber Jarrett</w:t>
            </w:r>
          </w:p>
        </w:tc>
      </w:tr>
      <w:tr w:rsidR="00AC5828" w:rsidRPr="00595ACD" w:rsidTr="00EF1868">
        <w:trPr>
          <w:trHeight w:val="491"/>
          <w:tblCellSpacing w:w="0" w:type="dxa"/>
          <w:jc w:val="center"/>
        </w:trPr>
        <w:tc>
          <w:tcPr>
            <w:tcW w:w="526" w:type="pct"/>
            <w:vMerge/>
            <w:vAlign w:val="center"/>
          </w:tcPr>
          <w:p w:rsidR="00AC5828" w:rsidRPr="00595ACD" w:rsidRDefault="00AC5828" w:rsidP="0027096B">
            <w:pPr>
              <w:rPr>
                <w:rFonts w:ascii="Arial" w:hAnsi="Arial" w:cs="Arial"/>
                <w:color w:val="000000"/>
                <w:sz w:val="17"/>
                <w:szCs w:val="17"/>
              </w:rPr>
            </w:pPr>
          </w:p>
        </w:tc>
        <w:tc>
          <w:tcPr>
            <w:tcW w:w="1378" w:type="pct"/>
            <w:gridSpan w:val="3"/>
          </w:tcPr>
          <w:p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5. Section 501 Affirmative Action</w:t>
            </w:r>
            <w:r w:rsidRPr="00595ACD">
              <w:rPr>
                <w:rFonts w:ascii="Arial" w:hAnsi="Arial" w:cs="Arial"/>
                <w:color w:val="000000"/>
                <w:sz w:val="17"/>
                <w:szCs w:val="17"/>
              </w:rPr>
              <w:br/>
              <w:t>Program Official</w:t>
            </w:r>
          </w:p>
        </w:tc>
        <w:tc>
          <w:tcPr>
            <w:tcW w:w="3095" w:type="pct"/>
            <w:gridSpan w:val="3"/>
          </w:tcPr>
          <w:p w:rsidR="00AC5828" w:rsidRPr="00595ACD" w:rsidRDefault="00AC5828" w:rsidP="0027096B">
            <w:pPr>
              <w:rPr>
                <w:rFonts w:ascii="Arial" w:hAnsi="Arial" w:cs="Arial"/>
                <w:color w:val="000000"/>
                <w:sz w:val="17"/>
                <w:szCs w:val="17"/>
              </w:rPr>
            </w:pPr>
            <w:r w:rsidRPr="00595ACD">
              <w:rPr>
                <w:rFonts w:ascii="Arial" w:hAnsi="Arial" w:cs="Arial"/>
                <w:b/>
                <w:bCs/>
                <w:color w:val="000000"/>
                <w:sz w:val="17"/>
                <w:szCs w:val="17"/>
              </w:rPr>
              <w:t>5. Katherine A. Slye-Griffin</w:t>
            </w:r>
          </w:p>
        </w:tc>
      </w:tr>
      <w:tr w:rsidR="00AC5828" w:rsidRPr="00595ACD" w:rsidTr="00EF1868">
        <w:trPr>
          <w:tblCellSpacing w:w="0" w:type="dxa"/>
          <w:jc w:val="center"/>
        </w:trPr>
        <w:tc>
          <w:tcPr>
            <w:tcW w:w="526" w:type="pct"/>
            <w:vMerge/>
            <w:vAlign w:val="center"/>
          </w:tcPr>
          <w:p w:rsidR="00AC5828" w:rsidRPr="00595ACD" w:rsidRDefault="00AC5828" w:rsidP="0027096B">
            <w:pPr>
              <w:rPr>
                <w:rFonts w:ascii="Arial" w:hAnsi="Arial" w:cs="Arial"/>
                <w:color w:val="000000"/>
                <w:sz w:val="17"/>
                <w:szCs w:val="17"/>
              </w:rPr>
            </w:pPr>
          </w:p>
        </w:tc>
        <w:tc>
          <w:tcPr>
            <w:tcW w:w="1378" w:type="pct"/>
            <w:gridSpan w:val="3"/>
          </w:tcPr>
          <w:p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6. Complaint Processing Program</w:t>
            </w:r>
            <w:r w:rsidRPr="00595ACD">
              <w:rPr>
                <w:rFonts w:ascii="Arial" w:hAnsi="Arial" w:cs="Arial"/>
                <w:color w:val="000000"/>
                <w:sz w:val="17"/>
                <w:szCs w:val="17"/>
              </w:rPr>
              <w:br/>
              <w:t>Manager</w:t>
            </w:r>
          </w:p>
        </w:tc>
        <w:tc>
          <w:tcPr>
            <w:tcW w:w="3095" w:type="pct"/>
            <w:gridSpan w:val="3"/>
          </w:tcPr>
          <w:p w:rsidR="00AC5828" w:rsidRPr="00595ACD" w:rsidRDefault="00AC5828" w:rsidP="00922165">
            <w:pPr>
              <w:rPr>
                <w:rFonts w:ascii="Arial" w:hAnsi="Arial" w:cs="Arial"/>
                <w:color w:val="000000"/>
                <w:sz w:val="17"/>
                <w:szCs w:val="17"/>
              </w:rPr>
            </w:pPr>
            <w:r w:rsidRPr="00595ACD">
              <w:rPr>
                <w:rFonts w:ascii="Arial" w:hAnsi="Arial" w:cs="Arial"/>
                <w:b/>
                <w:bCs/>
                <w:color w:val="000000"/>
                <w:sz w:val="17"/>
                <w:szCs w:val="17"/>
              </w:rPr>
              <w:t xml:space="preserve">6. </w:t>
            </w:r>
            <w:r>
              <w:rPr>
                <w:rFonts w:ascii="Arial" w:hAnsi="Arial" w:cs="Arial"/>
                <w:b/>
                <w:bCs/>
                <w:color w:val="000000"/>
                <w:sz w:val="17"/>
                <w:szCs w:val="17"/>
              </w:rPr>
              <w:t>Oscar Toledo</w:t>
            </w:r>
          </w:p>
        </w:tc>
      </w:tr>
      <w:tr w:rsidR="00AC5828" w:rsidRPr="00595ACD" w:rsidTr="00EF1868">
        <w:trPr>
          <w:tblCellSpacing w:w="0" w:type="dxa"/>
          <w:jc w:val="center"/>
        </w:trPr>
        <w:tc>
          <w:tcPr>
            <w:tcW w:w="526" w:type="pct"/>
            <w:vMerge/>
            <w:vAlign w:val="center"/>
          </w:tcPr>
          <w:p w:rsidR="00AC5828" w:rsidRPr="00595ACD" w:rsidRDefault="00AC5828" w:rsidP="0027096B">
            <w:pPr>
              <w:rPr>
                <w:rFonts w:ascii="Arial" w:hAnsi="Arial" w:cs="Arial"/>
                <w:color w:val="000000"/>
                <w:sz w:val="17"/>
                <w:szCs w:val="17"/>
              </w:rPr>
            </w:pPr>
          </w:p>
        </w:tc>
        <w:tc>
          <w:tcPr>
            <w:tcW w:w="1378" w:type="pct"/>
            <w:gridSpan w:val="3"/>
            <w:vMerge w:val="restart"/>
          </w:tcPr>
          <w:p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7. Other Responsible EEO Staff</w:t>
            </w:r>
          </w:p>
        </w:tc>
        <w:tc>
          <w:tcPr>
            <w:tcW w:w="3095" w:type="pct"/>
            <w:gridSpan w:val="3"/>
          </w:tcPr>
          <w:p w:rsidR="00AC5828" w:rsidRPr="00595ACD" w:rsidRDefault="00AC5828" w:rsidP="0027096B">
            <w:pPr>
              <w:rPr>
                <w:rFonts w:ascii="Arial" w:hAnsi="Arial" w:cs="Arial"/>
                <w:color w:val="000000"/>
                <w:sz w:val="17"/>
                <w:szCs w:val="17"/>
              </w:rPr>
            </w:pPr>
            <w:proofErr w:type="spellStart"/>
            <w:r w:rsidRPr="00595ACD">
              <w:rPr>
                <w:rFonts w:ascii="Arial" w:hAnsi="Arial" w:cs="Arial"/>
                <w:color w:val="000000"/>
                <w:sz w:val="17"/>
                <w:szCs w:val="17"/>
              </w:rPr>
              <w:t>LaKaisha</w:t>
            </w:r>
            <w:proofErr w:type="spellEnd"/>
            <w:r w:rsidRPr="00595ACD">
              <w:rPr>
                <w:rFonts w:ascii="Arial" w:hAnsi="Arial" w:cs="Arial"/>
                <w:color w:val="000000"/>
                <w:sz w:val="17"/>
                <w:szCs w:val="17"/>
              </w:rPr>
              <w:t xml:space="preserve"> T. Yarber</w:t>
            </w:r>
            <w:r>
              <w:rPr>
                <w:rFonts w:ascii="Arial" w:hAnsi="Arial" w:cs="Arial"/>
                <w:color w:val="000000"/>
                <w:sz w:val="17"/>
                <w:szCs w:val="17"/>
              </w:rPr>
              <w:t xml:space="preserve"> Jarrett,</w:t>
            </w:r>
            <w:r w:rsidRPr="00595ACD">
              <w:rPr>
                <w:rFonts w:ascii="Arial" w:hAnsi="Arial" w:cs="Arial"/>
                <w:color w:val="000000"/>
                <w:sz w:val="17"/>
                <w:szCs w:val="17"/>
              </w:rPr>
              <w:t xml:space="preserve"> Principal MD-715 Preparer</w:t>
            </w:r>
          </w:p>
        </w:tc>
      </w:tr>
      <w:tr w:rsidR="00AC5828" w:rsidRPr="00595ACD" w:rsidTr="00EF1868">
        <w:trPr>
          <w:tblCellSpacing w:w="0" w:type="dxa"/>
          <w:jc w:val="center"/>
        </w:trPr>
        <w:tc>
          <w:tcPr>
            <w:tcW w:w="526" w:type="pct"/>
            <w:vMerge/>
            <w:vAlign w:val="center"/>
          </w:tcPr>
          <w:p w:rsidR="00AC5828" w:rsidRPr="00595ACD" w:rsidRDefault="00AC5828" w:rsidP="0027096B">
            <w:pPr>
              <w:rPr>
                <w:rFonts w:ascii="Arial" w:hAnsi="Arial" w:cs="Arial"/>
                <w:color w:val="000000"/>
                <w:sz w:val="17"/>
                <w:szCs w:val="17"/>
              </w:rPr>
            </w:pPr>
          </w:p>
        </w:tc>
        <w:tc>
          <w:tcPr>
            <w:tcW w:w="1378" w:type="pct"/>
            <w:gridSpan w:val="3"/>
            <w:vMerge/>
            <w:vAlign w:val="center"/>
          </w:tcPr>
          <w:p w:rsidR="00AC5828" w:rsidRPr="00595ACD" w:rsidRDefault="00AC5828" w:rsidP="0027096B">
            <w:pPr>
              <w:rPr>
                <w:rFonts w:ascii="Arial" w:hAnsi="Arial" w:cs="Arial"/>
                <w:color w:val="000000"/>
                <w:sz w:val="17"/>
                <w:szCs w:val="17"/>
              </w:rPr>
            </w:pPr>
          </w:p>
        </w:tc>
        <w:tc>
          <w:tcPr>
            <w:tcW w:w="3095" w:type="pct"/>
            <w:gridSpan w:val="3"/>
          </w:tcPr>
          <w:p w:rsidR="00AC5828" w:rsidRPr="00595ACD" w:rsidRDefault="00AC5828" w:rsidP="0027096B">
            <w:pPr>
              <w:rPr>
                <w:rFonts w:ascii="Arial" w:hAnsi="Arial" w:cs="Arial"/>
                <w:color w:val="000000"/>
                <w:sz w:val="17"/>
                <w:szCs w:val="17"/>
              </w:rPr>
            </w:pPr>
            <w:r w:rsidRPr="00595ACD">
              <w:rPr>
                <w:rFonts w:ascii="Arial" w:hAnsi="Arial" w:cs="Arial"/>
                <w:color w:val="000000"/>
                <w:sz w:val="17"/>
                <w:szCs w:val="17"/>
              </w:rPr>
              <w:t>Yvonne Wills, A</w:t>
            </w:r>
            <w:r>
              <w:rPr>
                <w:rFonts w:ascii="Arial" w:hAnsi="Arial" w:cs="Arial"/>
                <w:color w:val="000000"/>
                <w:sz w:val="17"/>
                <w:szCs w:val="17"/>
              </w:rPr>
              <w:t xml:space="preserve">lternative </w:t>
            </w:r>
            <w:r w:rsidRPr="00595ACD">
              <w:rPr>
                <w:rFonts w:ascii="Arial" w:hAnsi="Arial" w:cs="Arial"/>
                <w:color w:val="000000"/>
                <w:sz w:val="17"/>
                <w:szCs w:val="17"/>
              </w:rPr>
              <w:t>D</w:t>
            </w:r>
            <w:r>
              <w:rPr>
                <w:rFonts w:ascii="Arial" w:hAnsi="Arial" w:cs="Arial"/>
                <w:color w:val="000000"/>
                <w:sz w:val="17"/>
                <w:szCs w:val="17"/>
              </w:rPr>
              <w:t xml:space="preserve">ispute </w:t>
            </w:r>
            <w:r w:rsidRPr="00595ACD">
              <w:rPr>
                <w:rFonts w:ascii="Arial" w:hAnsi="Arial" w:cs="Arial"/>
                <w:color w:val="000000"/>
                <w:sz w:val="17"/>
                <w:szCs w:val="17"/>
              </w:rPr>
              <w:t>R</w:t>
            </w:r>
            <w:r>
              <w:rPr>
                <w:rFonts w:ascii="Arial" w:hAnsi="Arial" w:cs="Arial"/>
                <w:color w:val="000000"/>
                <w:sz w:val="17"/>
                <w:szCs w:val="17"/>
              </w:rPr>
              <w:t>esolution Program</w:t>
            </w:r>
            <w:r w:rsidRPr="00595ACD">
              <w:rPr>
                <w:rFonts w:ascii="Arial" w:hAnsi="Arial" w:cs="Arial"/>
                <w:color w:val="000000"/>
                <w:sz w:val="17"/>
                <w:szCs w:val="17"/>
              </w:rPr>
              <w:t xml:space="preserve"> Coordinator</w:t>
            </w:r>
          </w:p>
        </w:tc>
      </w:tr>
      <w:tr w:rsidR="00AC5828" w:rsidRPr="00595ACD" w:rsidTr="00EF1868">
        <w:trPr>
          <w:trHeight w:val="338"/>
          <w:tblCellSpacing w:w="0" w:type="dxa"/>
          <w:jc w:val="center"/>
        </w:trPr>
        <w:tc>
          <w:tcPr>
            <w:tcW w:w="526" w:type="pct"/>
            <w:vMerge/>
            <w:vAlign w:val="center"/>
          </w:tcPr>
          <w:p w:rsidR="00AC5828" w:rsidRPr="00595ACD" w:rsidRDefault="00AC5828" w:rsidP="0027096B">
            <w:pPr>
              <w:rPr>
                <w:rFonts w:ascii="Arial" w:hAnsi="Arial" w:cs="Arial"/>
                <w:color w:val="000000"/>
                <w:sz w:val="17"/>
                <w:szCs w:val="17"/>
              </w:rPr>
            </w:pPr>
          </w:p>
        </w:tc>
        <w:tc>
          <w:tcPr>
            <w:tcW w:w="1378" w:type="pct"/>
            <w:gridSpan w:val="3"/>
            <w:vMerge/>
            <w:vAlign w:val="center"/>
          </w:tcPr>
          <w:p w:rsidR="00AC5828" w:rsidRPr="00595ACD" w:rsidRDefault="00AC5828" w:rsidP="0027096B">
            <w:pPr>
              <w:rPr>
                <w:rFonts w:ascii="Arial" w:hAnsi="Arial" w:cs="Arial"/>
                <w:color w:val="000000"/>
                <w:sz w:val="17"/>
                <w:szCs w:val="17"/>
              </w:rPr>
            </w:pPr>
          </w:p>
        </w:tc>
        <w:tc>
          <w:tcPr>
            <w:tcW w:w="3095" w:type="pct"/>
            <w:gridSpan w:val="3"/>
          </w:tcPr>
          <w:p w:rsidR="00AC5828" w:rsidRPr="00595ACD" w:rsidRDefault="00AC5828" w:rsidP="00922165">
            <w:pPr>
              <w:rPr>
                <w:rFonts w:ascii="Arial" w:hAnsi="Arial" w:cs="Arial"/>
                <w:color w:val="000000"/>
                <w:sz w:val="17"/>
                <w:szCs w:val="17"/>
              </w:rPr>
            </w:pPr>
            <w:r w:rsidRPr="00595ACD">
              <w:rPr>
                <w:rFonts w:ascii="Arial" w:hAnsi="Arial" w:cs="Arial"/>
                <w:color w:val="000000"/>
                <w:sz w:val="17"/>
                <w:szCs w:val="17"/>
              </w:rPr>
              <w:t xml:space="preserve">Jacqueline Calix, Hispanic Employment </w:t>
            </w:r>
            <w:r>
              <w:rPr>
                <w:rFonts w:ascii="Arial" w:hAnsi="Arial" w:cs="Arial"/>
                <w:color w:val="000000"/>
                <w:sz w:val="17"/>
                <w:szCs w:val="17"/>
              </w:rPr>
              <w:t>Program Manager</w:t>
            </w:r>
            <w:r w:rsidR="00E16E2A">
              <w:rPr>
                <w:rFonts w:ascii="Arial" w:hAnsi="Arial" w:cs="Arial"/>
                <w:color w:val="000000"/>
                <w:sz w:val="17"/>
                <w:szCs w:val="17"/>
              </w:rPr>
              <w:t>, Federal Women’s Program Manager</w:t>
            </w:r>
          </w:p>
        </w:tc>
      </w:tr>
      <w:tr w:rsidR="00AC5828" w:rsidRPr="00595ACD" w:rsidTr="00EF1868">
        <w:trPr>
          <w:trHeight w:val="338"/>
          <w:tblCellSpacing w:w="0" w:type="dxa"/>
          <w:jc w:val="center"/>
        </w:trPr>
        <w:tc>
          <w:tcPr>
            <w:tcW w:w="526" w:type="pct"/>
            <w:vMerge/>
            <w:vAlign w:val="center"/>
          </w:tcPr>
          <w:p w:rsidR="00AC5828" w:rsidRPr="00595ACD" w:rsidRDefault="00AC5828" w:rsidP="0027096B">
            <w:pPr>
              <w:rPr>
                <w:rFonts w:ascii="Arial" w:hAnsi="Arial" w:cs="Arial"/>
                <w:color w:val="000000"/>
                <w:sz w:val="17"/>
                <w:szCs w:val="17"/>
              </w:rPr>
            </w:pPr>
          </w:p>
        </w:tc>
        <w:tc>
          <w:tcPr>
            <w:tcW w:w="1378" w:type="pct"/>
            <w:gridSpan w:val="3"/>
            <w:vMerge/>
            <w:vAlign w:val="center"/>
          </w:tcPr>
          <w:p w:rsidR="00AC5828" w:rsidRPr="00595ACD" w:rsidRDefault="00AC5828" w:rsidP="0027096B">
            <w:pPr>
              <w:rPr>
                <w:rFonts w:ascii="Arial" w:hAnsi="Arial" w:cs="Arial"/>
                <w:color w:val="000000"/>
                <w:sz w:val="17"/>
                <w:szCs w:val="17"/>
              </w:rPr>
            </w:pPr>
          </w:p>
        </w:tc>
        <w:tc>
          <w:tcPr>
            <w:tcW w:w="3095" w:type="pct"/>
            <w:gridSpan w:val="3"/>
          </w:tcPr>
          <w:p w:rsidR="00AC5828" w:rsidRPr="00595ACD" w:rsidRDefault="00AC5828" w:rsidP="00922165">
            <w:pPr>
              <w:rPr>
                <w:rFonts w:ascii="Arial" w:hAnsi="Arial" w:cs="Arial"/>
                <w:color w:val="000000"/>
                <w:sz w:val="17"/>
                <w:szCs w:val="17"/>
              </w:rPr>
            </w:pPr>
            <w:r>
              <w:rPr>
                <w:rFonts w:ascii="Arial" w:hAnsi="Arial" w:cs="Arial"/>
                <w:color w:val="000000"/>
                <w:sz w:val="17"/>
                <w:szCs w:val="17"/>
              </w:rPr>
              <w:t>B. Winona Chestnut, Disability Employment Program Manager/Selective Placement Program Coordinator</w:t>
            </w:r>
          </w:p>
        </w:tc>
      </w:tr>
    </w:tbl>
    <w:p w:rsidR="0036667B" w:rsidRPr="00595ACD" w:rsidRDefault="00036104" w:rsidP="0027096B">
      <w:pPr>
        <w:rPr>
          <w:rFonts w:ascii="Arial" w:hAnsi="Arial" w:cs="Arial"/>
          <w:color w:val="000000"/>
          <w:sz w:val="17"/>
          <w:szCs w:val="17"/>
        </w:rPr>
      </w:pPr>
      <w:r w:rsidRPr="00595ACD">
        <w:rPr>
          <w:rFonts w:ascii="Arial" w:hAnsi="Arial" w:cs="Arial"/>
          <w:color w:val="000000"/>
          <w:sz w:val="17"/>
          <w:szCs w:val="17"/>
        </w:rPr>
        <w:br w:type="page"/>
      </w:r>
    </w:p>
    <w:p w:rsidR="00481EF9" w:rsidRPr="00595ACD" w:rsidRDefault="00481EF9" w:rsidP="0027096B">
      <w:pPr>
        <w:rPr>
          <w:rFonts w:ascii="Arial" w:hAnsi="Arial" w:cs="Arial"/>
          <w:sz w:val="17"/>
          <w:szCs w:val="17"/>
        </w:rPr>
      </w:pPr>
    </w:p>
    <w:tbl>
      <w:tblPr>
        <w:tblW w:w="11245"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shd w:val="clear" w:color="auto" w:fill="D9D9D9" w:themeFill="background1" w:themeFillShade="D9"/>
        <w:tblCellMar>
          <w:top w:w="120" w:type="dxa"/>
          <w:left w:w="120" w:type="dxa"/>
          <w:bottom w:w="120" w:type="dxa"/>
          <w:right w:w="120" w:type="dxa"/>
        </w:tblCellMar>
        <w:tblLook w:val="0000" w:firstRow="0" w:lastRow="0" w:firstColumn="0" w:lastColumn="0" w:noHBand="0" w:noVBand="0"/>
      </w:tblPr>
      <w:tblGrid>
        <w:gridCol w:w="1720"/>
        <w:gridCol w:w="9525"/>
      </w:tblGrid>
      <w:tr w:rsidR="000708CB" w:rsidRPr="00595ACD" w:rsidTr="00EF1868">
        <w:trPr>
          <w:trHeight w:val="570"/>
          <w:tblHeader/>
          <w:tblCellSpacing w:w="0" w:type="dxa"/>
          <w:jc w:val="center"/>
        </w:trPr>
        <w:tc>
          <w:tcPr>
            <w:tcW w:w="765" w:type="pct"/>
            <w:shd w:val="clear" w:color="auto" w:fill="D9D9D9" w:themeFill="background1" w:themeFillShade="D9"/>
          </w:tcPr>
          <w:p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EEOC FORM</w:t>
            </w:r>
            <w:r w:rsidRPr="00595ACD">
              <w:rPr>
                <w:rFonts w:ascii="Arial" w:hAnsi="Arial" w:cs="Arial"/>
                <w:b/>
                <w:bCs/>
                <w:color w:val="000000"/>
                <w:sz w:val="17"/>
                <w:szCs w:val="17"/>
              </w:rPr>
              <w:br/>
              <w:t>715-01</w:t>
            </w:r>
          </w:p>
          <w:p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 xml:space="preserve">PART A - D </w:t>
            </w:r>
          </w:p>
        </w:tc>
        <w:tc>
          <w:tcPr>
            <w:tcW w:w="4235" w:type="pct"/>
            <w:shd w:val="clear" w:color="auto" w:fill="D9D9D9" w:themeFill="background1" w:themeFillShade="D9"/>
          </w:tcPr>
          <w:p w:rsidR="000708CB" w:rsidRPr="00595ACD" w:rsidRDefault="000708CB" w:rsidP="00DD54B4">
            <w:pPr>
              <w:jc w:val="center"/>
              <w:rPr>
                <w:rFonts w:ascii="Arial" w:hAnsi="Arial" w:cs="Arial"/>
                <w:b/>
                <w:bCs/>
                <w:color w:val="000000"/>
                <w:sz w:val="17"/>
                <w:szCs w:val="17"/>
              </w:rPr>
            </w:pPr>
            <w:r w:rsidRPr="00595ACD">
              <w:rPr>
                <w:rFonts w:ascii="Arial" w:hAnsi="Arial" w:cs="Arial"/>
                <w:b/>
                <w:bCs/>
                <w:i/>
                <w:iCs/>
                <w:color w:val="000000"/>
                <w:sz w:val="17"/>
                <w:szCs w:val="17"/>
              </w:rPr>
              <w:t>U.S. Equal Employment Opportunity Commission</w:t>
            </w:r>
          </w:p>
          <w:p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FEDERAL AGENCY ANNUAL</w:t>
            </w:r>
          </w:p>
          <w:p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EEO PROGRAM STATUS REPORT</w:t>
            </w:r>
          </w:p>
        </w:tc>
      </w:tr>
    </w:tbl>
    <w:p w:rsidR="000708CB" w:rsidRPr="00595ACD" w:rsidRDefault="000708CB" w:rsidP="000708CB">
      <w:pPr>
        <w:rPr>
          <w:rFonts w:ascii="Arial" w:hAnsi="Arial" w:cs="Arial"/>
          <w:vanish/>
        </w:rPr>
      </w:pPr>
    </w:p>
    <w:tbl>
      <w:tblPr>
        <w:tblW w:w="11245"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120" w:type="dxa"/>
          <w:left w:w="120" w:type="dxa"/>
          <w:bottom w:w="120" w:type="dxa"/>
          <w:right w:w="120" w:type="dxa"/>
        </w:tblCellMar>
        <w:tblLook w:val="0000" w:firstRow="0" w:lastRow="0" w:firstColumn="0" w:lastColumn="0" w:noHBand="0" w:noVBand="0"/>
      </w:tblPr>
      <w:tblGrid>
        <w:gridCol w:w="4174"/>
        <w:gridCol w:w="4004"/>
        <w:gridCol w:w="273"/>
        <w:gridCol w:w="2794"/>
      </w:tblGrid>
      <w:tr w:rsidR="000708CB" w:rsidRPr="00595ACD" w:rsidTr="00EF1868">
        <w:trPr>
          <w:cantSplit/>
          <w:tblHeader/>
          <w:tblCellSpacing w:w="0" w:type="dxa"/>
          <w:jc w:val="center"/>
        </w:trPr>
        <w:tc>
          <w:tcPr>
            <w:tcW w:w="0" w:type="auto"/>
            <w:vMerge w:val="restart"/>
          </w:tcPr>
          <w:p w:rsidR="000708CB" w:rsidRPr="00595ACD" w:rsidRDefault="000708CB" w:rsidP="00DD54B4">
            <w:pPr>
              <w:jc w:val="center"/>
              <w:rPr>
                <w:rFonts w:ascii="Arial" w:hAnsi="Arial" w:cs="Arial"/>
                <w:color w:val="000000"/>
                <w:sz w:val="17"/>
                <w:szCs w:val="17"/>
              </w:rPr>
            </w:pPr>
            <w:r w:rsidRPr="00595ACD">
              <w:rPr>
                <w:rFonts w:ascii="Arial" w:hAnsi="Arial" w:cs="Arial"/>
                <w:b/>
                <w:bCs/>
                <w:color w:val="000000"/>
                <w:sz w:val="17"/>
                <w:szCs w:val="17"/>
              </w:rPr>
              <w:t>PART D</w:t>
            </w:r>
          </w:p>
          <w:p w:rsidR="000708CB" w:rsidRPr="00595ACD" w:rsidRDefault="000708CB" w:rsidP="00DD54B4">
            <w:pPr>
              <w:jc w:val="center"/>
              <w:rPr>
                <w:rFonts w:ascii="Arial" w:hAnsi="Arial" w:cs="Arial"/>
                <w:color w:val="000000"/>
                <w:sz w:val="17"/>
                <w:szCs w:val="17"/>
              </w:rPr>
            </w:pPr>
            <w:r w:rsidRPr="00595ACD">
              <w:rPr>
                <w:rFonts w:ascii="Arial" w:hAnsi="Arial" w:cs="Arial"/>
                <w:color w:val="000000"/>
                <w:sz w:val="17"/>
                <w:szCs w:val="17"/>
              </w:rPr>
              <w:t>List of Subordinate Components Covered in This Report</w:t>
            </w:r>
          </w:p>
        </w:tc>
        <w:tc>
          <w:tcPr>
            <w:tcW w:w="0" w:type="auto"/>
          </w:tcPr>
          <w:p w:rsidR="000708CB" w:rsidRPr="00595ACD" w:rsidRDefault="000708CB" w:rsidP="00DD54B4">
            <w:pPr>
              <w:jc w:val="center"/>
              <w:rPr>
                <w:rFonts w:ascii="Arial" w:hAnsi="Arial" w:cs="Arial"/>
                <w:b/>
                <w:bCs/>
                <w:color w:val="000000"/>
                <w:sz w:val="17"/>
                <w:szCs w:val="17"/>
              </w:rPr>
            </w:pPr>
            <w:r w:rsidRPr="00595ACD">
              <w:rPr>
                <w:rFonts w:ascii="Arial" w:hAnsi="Arial" w:cs="Arial"/>
                <w:b/>
                <w:bCs/>
                <w:color w:val="000000"/>
                <w:sz w:val="17"/>
                <w:szCs w:val="17"/>
              </w:rPr>
              <w:t>Subordinate Component and Location (City/State)</w:t>
            </w:r>
          </w:p>
        </w:tc>
        <w:tc>
          <w:tcPr>
            <w:tcW w:w="3068" w:type="dxa"/>
            <w:gridSpan w:val="2"/>
          </w:tcPr>
          <w:p w:rsidR="000708CB" w:rsidRPr="00595ACD" w:rsidRDefault="000708CB" w:rsidP="00DD54B4">
            <w:pPr>
              <w:rPr>
                <w:rFonts w:ascii="Arial" w:hAnsi="Arial" w:cs="Arial"/>
                <w:sz w:val="17"/>
                <w:szCs w:val="17"/>
              </w:rPr>
            </w:pPr>
            <w:r w:rsidRPr="00595ACD">
              <w:rPr>
                <w:rFonts w:ascii="Arial" w:hAnsi="Arial" w:cs="Arial"/>
                <w:b/>
                <w:bCs/>
                <w:color w:val="000000"/>
                <w:sz w:val="17"/>
                <w:szCs w:val="17"/>
              </w:rPr>
              <w:t>CPDF and FIPS codes</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r w:rsidR="000708CB" w:rsidRPr="00595ACD" w:rsidTr="00EF1868">
        <w:trPr>
          <w:cantSplit/>
          <w:tblCellSpacing w:w="0" w:type="dxa"/>
          <w:jc w:val="center"/>
        </w:trPr>
        <w:tc>
          <w:tcPr>
            <w:tcW w:w="0" w:type="auto"/>
            <w:vMerge/>
            <w:vAlign w:val="center"/>
          </w:tcPr>
          <w:p w:rsidR="000708CB" w:rsidRPr="00595ACD" w:rsidRDefault="000708CB" w:rsidP="00DD54B4">
            <w:pPr>
              <w:rPr>
                <w:rFonts w:ascii="Arial" w:hAnsi="Arial" w:cs="Arial"/>
                <w:color w:val="000000"/>
                <w:sz w:val="17"/>
                <w:szCs w:val="17"/>
              </w:rPr>
            </w:pP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 </w:t>
            </w:r>
          </w:p>
        </w:tc>
        <w:tc>
          <w:tcPr>
            <w:tcW w:w="2716" w:type="dxa"/>
          </w:tcPr>
          <w:p w:rsidR="000708CB" w:rsidRPr="00595ACD" w:rsidRDefault="000708CB" w:rsidP="00DD54B4">
            <w:pPr>
              <w:rPr>
                <w:rFonts w:ascii="Arial" w:hAnsi="Arial" w:cs="Arial"/>
                <w:sz w:val="17"/>
                <w:szCs w:val="17"/>
              </w:rPr>
            </w:pPr>
            <w:r w:rsidRPr="00595ACD">
              <w:rPr>
                <w:rFonts w:ascii="Arial" w:hAnsi="Arial" w:cs="Arial"/>
                <w:color w:val="000000"/>
                <w:sz w:val="17"/>
                <w:szCs w:val="17"/>
              </w:rPr>
              <w:t xml:space="preserve"> </w:t>
            </w:r>
          </w:p>
        </w:tc>
      </w:tr>
    </w:tbl>
    <w:p w:rsidR="000708CB" w:rsidRPr="00595ACD" w:rsidRDefault="000708CB" w:rsidP="000708CB">
      <w:pPr>
        <w:rPr>
          <w:rFonts w:ascii="Arial" w:hAnsi="Arial" w:cs="Arial"/>
          <w:vanish/>
          <w:color w:val="000000"/>
          <w:sz w:val="17"/>
          <w:szCs w:val="17"/>
        </w:rPr>
      </w:pPr>
    </w:p>
    <w:tbl>
      <w:tblPr>
        <w:tblW w:w="11245"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120" w:type="dxa"/>
          <w:left w:w="120" w:type="dxa"/>
          <w:bottom w:w="120" w:type="dxa"/>
          <w:right w:w="120" w:type="dxa"/>
        </w:tblCellMar>
        <w:tblLook w:val="0000" w:firstRow="0" w:lastRow="0" w:firstColumn="0" w:lastColumn="0" w:noHBand="0" w:noVBand="0"/>
      </w:tblPr>
      <w:tblGrid>
        <w:gridCol w:w="3915"/>
        <w:gridCol w:w="374"/>
        <w:gridCol w:w="6956"/>
      </w:tblGrid>
      <w:tr w:rsidR="000708CB" w:rsidRPr="00595ACD" w:rsidTr="00EF1868">
        <w:trPr>
          <w:tblHeader/>
          <w:tblCellSpacing w:w="0" w:type="dxa"/>
          <w:jc w:val="center"/>
        </w:trPr>
        <w:tc>
          <w:tcPr>
            <w:tcW w:w="11245" w:type="dxa"/>
            <w:gridSpan w:val="3"/>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EEOC FORMS and Documents Included With This Report</w:t>
            </w:r>
          </w:p>
        </w:tc>
      </w:tr>
      <w:tr w:rsidR="000708CB" w:rsidRPr="00595ACD" w:rsidTr="00EF1868">
        <w:trPr>
          <w:tblCellSpacing w:w="0" w:type="dxa"/>
          <w:jc w:val="center"/>
        </w:trPr>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*Executive Summary [FORM 715-01 PART E], </w:t>
            </w:r>
            <w:r>
              <w:rPr>
                <w:rFonts w:ascii="Arial" w:hAnsi="Arial" w:cs="Arial"/>
                <w:color w:val="000000"/>
                <w:sz w:val="17"/>
                <w:szCs w:val="17"/>
              </w:rPr>
              <w:t>which</w:t>
            </w:r>
            <w:r w:rsidRPr="00595ACD">
              <w:rPr>
                <w:rFonts w:ascii="Arial" w:hAnsi="Arial" w:cs="Arial"/>
                <w:color w:val="000000"/>
                <w:sz w:val="17"/>
                <w:szCs w:val="17"/>
              </w:rPr>
              <w:t xml:space="preserve"> includes:</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*Optional Annual Self-Assessment Checklist Against Essential Elements [FORM 715-01</w:t>
            </w:r>
            <w:r>
              <w:rPr>
                <w:rFonts w:ascii="Arial" w:hAnsi="Arial" w:cs="Arial"/>
                <w:color w:val="000000"/>
                <w:sz w:val="17"/>
                <w:szCs w:val="17"/>
              </w:rPr>
              <w:t xml:space="preserve"> </w:t>
            </w:r>
            <w:r w:rsidRPr="00595ACD">
              <w:rPr>
                <w:rFonts w:ascii="Arial" w:hAnsi="Arial" w:cs="Arial"/>
                <w:color w:val="000000"/>
                <w:sz w:val="17"/>
                <w:szCs w:val="17"/>
              </w:rPr>
              <w:t>PART G]</w:t>
            </w:r>
          </w:p>
        </w:tc>
      </w:tr>
      <w:tr w:rsidR="000708CB" w:rsidRPr="00595ACD" w:rsidTr="00EF1868">
        <w:trPr>
          <w:tblCellSpacing w:w="0" w:type="dxa"/>
          <w:jc w:val="center"/>
        </w:trPr>
        <w:tc>
          <w:tcPr>
            <w:tcW w:w="0" w:type="auto"/>
            <w:tcMar>
              <w:top w:w="120" w:type="dxa"/>
              <w:left w:w="480" w:type="dxa"/>
              <w:bottom w:w="120" w:type="dxa"/>
              <w:right w:w="120" w:type="dxa"/>
            </w:tcMar>
          </w:tcPr>
          <w:p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Brief paragraph describing the agency's mission and mission-related functions</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*EEO Plan </w:t>
            </w:r>
            <w:r>
              <w:rPr>
                <w:rFonts w:ascii="Arial" w:hAnsi="Arial" w:cs="Arial"/>
                <w:color w:val="000000"/>
                <w:sz w:val="17"/>
                <w:szCs w:val="17"/>
              </w:rPr>
              <w:t>t</w:t>
            </w:r>
            <w:r w:rsidRPr="00595ACD">
              <w:rPr>
                <w:rFonts w:ascii="Arial" w:hAnsi="Arial" w:cs="Arial"/>
                <w:color w:val="000000"/>
                <w:sz w:val="17"/>
                <w:szCs w:val="17"/>
              </w:rPr>
              <w:t>o Attain the Essential Elements of a Model EEO Program [FORM 715-01</w:t>
            </w:r>
            <w:r>
              <w:rPr>
                <w:rFonts w:ascii="Arial" w:hAnsi="Arial" w:cs="Arial"/>
                <w:color w:val="000000"/>
                <w:sz w:val="17"/>
                <w:szCs w:val="17"/>
              </w:rPr>
              <w:t xml:space="preserve"> </w:t>
            </w:r>
            <w:r w:rsidRPr="00595ACD">
              <w:rPr>
                <w:rFonts w:ascii="Arial" w:hAnsi="Arial" w:cs="Arial"/>
                <w:color w:val="000000"/>
                <w:sz w:val="17"/>
                <w:szCs w:val="17"/>
              </w:rPr>
              <w:t>PART H] for each programmatic essential element requiring improvement</w:t>
            </w:r>
          </w:p>
        </w:tc>
      </w:tr>
      <w:tr w:rsidR="000708CB" w:rsidRPr="00595ACD" w:rsidTr="00EF1868">
        <w:trPr>
          <w:tblCellSpacing w:w="0" w:type="dxa"/>
          <w:jc w:val="center"/>
        </w:trPr>
        <w:tc>
          <w:tcPr>
            <w:tcW w:w="0" w:type="auto"/>
            <w:tcMar>
              <w:top w:w="120" w:type="dxa"/>
              <w:left w:w="480" w:type="dxa"/>
              <w:bottom w:w="120" w:type="dxa"/>
              <w:right w:w="120" w:type="dxa"/>
            </w:tcMar>
          </w:tcPr>
          <w:p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Summary of results of agency's annual self-assessment against MD-715 "Essential Elements"</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*EEO Plan to Eliminate Identified Barrier </w:t>
            </w:r>
            <w:r w:rsidRPr="00595ACD">
              <w:rPr>
                <w:rFonts w:ascii="Arial" w:hAnsi="Arial" w:cs="Arial"/>
                <w:color w:val="000000"/>
                <w:sz w:val="17"/>
                <w:szCs w:val="17"/>
              </w:rPr>
              <w:br/>
              <w:t>[FORM 715-01 PART I] for each identified barrier</w:t>
            </w:r>
          </w:p>
        </w:tc>
      </w:tr>
      <w:tr w:rsidR="000708CB" w:rsidRPr="00595ACD" w:rsidTr="00EF1868">
        <w:trPr>
          <w:tblCellSpacing w:w="0" w:type="dxa"/>
          <w:jc w:val="center"/>
        </w:trPr>
        <w:tc>
          <w:tcPr>
            <w:tcW w:w="0" w:type="auto"/>
            <w:tcMar>
              <w:top w:w="120" w:type="dxa"/>
              <w:left w:w="480" w:type="dxa"/>
              <w:bottom w:w="120" w:type="dxa"/>
              <w:right w:w="120" w:type="dxa"/>
            </w:tcMar>
          </w:tcPr>
          <w:p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Summary of Analysis of Work</w:t>
            </w:r>
            <w:r>
              <w:rPr>
                <w:rFonts w:ascii="Arial" w:hAnsi="Arial" w:cs="Arial"/>
                <w:color w:val="000000"/>
                <w:sz w:val="17"/>
                <w:szCs w:val="17"/>
              </w:rPr>
              <w:t>f</w:t>
            </w:r>
            <w:r w:rsidRPr="00595ACD">
              <w:rPr>
                <w:rFonts w:ascii="Arial" w:hAnsi="Arial" w:cs="Arial"/>
                <w:color w:val="000000"/>
                <w:sz w:val="17"/>
                <w:szCs w:val="17"/>
              </w:rPr>
              <w:t>orce Profiles including net change analysis and comparison to RCLF</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*Special Program Plan for the Recruitment, Hiring, and Advancement of Individuals with Targeted Disabilities for agencies with 1,000 or more employees [FORM 715-01 PART J]</w:t>
            </w:r>
          </w:p>
        </w:tc>
      </w:tr>
      <w:tr w:rsidR="000708CB" w:rsidRPr="00595ACD" w:rsidTr="00EF1868">
        <w:trPr>
          <w:tblCellSpacing w:w="0" w:type="dxa"/>
          <w:jc w:val="center"/>
        </w:trPr>
        <w:tc>
          <w:tcPr>
            <w:tcW w:w="0" w:type="auto"/>
            <w:tcMar>
              <w:top w:w="120" w:type="dxa"/>
              <w:left w:w="480" w:type="dxa"/>
              <w:bottom w:w="120" w:type="dxa"/>
              <w:right w:w="120" w:type="dxa"/>
            </w:tcMar>
          </w:tcPr>
          <w:p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Summary of EEO Plan objectives planned to eliminate identified barriers or correct program deficiencies</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*Copy of Workforce Data Tables as necessary to support Executive Summary and/or EEO Plans </w:t>
            </w:r>
          </w:p>
        </w:tc>
      </w:tr>
      <w:tr w:rsidR="000708CB" w:rsidRPr="00595ACD" w:rsidTr="00EF1868">
        <w:trPr>
          <w:tblCellSpacing w:w="0" w:type="dxa"/>
          <w:jc w:val="center"/>
        </w:trPr>
        <w:tc>
          <w:tcPr>
            <w:tcW w:w="0" w:type="auto"/>
            <w:tcMar>
              <w:top w:w="120" w:type="dxa"/>
              <w:left w:w="480" w:type="dxa"/>
              <w:bottom w:w="120" w:type="dxa"/>
              <w:right w:w="120" w:type="dxa"/>
            </w:tcMar>
          </w:tcPr>
          <w:p w:rsidR="000708CB" w:rsidRPr="00595ACD" w:rsidRDefault="000708CB" w:rsidP="00DD54B4">
            <w:pPr>
              <w:ind w:left="-270"/>
              <w:rPr>
                <w:rFonts w:ascii="Arial" w:hAnsi="Arial" w:cs="Arial"/>
                <w:color w:val="000000"/>
                <w:sz w:val="17"/>
                <w:szCs w:val="17"/>
              </w:rPr>
            </w:pPr>
            <w:r w:rsidRPr="00595ACD">
              <w:rPr>
                <w:rFonts w:ascii="Arial" w:hAnsi="Arial" w:cs="Arial"/>
                <w:color w:val="000000"/>
                <w:sz w:val="17"/>
                <w:szCs w:val="17"/>
              </w:rPr>
              <w:t>Summary of EEO Plan action items implemented or accomplished</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*Copy of data from 462 Report as necessary to support action items related to Complaint Processing Program deficiencies, ADR effectiveness, or other compliance issues</w:t>
            </w:r>
          </w:p>
        </w:tc>
      </w:tr>
      <w:tr w:rsidR="000708CB" w:rsidRPr="00595ACD" w:rsidTr="00EF1868">
        <w:trPr>
          <w:tblCellSpacing w:w="0" w:type="dxa"/>
          <w:jc w:val="center"/>
        </w:trPr>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*Statement of Establishment of Continuing Equal Employment Opportunity Programs</w:t>
            </w:r>
            <w:r w:rsidRPr="00595ACD">
              <w:rPr>
                <w:rFonts w:ascii="Arial" w:hAnsi="Arial" w:cs="Arial"/>
                <w:color w:val="000000"/>
                <w:sz w:val="17"/>
                <w:szCs w:val="17"/>
              </w:rPr>
              <w:br/>
              <w:t>[FORM 715-01 PART F]</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 xml:space="preserve">*Copy of Facility Accessibility Survey results as necessary to support EEO Action Plan for building renovation projects </w:t>
            </w:r>
            <w:r w:rsidRPr="00595ACD">
              <w:rPr>
                <w:rFonts w:ascii="Arial" w:hAnsi="Arial" w:cs="Arial"/>
                <w:b/>
                <w:color w:val="000000"/>
                <w:sz w:val="17"/>
                <w:szCs w:val="17"/>
              </w:rPr>
              <w:t>(not included)</w:t>
            </w:r>
          </w:p>
        </w:tc>
      </w:tr>
      <w:tr w:rsidR="000708CB" w:rsidRPr="00595ACD" w:rsidTr="00EF1868">
        <w:trPr>
          <w:tblCellSpacing w:w="0" w:type="dxa"/>
          <w:jc w:val="center"/>
        </w:trPr>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*Copies of relevant EEO Policy Statement(s) and/or excerpts from revisions made to EEO Policy Statements</w:t>
            </w:r>
          </w:p>
        </w:tc>
        <w:tc>
          <w:tcPr>
            <w:tcW w:w="0" w:type="auto"/>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X</w:t>
            </w:r>
          </w:p>
        </w:tc>
        <w:tc>
          <w:tcPr>
            <w:tcW w:w="6956" w:type="dxa"/>
          </w:tcPr>
          <w:p w:rsidR="000708CB" w:rsidRPr="00595ACD" w:rsidRDefault="000708CB" w:rsidP="00DD54B4">
            <w:pPr>
              <w:rPr>
                <w:rFonts w:ascii="Arial" w:hAnsi="Arial" w:cs="Arial"/>
                <w:color w:val="000000"/>
                <w:sz w:val="17"/>
                <w:szCs w:val="17"/>
              </w:rPr>
            </w:pPr>
            <w:r w:rsidRPr="00595ACD">
              <w:rPr>
                <w:rFonts w:ascii="Arial" w:hAnsi="Arial" w:cs="Arial"/>
                <w:color w:val="000000"/>
                <w:sz w:val="17"/>
                <w:szCs w:val="17"/>
              </w:rPr>
              <w:t>*Organizational Chart</w:t>
            </w:r>
          </w:p>
        </w:tc>
      </w:tr>
    </w:tbl>
    <w:p w:rsidR="000708CB" w:rsidRPr="00595ACD" w:rsidRDefault="000708CB" w:rsidP="000708CB">
      <w:pPr>
        <w:rPr>
          <w:rFonts w:ascii="Arial" w:hAnsi="Arial" w:cs="Arial"/>
          <w:sz w:val="17"/>
          <w:szCs w:val="17"/>
        </w:rPr>
        <w:sectPr w:rsidR="000708CB" w:rsidRPr="00595ACD" w:rsidSect="00834445">
          <w:footerReference w:type="default" r:id="rId11"/>
          <w:pgSz w:w="12240" w:h="15840" w:code="1"/>
          <w:pgMar w:top="1008" w:right="1440" w:bottom="1008" w:left="1440" w:header="720" w:footer="720" w:gutter="0"/>
          <w:pgNumType w:start="1"/>
          <w:cols w:space="720"/>
          <w:docGrid w:linePitch="360"/>
        </w:sectPr>
      </w:pPr>
    </w:p>
    <w:p w:rsidR="000708CB" w:rsidRPr="00595ACD" w:rsidRDefault="000708CB" w:rsidP="000708CB">
      <w:pPr>
        <w:rPr>
          <w:rFonts w:ascii="Arial" w:hAnsi="Arial" w:cs="Arial"/>
          <w:sz w:val="17"/>
          <w:szCs w:val="17"/>
        </w:rPr>
      </w:pPr>
    </w:p>
    <w:tbl>
      <w:tblPr>
        <w:tblW w:w="11075" w:type="dxa"/>
        <w:jc w:val="center"/>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120" w:type="dxa"/>
          <w:left w:w="120" w:type="dxa"/>
          <w:bottom w:w="120" w:type="dxa"/>
          <w:right w:w="120" w:type="dxa"/>
        </w:tblCellMar>
        <w:tblLook w:val="0000" w:firstRow="0" w:lastRow="0" w:firstColumn="0" w:lastColumn="0" w:noHBand="0" w:noVBand="0"/>
      </w:tblPr>
      <w:tblGrid>
        <w:gridCol w:w="2064"/>
        <w:gridCol w:w="2791"/>
        <w:gridCol w:w="6220"/>
      </w:tblGrid>
      <w:tr w:rsidR="000708CB" w:rsidRPr="00595ACD" w:rsidTr="00EA1C3C">
        <w:trPr>
          <w:tblCellSpacing w:w="0" w:type="dxa"/>
          <w:jc w:val="center"/>
        </w:trPr>
        <w:tc>
          <w:tcPr>
            <w:tcW w:w="932" w:type="pct"/>
            <w:shd w:val="clear" w:color="auto" w:fill="D9D9D9" w:themeFill="background1" w:themeFillShade="D9"/>
          </w:tcPr>
          <w:p w:rsidR="000708CB" w:rsidRPr="00595ACD" w:rsidRDefault="000708CB" w:rsidP="00DD54B4">
            <w:pPr>
              <w:jc w:val="center"/>
              <w:rPr>
                <w:rFonts w:ascii="Arial" w:hAnsi="Arial" w:cs="Arial"/>
                <w:b/>
                <w:bCs/>
                <w:color w:val="000000"/>
                <w:sz w:val="20"/>
                <w:szCs w:val="20"/>
              </w:rPr>
            </w:pPr>
            <w:r w:rsidRPr="00595ACD">
              <w:rPr>
                <w:rFonts w:ascii="Arial" w:hAnsi="Arial" w:cs="Arial"/>
                <w:b/>
                <w:bCs/>
                <w:color w:val="000000"/>
                <w:sz w:val="20"/>
                <w:szCs w:val="20"/>
              </w:rPr>
              <w:t>EEOC FORM</w:t>
            </w:r>
            <w:r w:rsidRPr="00595ACD">
              <w:rPr>
                <w:rFonts w:ascii="Arial" w:hAnsi="Arial" w:cs="Arial"/>
                <w:b/>
                <w:bCs/>
                <w:color w:val="000000"/>
                <w:sz w:val="20"/>
                <w:szCs w:val="20"/>
              </w:rPr>
              <w:br/>
              <w:t>715-01</w:t>
            </w:r>
          </w:p>
          <w:p w:rsidR="000708CB" w:rsidRPr="00595ACD" w:rsidRDefault="000708CB" w:rsidP="00DD54B4">
            <w:pPr>
              <w:jc w:val="center"/>
              <w:rPr>
                <w:rFonts w:ascii="Arial" w:hAnsi="Arial" w:cs="Arial"/>
                <w:b/>
                <w:bCs/>
                <w:color w:val="000000"/>
                <w:sz w:val="20"/>
                <w:szCs w:val="20"/>
              </w:rPr>
            </w:pPr>
            <w:r w:rsidRPr="00595ACD">
              <w:rPr>
                <w:rFonts w:ascii="Arial" w:hAnsi="Arial" w:cs="Arial"/>
                <w:b/>
                <w:bCs/>
                <w:color w:val="000000"/>
                <w:sz w:val="20"/>
                <w:szCs w:val="20"/>
              </w:rPr>
              <w:t>PART E</w:t>
            </w:r>
          </w:p>
        </w:tc>
        <w:tc>
          <w:tcPr>
            <w:tcW w:w="4068" w:type="pct"/>
            <w:gridSpan w:val="2"/>
            <w:shd w:val="clear" w:color="auto" w:fill="D9D9D9" w:themeFill="background1" w:themeFillShade="D9"/>
          </w:tcPr>
          <w:p w:rsidR="000708CB" w:rsidRPr="00595ACD" w:rsidRDefault="000708CB" w:rsidP="00DD54B4">
            <w:pPr>
              <w:jc w:val="center"/>
              <w:rPr>
                <w:rFonts w:ascii="Arial" w:hAnsi="Arial" w:cs="Arial"/>
                <w:b/>
                <w:bCs/>
                <w:color w:val="000000"/>
                <w:sz w:val="20"/>
                <w:szCs w:val="20"/>
              </w:rPr>
            </w:pPr>
            <w:r w:rsidRPr="00595ACD">
              <w:rPr>
                <w:rFonts w:ascii="Arial" w:hAnsi="Arial" w:cs="Arial"/>
                <w:b/>
                <w:bCs/>
                <w:i/>
                <w:iCs/>
                <w:color w:val="000000"/>
                <w:sz w:val="20"/>
                <w:szCs w:val="20"/>
              </w:rPr>
              <w:t>U.S. Equal Employment Opportunity Commission</w:t>
            </w:r>
          </w:p>
          <w:p w:rsidR="000708CB" w:rsidRPr="00595ACD" w:rsidRDefault="000708CB" w:rsidP="00DD54B4">
            <w:pPr>
              <w:jc w:val="center"/>
              <w:rPr>
                <w:rFonts w:ascii="Arial" w:hAnsi="Arial" w:cs="Arial"/>
                <w:b/>
                <w:bCs/>
                <w:color w:val="000000"/>
                <w:sz w:val="20"/>
                <w:szCs w:val="20"/>
              </w:rPr>
            </w:pPr>
            <w:r w:rsidRPr="00595ACD">
              <w:rPr>
                <w:rFonts w:ascii="Arial" w:hAnsi="Arial" w:cs="Arial"/>
                <w:b/>
                <w:bCs/>
                <w:color w:val="000000"/>
                <w:sz w:val="20"/>
                <w:szCs w:val="20"/>
              </w:rPr>
              <w:t>FEDERAL AGENCY ANNUAL</w:t>
            </w:r>
          </w:p>
          <w:p w:rsidR="000708CB" w:rsidRPr="00595ACD" w:rsidRDefault="000708CB" w:rsidP="00DD54B4">
            <w:pPr>
              <w:jc w:val="center"/>
              <w:rPr>
                <w:rFonts w:ascii="Arial" w:hAnsi="Arial" w:cs="Arial"/>
                <w:b/>
                <w:bCs/>
                <w:color w:val="000000"/>
                <w:sz w:val="20"/>
                <w:szCs w:val="20"/>
              </w:rPr>
            </w:pPr>
            <w:r w:rsidRPr="00595ACD">
              <w:rPr>
                <w:rFonts w:ascii="Arial" w:hAnsi="Arial" w:cs="Arial"/>
                <w:b/>
                <w:bCs/>
                <w:color w:val="000000"/>
                <w:sz w:val="20"/>
                <w:szCs w:val="20"/>
              </w:rPr>
              <w:t>EEO PROGRAM STATUS REPORT</w:t>
            </w:r>
          </w:p>
        </w:tc>
      </w:tr>
      <w:tr w:rsidR="000708CB" w:rsidRPr="00595ACD" w:rsidTr="00EA1C3C">
        <w:trPr>
          <w:tblCellSpacing w:w="0" w:type="dxa"/>
          <w:jc w:val="center"/>
        </w:trPr>
        <w:tc>
          <w:tcPr>
            <w:tcW w:w="2192" w:type="pct"/>
            <w:gridSpan w:val="2"/>
          </w:tcPr>
          <w:p w:rsidR="000708CB" w:rsidRPr="00595ACD" w:rsidRDefault="000708CB" w:rsidP="00DD54B4">
            <w:pPr>
              <w:rPr>
                <w:rFonts w:ascii="Arial" w:hAnsi="Arial" w:cs="Arial"/>
                <w:b/>
                <w:bCs/>
                <w:color w:val="000000"/>
                <w:sz w:val="20"/>
                <w:szCs w:val="20"/>
              </w:rPr>
            </w:pPr>
            <w:r w:rsidRPr="00595ACD">
              <w:rPr>
                <w:rFonts w:ascii="Arial" w:hAnsi="Arial" w:cs="Arial"/>
                <w:sz w:val="20"/>
                <w:szCs w:val="20"/>
                <w:lang w:val="en"/>
              </w:rPr>
              <w:t>Health Resources and Services Administration</w:t>
            </w:r>
          </w:p>
        </w:tc>
        <w:tc>
          <w:tcPr>
            <w:tcW w:w="2808" w:type="pct"/>
          </w:tcPr>
          <w:p w:rsidR="000708CB" w:rsidRPr="00595ACD" w:rsidRDefault="000708CB" w:rsidP="00DD54B4">
            <w:pPr>
              <w:rPr>
                <w:rFonts w:ascii="Arial" w:hAnsi="Arial" w:cs="Arial"/>
                <w:b/>
                <w:bCs/>
                <w:color w:val="000000"/>
                <w:sz w:val="20"/>
                <w:szCs w:val="20"/>
              </w:rPr>
            </w:pPr>
            <w:r w:rsidRPr="00595ACD">
              <w:rPr>
                <w:rFonts w:ascii="Arial" w:hAnsi="Arial" w:cs="Arial"/>
                <w:b/>
                <w:bCs/>
                <w:color w:val="000000"/>
                <w:sz w:val="20"/>
                <w:szCs w:val="20"/>
              </w:rPr>
              <w:t>For the period</w:t>
            </w:r>
            <w:r>
              <w:rPr>
                <w:rFonts w:ascii="Arial" w:hAnsi="Arial" w:cs="Arial"/>
                <w:b/>
                <w:bCs/>
                <w:color w:val="000000"/>
                <w:sz w:val="20"/>
                <w:szCs w:val="20"/>
              </w:rPr>
              <w:t xml:space="preserve"> October 1, 2017</w:t>
            </w:r>
            <w:r w:rsidRPr="00595ACD">
              <w:rPr>
                <w:rFonts w:ascii="Arial" w:hAnsi="Arial" w:cs="Arial"/>
                <w:b/>
                <w:bCs/>
                <w:color w:val="000000"/>
                <w:sz w:val="20"/>
                <w:szCs w:val="20"/>
              </w:rPr>
              <w:t xml:space="preserve"> to September 30, 201</w:t>
            </w:r>
            <w:r>
              <w:rPr>
                <w:rFonts w:ascii="Arial" w:hAnsi="Arial" w:cs="Arial"/>
                <w:b/>
                <w:bCs/>
                <w:color w:val="000000"/>
                <w:sz w:val="20"/>
                <w:szCs w:val="20"/>
              </w:rPr>
              <w:t>8</w:t>
            </w:r>
          </w:p>
        </w:tc>
      </w:tr>
      <w:tr w:rsidR="000708CB" w:rsidRPr="00595ACD" w:rsidTr="00EF1868">
        <w:trPr>
          <w:tblCellSpacing w:w="0" w:type="dxa"/>
          <w:jc w:val="center"/>
        </w:trPr>
        <w:tc>
          <w:tcPr>
            <w:tcW w:w="5000" w:type="pct"/>
            <w:gridSpan w:val="3"/>
          </w:tcPr>
          <w:p w:rsidR="000708CB" w:rsidRPr="00595ACD" w:rsidRDefault="000708CB" w:rsidP="00DD54B4">
            <w:pPr>
              <w:pStyle w:val="Heading1"/>
            </w:pPr>
            <w:r w:rsidRPr="00595ACD">
              <w:t>EXECUTIVE SUMMARY</w:t>
            </w:r>
          </w:p>
        </w:tc>
      </w:tr>
      <w:tr w:rsidR="00EF1868" w:rsidRPr="00595ACD" w:rsidTr="00EF1868">
        <w:trPr>
          <w:tblCellSpacing w:w="0" w:type="dxa"/>
          <w:jc w:val="center"/>
        </w:trPr>
        <w:tc>
          <w:tcPr>
            <w:tcW w:w="5000" w:type="pct"/>
            <w:gridSpan w:val="3"/>
          </w:tcPr>
          <w:p w:rsidR="00EF1868" w:rsidRPr="00CF05CF" w:rsidRDefault="00EF1868" w:rsidP="00EF1868">
            <w:pPr>
              <w:pStyle w:val="Heading2"/>
              <w:spacing w:before="0"/>
              <w:rPr>
                <w:sz w:val="20"/>
                <w:szCs w:val="20"/>
              </w:rPr>
            </w:pPr>
            <w:r w:rsidRPr="00CF05CF">
              <w:rPr>
                <w:sz w:val="20"/>
                <w:szCs w:val="20"/>
              </w:rPr>
              <w:t>Mission</w:t>
            </w:r>
          </w:p>
          <w:p w:rsidR="00EF1868" w:rsidRDefault="00EF1868" w:rsidP="00EF1868">
            <w:pPr>
              <w:pStyle w:val="NormalWeb"/>
              <w:shd w:val="clear" w:color="auto" w:fill="FFFFFF"/>
              <w:spacing w:before="0" w:beforeAutospacing="0" w:after="120" w:afterAutospacing="0"/>
              <w:rPr>
                <w:rFonts w:ascii="Arial" w:hAnsi="Arial" w:cs="Arial"/>
                <w:sz w:val="20"/>
                <w:szCs w:val="20"/>
              </w:rPr>
            </w:pPr>
            <w:r w:rsidRPr="00CF05CF">
              <w:rPr>
                <w:rFonts w:ascii="Arial" w:hAnsi="Arial" w:cs="Arial"/>
                <w:sz w:val="20"/>
                <w:szCs w:val="20"/>
              </w:rPr>
              <w:t>The Health Resources and Services Administration (HRSA), an Operational Division (OPDIV) of the U.S. Department of Health and Human Services (HHS), improves access to health care for people who are geographically isolated, economically or medically vulnerable.</w:t>
            </w:r>
            <w:r>
              <w:rPr>
                <w:rFonts w:ascii="Arial" w:hAnsi="Arial" w:cs="Arial"/>
                <w:sz w:val="20"/>
                <w:szCs w:val="20"/>
              </w:rPr>
              <w:t xml:space="preserve"> </w:t>
            </w:r>
            <w:r w:rsidRPr="00CF05CF">
              <w:rPr>
                <w:rFonts w:ascii="Arial" w:hAnsi="Arial" w:cs="Arial"/>
                <w:sz w:val="20"/>
                <w:szCs w:val="20"/>
              </w:rPr>
              <w:t xml:space="preserve"> This</w:t>
            </w:r>
            <w:r>
              <w:rPr>
                <w:rFonts w:ascii="Arial" w:hAnsi="Arial" w:cs="Arial"/>
                <w:sz w:val="20"/>
                <w:szCs w:val="20"/>
              </w:rPr>
              <w:t xml:space="preserve"> work</w:t>
            </w:r>
            <w:r w:rsidRPr="00CF05CF">
              <w:rPr>
                <w:rFonts w:ascii="Arial" w:hAnsi="Arial" w:cs="Arial"/>
                <w:sz w:val="20"/>
                <w:szCs w:val="20"/>
              </w:rPr>
              <w:t xml:space="preserve"> includes people living with HIV/AIDS, pregnant women, mothers and their families, and those in need of high</w:t>
            </w:r>
            <w:r>
              <w:rPr>
                <w:rFonts w:ascii="Arial" w:hAnsi="Arial" w:cs="Arial"/>
                <w:sz w:val="20"/>
                <w:szCs w:val="20"/>
              </w:rPr>
              <w:t>-</w:t>
            </w:r>
            <w:r w:rsidRPr="00CF05CF">
              <w:rPr>
                <w:rFonts w:ascii="Arial" w:hAnsi="Arial" w:cs="Arial"/>
                <w:sz w:val="20"/>
                <w:szCs w:val="20"/>
              </w:rPr>
              <w:t xml:space="preserve">quality primary health care. </w:t>
            </w:r>
            <w:r>
              <w:rPr>
                <w:rFonts w:ascii="Arial" w:hAnsi="Arial" w:cs="Arial"/>
                <w:sz w:val="20"/>
                <w:szCs w:val="20"/>
              </w:rPr>
              <w:t xml:space="preserve"> HRSA</w:t>
            </w:r>
            <w:r w:rsidRPr="00CF05CF">
              <w:rPr>
                <w:rFonts w:ascii="Arial" w:hAnsi="Arial" w:cs="Arial"/>
                <w:sz w:val="20"/>
                <w:szCs w:val="20"/>
              </w:rPr>
              <w:t xml:space="preserve"> employs 1,9</w:t>
            </w:r>
            <w:r>
              <w:rPr>
                <w:rFonts w:ascii="Arial" w:hAnsi="Arial" w:cs="Arial"/>
                <w:sz w:val="20"/>
                <w:szCs w:val="20"/>
              </w:rPr>
              <w:t>08</w:t>
            </w:r>
            <w:r w:rsidRPr="00CF05CF">
              <w:rPr>
                <w:rFonts w:ascii="Arial" w:hAnsi="Arial" w:cs="Arial"/>
                <w:sz w:val="20"/>
                <w:szCs w:val="20"/>
              </w:rPr>
              <w:t xml:space="preserve"> civilian employees across </w:t>
            </w:r>
            <w:r>
              <w:rPr>
                <w:rFonts w:ascii="Arial" w:hAnsi="Arial" w:cs="Arial"/>
                <w:sz w:val="20"/>
                <w:szCs w:val="20"/>
              </w:rPr>
              <w:t>5</w:t>
            </w:r>
            <w:r w:rsidRPr="00CF05CF">
              <w:rPr>
                <w:rFonts w:ascii="Arial" w:hAnsi="Arial" w:cs="Arial"/>
                <w:sz w:val="20"/>
                <w:szCs w:val="20"/>
              </w:rPr>
              <w:t xml:space="preserve"> bureaus, </w:t>
            </w:r>
            <w:r>
              <w:rPr>
                <w:rFonts w:ascii="Arial" w:hAnsi="Arial" w:cs="Arial"/>
                <w:sz w:val="20"/>
                <w:szCs w:val="20"/>
              </w:rPr>
              <w:t>10</w:t>
            </w:r>
            <w:r w:rsidRPr="00CF05CF">
              <w:rPr>
                <w:rFonts w:ascii="Arial" w:hAnsi="Arial" w:cs="Arial"/>
                <w:sz w:val="20"/>
                <w:szCs w:val="20"/>
              </w:rPr>
              <w:t xml:space="preserve"> offices, and </w:t>
            </w:r>
            <w:r>
              <w:rPr>
                <w:rFonts w:ascii="Arial" w:hAnsi="Arial" w:cs="Arial"/>
                <w:sz w:val="20"/>
                <w:szCs w:val="20"/>
              </w:rPr>
              <w:t>10</w:t>
            </w:r>
            <w:r w:rsidRPr="00CF05CF">
              <w:rPr>
                <w:rFonts w:ascii="Arial" w:hAnsi="Arial" w:cs="Arial"/>
                <w:sz w:val="20"/>
                <w:szCs w:val="20"/>
              </w:rPr>
              <w:t xml:space="preserve"> regional offices whose primary responsibility is to provide leadership and financial support to health care providers throughout the United States and its territories. </w:t>
            </w:r>
            <w:r>
              <w:rPr>
                <w:rFonts w:ascii="Arial" w:hAnsi="Arial" w:cs="Arial"/>
                <w:sz w:val="20"/>
                <w:szCs w:val="20"/>
              </w:rPr>
              <w:t xml:space="preserve"> </w:t>
            </w:r>
            <w:r w:rsidRPr="00CF05CF">
              <w:rPr>
                <w:rFonts w:ascii="Arial" w:hAnsi="Arial" w:cs="Arial"/>
                <w:sz w:val="20"/>
                <w:szCs w:val="20"/>
              </w:rPr>
              <w:t>HRSA’s mission is to improve health and achieve health equity through access to quality services, a skilled health workforce, and innovative</w:t>
            </w:r>
            <w:r>
              <w:rPr>
                <w:rFonts w:ascii="Arial" w:hAnsi="Arial" w:cs="Arial"/>
                <w:sz w:val="20"/>
                <w:szCs w:val="20"/>
              </w:rPr>
              <w:t xml:space="preserve"> </w:t>
            </w:r>
            <w:r w:rsidRPr="00CF05CF">
              <w:rPr>
                <w:rFonts w:ascii="Arial" w:hAnsi="Arial" w:cs="Arial"/>
                <w:sz w:val="20"/>
                <w:szCs w:val="20"/>
              </w:rPr>
              <w:t xml:space="preserve">programs by improving access to quality care and services; </w:t>
            </w:r>
            <w:r>
              <w:rPr>
                <w:rFonts w:ascii="Arial" w:hAnsi="Arial" w:cs="Arial"/>
                <w:sz w:val="20"/>
                <w:szCs w:val="20"/>
              </w:rPr>
              <w:t>strengthening the health workforce</w:t>
            </w:r>
            <w:r w:rsidRPr="00CF05CF">
              <w:rPr>
                <w:rFonts w:ascii="Arial" w:hAnsi="Arial" w:cs="Arial"/>
                <w:sz w:val="20"/>
                <w:szCs w:val="20"/>
              </w:rPr>
              <w:t xml:space="preserve">; </w:t>
            </w:r>
            <w:r>
              <w:rPr>
                <w:rFonts w:ascii="Arial" w:hAnsi="Arial" w:cs="Arial"/>
                <w:sz w:val="20"/>
                <w:szCs w:val="20"/>
              </w:rPr>
              <w:t>building healthy communities</w:t>
            </w:r>
            <w:r w:rsidRPr="00CF05CF">
              <w:rPr>
                <w:rFonts w:ascii="Arial" w:hAnsi="Arial" w:cs="Arial"/>
                <w:sz w:val="20"/>
                <w:szCs w:val="20"/>
              </w:rPr>
              <w:t xml:space="preserve">; </w:t>
            </w:r>
            <w:r>
              <w:rPr>
                <w:rFonts w:ascii="Arial" w:hAnsi="Arial" w:cs="Arial"/>
                <w:sz w:val="20"/>
                <w:szCs w:val="20"/>
              </w:rPr>
              <w:t>improving health equity</w:t>
            </w:r>
            <w:r w:rsidRPr="00CF05CF">
              <w:rPr>
                <w:rFonts w:ascii="Arial" w:hAnsi="Arial" w:cs="Arial"/>
                <w:sz w:val="20"/>
                <w:szCs w:val="20"/>
              </w:rPr>
              <w:t xml:space="preserve">; and </w:t>
            </w:r>
            <w:r>
              <w:rPr>
                <w:rFonts w:ascii="Arial" w:hAnsi="Arial" w:cs="Arial"/>
                <w:sz w:val="20"/>
                <w:szCs w:val="20"/>
              </w:rPr>
              <w:t>strengthening HRSA program management and operations</w:t>
            </w:r>
            <w:r w:rsidRPr="00CF05CF">
              <w:rPr>
                <w:rFonts w:ascii="Arial" w:hAnsi="Arial" w:cs="Arial"/>
                <w:sz w:val="20"/>
                <w:szCs w:val="20"/>
              </w:rPr>
              <w:t>.</w:t>
            </w:r>
            <w:r>
              <w:rPr>
                <w:rFonts w:ascii="Arial" w:hAnsi="Arial" w:cs="Arial"/>
                <w:sz w:val="20"/>
                <w:szCs w:val="20"/>
              </w:rPr>
              <w:t xml:space="preserve">  </w:t>
            </w:r>
            <w:r w:rsidRPr="00CF05CF">
              <w:rPr>
                <w:rFonts w:ascii="Arial" w:hAnsi="Arial" w:cs="Arial"/>
                <w:sz w:val="20"/>
                <w:szCs w:val="20"/>
              </w:rPr>
              <w:t xml:space="preserve">Through </w:t>
            </w:r>
            <w:r>
              <w:rPr>
                <w:rFonts w:ascii="Arial" w:hAnsi="Arial" w:cs="Arial"/>
                <w:sz w:val="20"/>
                <w:szCs w:val="20"/>
              </w:rPr>
              <w:t xml:space="preserve">its efforts, </w:t>
            </w:r>
            <w:r w:rsidRPr="00CF05CF">
              <w:rPr>
                <w:rFonts w:ascii="Arial" w:hAnsi="Arial" w:cs="Arial"/>
                <w:sz w:val="20"/>
                <w:szCs w:val="20"/>
              </w:rPr>
              <w:t>HRSA envisions a nation of “Healthy Communities, Healthy People.”</w:t>
            </w:r>
            <w:r>
              <w:rPr>
                <w:rFonts w:ascii="Arial" w:hAnsi="Arial" w:cs="Arial"/>
                <w:sz w:val="20"/>
                <w:szCs w:val="20"/>
              </w:rPr>
              <w:t xml:space="preserve"> </w:t>
            </w:r>
          </w:p>
          <w:p w:rsidR="00EF1868" w:rsidRDefault="00EF1868" w:rsidP="00EF1868">
            <w:pPr>
              <w:pStyle w:val="Heading2"/>
              <w:spacing w:before="0"/>
              <w:rPr>
                <w:sz w:val="20"/>
                <w:szCs w:val="20"/>
              </w:rPr>
            </w:pPr>
          </w:p>
          <w:p w:rsidR="00EF1868" w:rsidRPr="00CF05CF" w:rsidRDefault="00EF1868" w:rsidP="00EF1868">
            <w:pPr>
              <w:pStyle w:val="Heading2"/>
              <w:spacing w:before="0"/>
              <w:rPr>
                <w:sz w:val="20"/>
                <w:szCs w:val="20"/>
              </w:rPr>
            </w:pPr>
            <w:r w:rsidRPr="00CF05CF">
              <w:rPr>
                <w:sz w:val="20"/>
                <w:szCs w:val="20"/>
              </w:rPr>
              <w:t>Assessing the Agency’s Equal Employment Opportunity Program</w:t>
            </w:r>
          </w:p>
          <w:p w:rsidR="00EF1868" w:rsidRPr="00CF05CF" w:rsidRDefault="00EF1868" w:rsidP="00EF1868">
            <w:pPr>
              <w:spacing w:after="120"/>
              <w:rPr>
                <w:rFonts w:ascii="Arial" w:hAnsi="Arial" w:cs="Arial"/>
                <w:color w:val="000000"/>
                <w:sz w:val="20"/>
                <w:szCs w:val="20"/>
                <w:highlight w:val="yellow"/>
              </w:rPr>
            </w:pPr>
            <w:r w:rsidRPr="00CF05CF">
              <w:rPr>
                <w:rFonts w:ascii="Arial" w:hAnsi="Arial" w:cs="Arial"/>
                <w:color w:val="000000"/>
                <w:sz w:val="20"/>
                <w:szCs w:val="20"/>
              </w:rPr>
              <w:t xml:space="preserve">In FY 2018, HRSA, under the leadership of the Office of Civil Rights, Diversity and Inclusion (OCRDI), conducted its annual assessment of the Agency’s Equal Employment Opportunity (EEO) Program against the six essential elements of a model EEO program as defined by the Equal Employment Opportunity Commission (EEOC).  </w:t>
            </w:r>
            <w:r>
              <w:rPr>
                <w:rFonts w:ascii="Arial" w:hAnsi="Arial" w:cs="Arial"/>
                <w:color w:val="000000"/>
                <w:sz w:val="20"/>
                <w:szCs w:val="20"/>
              </w:rPr>
              <w:t>HRSA performed the</w:t>
            </w:r>
            <w:r w:rsidRPr="00CF05CF">
              <w:rPr>
                <w:rFonts w:ascii="Arial" w:hAnsi="Arial" w:cs="Arial"/>
                <w:color w:val="000000"/>
                <w:sz w:val="20"/>
                <w:szCs w:val="20"/>
              </w:rPr>
              <w:t xml:space="preserve"> assessment as part of the Agency’s ongoing obligation to eliminate barriers that impede free and open competition in the workplace and that prevent individuals of any racial or national origin group, sex, or disability status from realizing their full potential.  The self-assessment findings indicated </w:t>
            </w:r>
            <w:r>
              <w:rPr>
                <w:rFonts w:ascii="Arial" w:hAnsi="Arial" w:cs="Arial"/>
                <w:color w:val="000000"/>
                <w:sz w:val="20"/>
                <w:szCs w:val="20"/>
              </w:rPr>
              <w:t xml:space="preserve">that HRSA has a strong EEO program in which the Agency met all EEO program expectations </w:t>
            </w:r>
            <w:r w:rsidRPr="00CF05CF">
              <w:rPr>
                <w:rFonts w:ascii="Arial" w:hAnsi="Arial" w:cs="Arial"/>
                <w:color w:val="000000"/>
                <w:sz w:val="20"/>
                <w:szCs w:val="20"/>
              </w:rPr>
              <w:t xml:space="preserve">in </w:t>
            </w:r>
            <w:r>
              <w:rPr>
                <w:rFonts w:ascii="Arial" w:hAnsi="Arial" w:cs="Arial"/>
                <w:color w:val="000000"/>
                <w:sz w:val="20"/>
                <w:szCs w:val="20"/>
              </w:rPr>
              <w:t>five</w:t>
            </w:r>
            <w:r w:rsidRPr="00CF05CF">
              <w:rPr>
                <w:rFonts w:ascii="Arial" w:hAnsi="Arial" w:cs="Arial"/>
                <w:color w:val="000000"/>
                <w:sz w:val="20"/>
                <w:szCs w:val="20"/>
              </w:rPr>
              <w:t xml:space="preserve"> of the six essential elements (Essential Elements A</w:t>
            </w:r>
            <w:r>
              <w:rPr>
                <w:rFonts w:ascii="Arial" w:hAnsi="Arial" w:cs="Arial"/>
                <w:color w:val="000000"/>
                <w:sz w:val="20"/>
                <w:szCs w:val="20"/>
              </w:rPr>
              <w:t>, B and D-</w:t>
            </w:r>
            <w:r w:rsidRPr="00CF05CF">
              <w:rPr>
                <w:rFonts w:ascii="Arial" w:hAnsi="Arial" w:cs="Arial"/>
                <w:color w:val="000000"/>
                <w:sz w:val="20"/>
                <w:szCs w:val="20"/>
              </w:rPr>
              <w:t>F)</w:t>
            </w:r>
            <w:r>
              <w:rPr>
                <w:rFonts w:ascii="Arial" w:hAnsi="Arial" w:cs="Arial"/>
                <w:color w:val="000000"/>
                <w:sz w:val="20"/>
                <w:szCs w:val="20"/>
              </w:rPr>
              <w:t>.</w:t>
            </w:r>
            <w:r w:rsidRPr="00CF05CF">
              <w:rPr>
                <w:rFonts w:ascii="Arial" w:hAnsi="Arial" w:cs="Arial"/>
                <w:color w:val="000000"/>
                <w:sz w:val="20"/>
                <w:szCs w:val="20"/>
              </w:rPr>
              <w:t xml:space="preserve">  However, the Agency </w:t>
            </w:r>
            <w:r>
              <w:rPr>
                <w:rFonts w:ascii="Arial" w:hAnsi="Arial" w:cs="Arial"/>
                <w:color w:val="000000"/>
                <w:sz w:val="20"/>
                <w:szCs w:val="20"/>
              </w:rPr>
              <w:t>has</w:t>
            </w:r>
            <w:r w:rsidRPr="00CF05CF">
              <w:rPr>
                <w:rFonts w:ascii="Arial" w:hAnsi="Arial" w:cs="Arial"/>
                <w:color w:val="000000"/>
                <w:sz w:val="20"/>
                <w:szCs w:val="20"/>
              </w:rPr>
              <w:t xml:space="preserve"> deficiencies associated with Essential Element </w:t>
            </w:r>
            <w:r>
              <w:rPr>
                <w:rFonts w:ascii="Arial" w:hAnsi="Arial" w:cs="Arial"/>
                <w:color w:val="000000"/>
                <w:sz w:val="20"/>
                <w:szCs w:val="20"/>
              </w:rPr>
              <w:t>C</w:t>
            </w:r>
            <w:r w:rsidRPr="00CF05CF">
              <w:rPr>
                <w:rFonts w:ascii="Arial" w:hAnsi="Arial" w:cs="Arial"/>
                <w:color w:val="000000"/>
                <w:sz w:val="20"/>
                <w:szCs w:val="20"/>
              </w:rPr>
              <w:t xml:space="preserve">, and has developed or modified appropriate corrective action plans in response to these deficiencies.  </w:t>
            </w:r>
            <w:r>
              <w:rPr>
                <w:rFonts w:ascii="Arial" w:hAnsi="Arial" w:cs="Arial"/>
                <w:color w:val="000000"/>
                <w:sz w:val="20"/>
                <w:szCs w:val="20"/>
              </w:rPr>
              <w:t xml:space="preserve">HRSA will implement these </w:t>
            </w:r>
            <w:r w:rsidRPr="00CF05CF">
              <w:rPr>
                <w:rFonts w:ascii="Arial" w:hAnsi="Arial" w:cs="Arial"/>
                <w:color w:val="000000"/>
                <w:sz w:val="20"/>
                <w:szCs w:val="20"/>
              </w:rPr>
              <w:t>plans in FY 201</w:t>
            </w:r>
            <w:r>
              <w:rPr>
                <w:rFonts w:ascii="Arial" w:hAnsi="Arial" w:cs="Arial"/>
                <w:color w:val="000000"/>
                <w:sz w:val="20"/>
                <w:szCs w:val="20"/>
              </w:rPr>
              <w:t>9</w:t>
            </w:r>
            <w:r w:rsidRPr="00CF05CF">
              <w:rPr>
                <w:rFonts w:ascii="Arial" w:hAnsi="Arial" w:cs="Arial"/>
                <w:color w:val="000000"/>
                <w:sz w:val="20"/>
                <w:szCs w:val="20"/>
              </w:rPr>
              <w:t xml:space="preserve"> as outlined in Part H of this report, and progress toward eliminating the Agency’s EEO program deficiencies will be reported in subsequent annual reports. </w:t>
            </w:r>
          </w:p>
          <w:p w:rsidR="00EF1868" w:rsidRDefault="00EF1868" w:rsidP="00EF1868">
            <w:pPr>
              <w:pStyle w:val="Heading3"/>
              <w:rPr>
                <w:szCs w:val="20"/>
              </w:rPr>
            </w:pPr>
          </w:p>
          <w:p w:rsidR="00EF1868" w:rsidRPr="00CF05CF" w:rsidRDefault="00EF1868" w:rsidP="00EF1868">
            <w:pPr>
              <w:pStyle w:val="Heading3"/>
              <w:rPr>
                <w:szCs w:val="20"/>
              </w:rPr>
            </w:pPr>
            <w:r w:rsidRPr="00CF05CF">
              <w:rPr>
                <w:szCs w:val="20"/>
              </w:rPr>
              <w:t>Self-Assessment Findings: Agency EEO Program Strengths</w:t>
            </w:r>
          </w:p>
          <w:p w:rsidR="00EF1868" w:rsidRPr="00CF05CF" w:rsidRDefault="00EF1868" w:rsidP="00EF1868">
            <w:pPr>
              <w:spacing w:after="120"/>
              <w:rPr>
                <w:rFonts w:ascii="Arial" w:hAnsi="Arial" w:cs="Arial"/>
                <w:color w:val="000000"/>
                <w:sz w:val="20"/>
                <w:szCs w:val="20"/>
              </w:rPr>
            </w:pPr>
            <w:r w:rsidRPr="00CF05CF">
              <w:rPr>
                <w:rFonts w:ascii="Arial" w:hAnsi="Arial" w:cs="Arial"/>
                <w:color w:val="000000"/>
                <w:sz w:val="20"/>
                <w:szCs w:val="20"/>
              </w:rPr>
              <w:t xml:space="preserve">HRSA’s self-assessment results indicated that the Agency fulfills the program requirements under Essential Elements A, B, </w:t>
            </w:r>
            <w:r>
              <w:rPr>
                <w:rFonts w:ascii="Arial" w:hAnsi="Arial" w:cs="Arial"/>
                <w:color w:val="000000"/>
                <w:sz w:val="20"/>
                <w:szCs w:val="20"/>
              </w:rPr>
              <w:t xml:space="preserve">and </w:t>
            </w:r>
            <w:r w:rsidRPr="00CF05CF">
              <w:rPr>
                <w:rFonts w:ascii="Arial" w:hAnsi="Arial" w:cs="Arial"/>
                <w:color w:val="000000"/>
                <w:sz w:val="20"/>
                <w:szCs w:val="20"/>
              </w:rPr>
              <w:t>D</w:t>
            </w:r>
            <w:r>
              <w:rPr>
                <w:rFonts w:ascii="Arial" w:hAnsi="Arial" w:cs="Arial"/>
                <w:color w:val="000000"/>
                <w:sz w:val="20"/>
                <w:szCs w:val="20"/>
              </w:rPr>
              <w:t>-</w:t>
            </w:r>
            <w:r w:rsidRPr="00CF05CF">
              <w:rPr>
                <w:rFonts w:ascii="Arial" w:hAnsi="Arial" w:cs="Arial"/>
                <w:color w:val="000000"/>
                <w:sz w:val="20"/>
                <w:szCs w:val="20"/>
              </w:rPr>
              <w:t>F, as there are no EEO program defic</w:t>
            </w:r>
            <w:r>
              <w:rPr>
                <w:rFonts w:ascii="Arial" w:hAnsi="Arial" w:cs="Arial"/>
                <w:color w:val="000000"/>
                <w:sz w:val="20"/>
                <w:szCs w:val="20"/>
              </w:rPr>
              <w:t>iencies related to these areas.</w:t>
            </w:r>
            <w:r w:rsidRPr="00CF05CF">
              <w:rPr>
                <w:rFonts w:ascii="Arial" w:hAnsi="Arial" w:cs="Arial"/>
                <w:color w:val="000000"/>
                <w:sz w:val="20"/>
                <w:szCs w:val="20"/>
              </w:rPr>
              <w:t xml:space="preserve">  </w:t>
            </w:r>
            <w:r>
              <w:rPr>
                <w:rFonts w:ascii="Arial" w:hAnsi="Arial" w:cs="Arial"/>
                <w:color w:val="000000"/>
                <w:sz w:val="20"/>
                <w:szCs w:val="20"/>
              </w:rPr>
              <w:t>T</w:t>
            </w:r>
            <w:r w:rsidRPr="00CF05CF">
              <w:rPr>
                <w:rFonts w:ascii="Arial" w:hAnsi="Arial" w:cs="Arial"/>
                <w:color w:val="000000"/>
                <w:sz w:val="20"/>
                <w:szCs w:val="20"/>
              </w:rPr>
              <w:t xml:space="preserve">he Agency’s strategic mission </w:t>
            </w:r>
            <w:r>
              <w:rPr>
                <w:rFonts w:ascii="Arial" w:hAnsi="Arial" w:cs="Arial"/>
                <w:color w:val="000000"/>
                <w:sz w:val="20"/>
                <w:szCs w:val="20"/>
              </w:rPr>
              <w:t xml:space="preserve">integrates </w:t>
            </w:r>
            <w:r w:rsidRPr="00CF05CF">
              <w:rPr>
                <w:rFonts w:ascii="Arial" w:hAnsi="Arial" w:cs="Arial"/>
                <w:color w:val="000000"/>
                <w:sz w:val="20"/>
                <w:szCs w:val="20"/>
              </w:rPr>
              <w:t xml:space="preserve">EEO through the increased and intentional inclusion of OCRDI in activities pertaining to human capital management and succession planning initiatives.  </w:t>
            </w:r>
            <w:r>
              <w:rPr>
                <w:rFonts w:ascii="Arial" w:hAnsi="Arial" w:cs="Arial"/>
                <w:color w:val="000000"/>
                <w:sz w:val="20"/>
                <w:szCs w:val="20"/>
              </w:rPr>
              <w:t>S</w:t>
            </w:r>
            <w:r w:rsidRPr="00CF05CF">
              <w:rPr>
                <w:rFonts w:ascii="Arial" w:hAnsi="Arial" w:cs="Arial"/>
                <w:color w:val="000000"/>
                <w:sz w:val="20"/>
                <w:szCs w:val="20"/>
              </w:rPr>
              <w:t xml:space="preserve">enior managers successfully implement EEO </w:t>
            </w:r>
            <w:r>
              <w:rPr>
                <w:rFonts w:ascii="Arial" w:hAnsi="Arial" w:cs="Arial"/>
                <w:color w:val="000000"/>
                <w:sz w:val="20"/>
                <w:szCs w:val="20"/>
              </w:rPr>
              <w:t>a</w:t>
            </w:r>
            <w:r w:rsidRPr="00CF05CF">
              <w:rPr>
                <w:rFonts w:ascii="Arial" w:hAnsi="Arial" w:cs="Arial"/>
                <w:color w:val="000000"/>
                <w:sz w:val="20"/>
                <w:szCs w:val="20"/>
              </w:rPr>
              <w:t xml:space="preserve">ction </w:t>
            </w:r>
            <w:r>
              <w:rPr>
                <w:rFonts w:ascii="Arial" w:hAnsi="Arial" w:cs="Arial"/>
                <w:color w:val="000000"/>
                <w:sz w:val="20"/>
                <w:szCs w:val="20"/>
              </w:rPr>
              <w:t>p</w:t>
            </w:r>
            <w:r w:rsidRPr="00CF05CF">
              <w:rPr>
                <w:rFonts w:ascii="Arial" w:hAnsi="Arial" w:cs="Arial"/>
                <w:color w:val="000000"/>
                <w:sz w:val="20"/>
                <w:szCs w:val="20"/>
              </w:rPr>
              <w:t xml:space="preserve">lans and incorporate the EEO </w:t>
            </w:r>
            <w:r>
              <w:rPr>
                <w:rFonts w:ascii="Arial" w:hAnsi="Arial" w:cs="Arial"/>
                <w:color w:val="000000"/>
                <w:sz w:val="20"/>
                <w:szCs w:val="20"/>
              </w:rPr>
              <w:t>a</w:t>
            </w:r>
            <w:r w:rsidRPr="00CF05CF">
              <w:rPr>
                <w:rFonts w:ascii="Arial" w:hAnsi="Arial" w:cs="Arial"/>
                <w:color w:val="000000"/>
                <w:sz w:val="20"/>
                <w:szCs w:val="20"/>
              </w:rPr>
              <w:t xml:space="preserve">ction </w:t>
            </w:r>
            <w:r>
              <w:rPr>
                <w:rFonts w:ascii="Arial" w:hAnsi="Arial" w:cs="Arial"/>
                <w:color w:val="000000"/>
                <w:sz w:val="20"/>
                <w:szCs w:val="20"/>
              </w:rPr>
              <w:t>p</w:t>
            </w:r>
            <w:r w:rsidRPr="00CF05CF">
              <w:rPr>
                <w:rFonts w:ascii="Arial" w:hAnsi="Arial" w:cs="Arial"/>
                <w:color w:val="000000"/>
                <w:sz w:val="20"/>
                <w:szCs w:val="20"/>
              </w:rPr>
              <w:t xml:space="preserve">lan </w:t>
            </w:r>
            <w:r>
              <w:rPr>
                <w:rFonts w:ascii="Arial" w:hAnsi="Arial" w:cs="Arial"/>
                <w:color w:val="000000"/>
                <w:sz w:val="20"/>
                <w:szCs w:val="20"/>
              </w:rPr>
              <w:t>o</w:t>
            </w:r>
            <w:r w:rsidRPr="00CF05CF">
              <w:rPr>
                <w:rFonts w:ascii="Arial" w:hAnsi="Arial" w:cs="Arial"/>
                <w:color w:val="000000"/>
                <w:sz w:val="20"/>
                <w:szCs w:val="20"/>
              </w:rPr>
              <w:t>bjectives into agency strategic plans</w:t>
            </w:r>
            <w:r>
              <w:rPr>
                <w:rFonts w:ascii="Arial" w:hAnsi="Arial" w:cs="Arial"/>
                <w:color w:val="000000"/>
                <w:sz w:val="20"/>
                <w:szCs w:val="20"/>
              </w:rPr>
              <w:t xml:space="preserve"> through the full </w:t>
            </w:r>
            <w:r w:rsidRPr="00CF05CF">
              <w:rPr>
                <w:rFonts w:ascii="Arial" w:hAnsi="Arial" w:cs="Arial"/>
                <w:color w:val="000000"/>
                <w:sz w:val="20"/>
                <w:szCs w:val="20"/>
              </w:rPr>
              <w:t xml:space="preserve">implementation of Diversity and Inclusion Profile (DIP) action plans at the Bureau/Office level.  OCRDI and OHR </w:t>
            </w:r>
            <w:r>
              <w:rPr>
                <w:rFonts w:ascii="Arial" w:hAnsi="Arial" w:cs="Arial"/>
                <w:color w:val="000000"/>
                <w:sz w:val="20"/>
                <w:szCs w:val="20"/>
              </w:rPr>
              <w:t xml:space="preserve">informed </w:t>
            </w:r>
            <w:r w:rsidRPr="00CF05CF">
              <w:rPr>
                <w:rFonts w:ascii="Arial" w:hAnsi="Arial" w:cs="Arial"/>
                <w:color w:val="000000"/>
                <w:sz w:val="20"/>
                <w:szCs w:val="20"/>
              </w:rPr>
              <w:t>Bureau/Office leaders on the Agency’s EEO program status through DIP meetings.</w:t>
            </w:r>
            <w:r>
              <w:rPr>
                <w:rFonts w:ascii="Arial" w:hAnsi="Arial" w:cs="Arial"/>
                <w:color w:val="000000"/>
                <w:sz w:val="20"/>
                <w:szCs w:val="20"/>
              </w:rPr>
              <w:t xml:space="preserve"> </w:t>
            </w:r>
            <w:r w:rsidRPr="00CF05CF">
              <w:rPr>
                <w:rFonts w:ascii="Arial" w:hAnsi="Arial" w:cs="Arial"/>
                <w:color w:val="000000"/>
                <w:sz w:val="20"/>
                <w:szCs w:val="20"/>
              </w:rPr>
              <w:t xml:space="preserve"> These meetings highlight diversity, inclusion, reasonable accommodation, and compliance matters in the context of establishing and/or maintaining a diverse and inclusive workforce and a work environment free of discrimination.  Action plans developed and executed by each Bureau/Office address areas for improvement in each of the phases of the employment lifecycle (pre-hire, onboarding, engagement and retention, and separation).</w:t>
            </w:r>
            <w:r>
              <w:rPr>
                <w:rFonts w:ascii="Arial" w:hAnsi="Arial" w:cs="Arial"/>
                <w:color w:val="000000"/>
                <w:sz w:val="20"/>
                <w:szCs w:val="20"/>
              </w:rPr>
              <w:t xml:space="preserve">  </w:t>
            </w:r>
            <w:r w:rsidRPr="00CF05CF">
              <w:rPr>
                <w:rFonts w:ascii="Arial" w:hAnsi="Arial" w:cs="Arial"/>
                <w:color w:val="000000"/>
                <w:sz w:val="20"/>
                <w:szCs w:val="20"/>
              </w:rPr>
              <w:t xml:space="preserve">With the implementation of these plans, managers play an active role in assessing the Agency’s EEO Program, identifying barriers to EEO, and developing correction plans. </w:t>
            </w:r>
          </w:p>
          <w:p w:rsidR="00EF1868" w:rsidRPr="00CF05CF" w:rsidRDefault="00EF1868" w:rsidP="00EF1868">
            <w:pPr>
              <w:spacing w:after="120"/>
              <w:rPr>
                <w:rFonts w:ascii="Arial" w:hAnsi="Arial" w:cs="Arial"/>
                <w:color w:val="000000"/>
                <w:sz w:val="20"/>
                <w:szCs w:val="20"/>
              </w:rPr>
            </w:pPr>
            <w:r w:rsidRPr="00CF05CF">
              <w:rPr>
                <w:rFonts w:ascii="Arial" w:hAnsi="Arial" w:cs="Arial"/>
                <w:color w:val="000000"/>
                <w:sz w:val="20"/>
                <w:szCs w:val="20"/>
              </w:rPr>
              <w:t>Other principal activities that support HRSA’s EEO Program strengths under Essential Elements A, B</w:t>
            </w:r>
            <w:r>
              <w:rPr>
                <w:rFonts w:ascii="Arial" w:hAnsi="Arial" w:cs="Arial"/>
                <w:color w:val="000000"/>
                <w:sz w:val="20"/>
                <w:szCs w:val="20"/>
              </w:rPr>
              <w:t xml:space="preserve"> and D-F</w:t>
            </w:r>
            <w:r w:rsidRPr="00CF05CF">
              <w:rPr>
                <w:rFonts w:ascii="Arial" w:hAnsi="Arial" w:cs="Arial"/>
                <w:color w:val="000000"/>
                <w:sz w:val="20"/>
                <w:szCs w:val="20"/>
              </w:rPr>
              <w:t xml:space="preserve"> include:</w:t>
            </w:r>
          </w:p>
          <w:p w:rsidR="00EF1868" w:rsidRDefault="00EF1868" w:rsidP="00BF5D3E">
            <w:pPr>
              <w:pStyle w:val="ListParagraph"/>
              <w:numPr>
                <w:ilvl w:val="0"/>
                <w:numId w:val="1"/>
              </w:numPr>
              <w:spacing w:before="0" w:after="120"/>
              <w:contextualSpacing w:val="0"/>
              <w:rPr>
                <w:rFonts w:ascii="Arial" w:hAnsi="Arial" w:cs="Arial"/>
                <w:color w:val="000000"/>
                <w:sz w:val="20"/>
                <w:szCs w:val="20"/>
              </w:rPr>
            </w:pPr>
            <w:r>
              <w:rPr>
                <w:rFonts w:ascii="Arial" w:hAnsi="Arial" w:cs="Arial"/>
                <w:color w:val="000000"/>
                <w:sz w:val="20"/>
                <w:szCs w:val="20"/>
              </w:rPr>
              <w:t>Incorporating EEO/diversity and inclusion principles in the 2019-2021 HRSA Strategic Plan.</w:t>
            </w:r>
          </w:p>
          <w:p w:rsidR="00EF1868" w:rsidRPr="00CF05CF" w:rsidRDefault="00EF1868" w:rsidP="00BF5D3E">
            <w:pPr>
              <w:pStyle w:val="ListParagraph"/>
              <w:numPr>
                <w:ilvl w:val="0"/>
                <w:numId w:val="1"/>
              </w:numPr>
              <w:spacing w:before="0" w:after="120"/>
              <w:contextualSpacing w:val="0"/>
              <w:rPr>
                <w:rFonts w:ascii="Arial" w:hAnsi="Arial" w:cs="Arial"/>
                <w:color w:val="000000"/>
                <w:sz w:val="20"/>
                <w:szCs w:val="20"/>
              </w:rPr>
            </w:pPr>
            <w:r>
              <w:rPr>
                <w:rFonts w:ascii="Arial" w:hAnsi="Arial" w:cs="Arial"/>
                <w:color w:val="000000"/>
                <w:sz w:val="20"/>
                <w:szCs w:val="20"/>
              </w:rPr>
              <w:t>Issuing annual EEO policy statement clearly communicating the Agency’s commitment to EEO for all employees and applicants; b</w:t>
            </w:r>
            <w:r w:rsidRPr="00CF05CF">
              <w:rPr>
                <w:rFonts w:ascii="Arial" w:hAnsi="Arial" w:cs="Arial"/>
                <w:color w:val="000000"/>
                <w:sz w:val="20"/>
                <w:szCs w:val="20"/>
              </w:rPr>
              <w:t>riefing new employees and newly promoted supervisors on their roles, responsibilities, and rights related to the Agency’s EEO program</w:t>
            </w:r>
            <w:r>
              <w:rPr>
                <w:rFonts w:ascii="Arial" w:hAnsi="Arial" w:cs="Arial"/>
                <w:color w:val="000000"/>
                <w:sz w:val="20"/>
                <w:szCs w:val="20"/>
              </w:rPr>
              <w:t xml:space="preserve">; </w:t>
            </w:r>
            <w:r w:rsidRPr="00CF05CF">
              <w:rPr>
                <w:rFonts w:ascii="Arial" w:hAnsi="Arial" w:cs="Arial"/>
                <w:color w:val="000000"/>
                <w:sz w:val="20"/>
                <w:szCs w:val="20"/>
              </w:rPr>
              <w:t>providing a copy of the EEO policy statement during New Employee Orientation and New Supervisor Orientation</w:t>
            </w:r>
            <w:r>
              <w:rPr>
                <w:rFonts w:ascii="Arial" w:hAnsi="Arial" w:cs="Arial"/>
                <w:color w:val="000000"/>
                <w:sz w:val="20"/>
                <w:szCs w:val="20"/>
              </w:rPr>
              <w:t>;</w:t>
            </w:r>
            <w:r w:rsidRPr="00CF05CF">
              <w:rPr>
                <w:rFonts w:ascii="Arial" w:hAnsi="Arial" w:cs="Arial"/>
                <w:color w:val="000000"/>
                <w:sz w:val="20"/>
                <w:szCs w:val="20"/>
              </w:rPr>
              <w:t xml:space="preserve"> and through other outlets.</w:t>
            </w:r>
          </w:p>
          <w:p w:rsidR="00EF1868" w:rsidRDefault="00EF1868" w:rsidP="00BF5D3E">
            <w:pPr>
              <w:pStyle w:val="ListParagraph"/>
              <w:numPr>
                <w:ilvl w:val="0"/>
                <w:numId w:val="1"/>
              </w:numPr>
              <w:spacing w:before="0" w:after="120"/>
              <w:contextualSpacing w:val="0"/>
              <w:rPr>
                <w:rFonts w:ascii="Arial" w:hAnsi="Arial" w:cs="Arial"/>
                <w:color w:val="000000"/>
                <w:sz w:val="20"/>
                <w:szCs w:val="20"/>
              </w:rPr>
            </w:pPr>
            <w:r>
              <w:rPr>
                <w:rFonts w:ascii="Arial" w:hAnsi="Arial" w:cs="Arial"/>
                <w:color w:val="000000"/>
                <w:sz w:val="20"/>
                <w:szCs w:val="20"/>
              </w:rPr>
              <w:lastRenderedPageBreak/>
              <w:t xml:space="preserve">Presenting Administrator’s Award for Equal Opportunity Achievement annually to employees or groups of employees who actively and effectively provide leadership and service to achieve significant advancement in equal opportunities and/or diversity in the Agency workplace or workforce. </w:t>
            </w:r>
          </w:p>
          <w:p w:rsidR="00EF1868" w:rsidRPr="00EF1868" w:rsidRDefault="00EF1868" w:rsidP="00BF5D3E">
            <w:pPr>
              <w:pStyle w:val="ListParagraph"/>
              <w:numPr>
                <w:ilvl w:val="0"/>
                <w:numId w:val="1"/>
              </w:numPr>
              <w:spacing w:before="0" w:after="120"/>
              <w:contextualSpacing w:val="0"/>
            </w:pPr>
            <w:r w:rsidRPr="00CF05CF">
              <w:rPr>
                <w:rFonts w:ascii="Arial" w:hAnsi="Arial" w:cs="Arial"/>
                <w:color w:val="000000"/>
                <w:sz w:val="20"/>
                <w:szCs w:val="20"/>
              </w:rPr>
              <w:t xml:space="preserve">Requiring new employees to complete EEO Awareness Training for HHS within 90 days of onboarding. </w:t>
            </w:r>
          </w:p>
          <w:p w:rsidR="00EF1868" w:rsidRPr="00CF05CF" w:rsidRDefault="00EF1868" w:rsidP="00BF5D3E">
            <w:pPr>
              <w:pStyle w:val="ListParagraph"/>
              <w:numPr>
                <w:ilvl w:val="0"/>
                <w:numId w:val="1"/>
              </w:numPr>
              <w:spacing w:before="0" w:after="120"/>
              <w:contextualSpacing w:val="0"/>
              <w:rPr>
                <w:rFonts w:ascii="Arial" w:hAnsi="Arial" w:cs="Arial"/>
                <w:color w:val="000000"/>
                <w:sz w:val="20"/>
                <w:szCs w:val="20"/>
              </w:rPr>
            </w:pPr>
            <w:r>
              <w:rPr>
                <w:rFonts w:ascii="Arial" w:hAnsi="Arial" w:cs="Arial"/>
                <w:color w:val="000000"/>
                <w:sz w:val="20"/>
                <w:szCs w:val="20"/>
              </w:rPr>
              <w:t xml:space="preserve">Collaborating with internal stakeholders to analyze triggers associated with the female workforce for possible barriers. </w:t>
            </w:r>
          </w:p>
          <w:p w:rsidR="00EF1868" w:rsidRPr="00CF05CF" w:rsidRDefault="00EF1868" w:rsidP="00BF5D3E">
            <w:pPr>
              <w:pStyle w:val="ListParagraph"/>
              <w:numPr>
                <w:ilvl w:val="0"/>
                <w:numId w:val="1"/>
              </w:numPr>
              <w:spacing w:before="0" w:after="120"/>
              <w:contextualSpacing w:val="0"/>
              <w:rPr>
                <w:rFonts w:ascii="Arial" w:hAnsi="Arial" w:cs="Arial"/>
                <w:color w:val="000000"/>
                <w:sz w:val="20"/>
                <w:szCs w:val="20"/>
              </w:rPr>
            </w:pPr>
            <w:r w:rsidRPr="00CF05CF">
              <w:rPr>
                <w:rFonts w:ascii="Arial" w:hAnsi="Arial" w:cs="Arial"/>
                <w:color w:val="000000"/>
                <w:sz w:val="20"/>
                <w:szCs w:val="20"/>
              </w:rPr>
              <w:t>Maintaining funding to ensure that HRSA’s Complaints Program, Alternative Dispute Resolution (ADR) Program, and Reasonable Accommodation (RA) Program are available to current and former employees</w:t>
            </w:r>
            <w:r>
              <w:rPr>
                <w:rFonts w:ascii="Arial" w:hAnsi="Arial" w:cs="Arial"/>
                <w:color w:val="000000"/>
                <w:sz w:val="20"/>
                <w:szCs w:val="20"/>
              </w:rPr>
              <w:t xml:space="preserve"> and to</w:t>
            </w:r>
            <w:r w:rsidRPr="00CF05CF">
              <w:rPr>
                <w:rFonts w:ascii="Arial" w:hAnsi="Arial" w:cs="Arial"/>
                <w:color w:val="000000"/>
                <w:sz w:val="20"/>
                <w:szCs w:val="20"/>
              </w:rPr>
              <w:t xml:space="preserve"> job applicants.</w:t>
            </w:r>
          </w:p>
          <w:p w:rsidR="00EF1868" w:rsidRPr="00CF05CF" w:rsidRDefault="00EF1868" w:rsidP="00BF5D3E">
            <w:pPr>
              <w:pStyle w:val="ListParagraph"/>
              <w:numPr>
                <w:ilvl w:val="0"/>
                <w:numId w:val="1"/>
              </w:numPr>
              <w:spacing w:before="0" w:after="120"/>
              <w:contextualSpacing w:val="0"/>
              <w:rPr>
                <w:rFonts w:ascii="Arial" w:hAnsi="Arial" w:cs="Arial"/>
                <w:color w:val="000000"/>
                <w:sz w:val="20"/>
                <w:szCs w:val="20"/>
              </w:rPr>
            </w:pPr>
            <w:r w:rsidRPr="00CF05CF">
              <w:rPr>
                <w:rFonts w:ascii="Arial" w:hAnsi="Arial" w:cs="Arial"/>
                <w:color w:val="000000"/>
                <w:sz w:val="20"/>
                <w:szCs w:val="20"/>
              </w:rPr>
              <w:t>Maintaining financial resources to not only train all EEO compliance staff as part of their mandatory professional development responsibilities, but also to make EEO and RA training available to all employees including managers and supervisors.</w:t>
            </w:r>
          </w:p>
          <w:p w:rsidR="00EF1868" w:rsidRPr="00CF05CF" w:rsidRDefault="00EF1868" w:rsidP="00BF5D3E">
            <w:pPr>
              <w:numPr>
                <w:ilvl w:val="0"/>
                <w:numId w:val="1"/>
              </w:numPr>
              <w:spacing w:after="120"/>
              <w:rPr>
                <w:rFonts w:ascii="Arial" w:hAnsi="Arial" w:cs="Arial"/>
                <w:color w:val="000000"/>
                <w:sz w:val="20"/>
                <w:szCs w:val="20"/>
              </w:rPr>
            </w:pPr>
            <w:r w:rsidRPr="00CF05CF">
              <w:rPr>
                <w:rFonts w:ascii="Arial" w:hAnsi="Arial" w:cs="Arial"/>
                <w:color w:val="000000"/>
                <w:sz w:val="20"/>
                <w:szCs w:val="20"/>
              </w:rPr>
              <w:t xml:space="preserve">Holding an annual “State of the Agency” briefing with the HRSA Administrator and Deputy Administrator and providing EEO program information regularly to the Administrator. </w:t>
            </w:r>
            <w:r>
              <w:rPr>
                <w:rFonts w:ascii="Arial" w:hAnsi="Arial" w:cs="Arial"/>
                <w:color w:val="000000"/>
                <w:sz w:val="20"/>
                <w:szCs w:val="20"/>
              </w:rPr>
              <w:t xml:space="preserve"> </w:t>
            </w:r>
            <w:r w:rsidRPr="00CF05CF">
              <w:rPr>
                <w:rFonts w:ascii="Arial" w:hAnsi="Arial" w:cs="Arial"/>
                <w:color w:val="000000"/>
                <w:sz w:val="20"/>
                <w:szCs w:val="20"/>
              </w:rPr>
              <w:t xml:space="preserve">The EEO Director has a monthly standing meeting with the Administrator, Deputy Administrator, and Chief Operating Officer to discuss EEO matters such as compliance activity, workforce representation, and special emphasis programs.  In addition, the EEO Director is part of the Agency’s Senior Leadership team, which meets bi-weekly. </w:t>
            </w:r>
            <w:r>
              <w:rPr>
                <w:rFonts w:ascii="Arial" w:hAnsi="Arial" w:cs="Arial"/>
                <w:color w:val="000000"/>
                <w:sz w:val="20"/>
                <w:szCs w:val="20"/>
              </w:rPr>
              <w:t xml:space="preserve"> </w:t>
            </w:r>
            <w:r w:rsidRPr="00CF05CF">
              <w:rPr>
                <w:rFonts w:ascii="Arial" w:hAnsi="Arial" w:cs="Arial"/>
                <w:color w:val="000000"/>
                <w:sz w:val="20"/>
                <w:szCs w:val="20"/>
              </w:rPr>
              <w:t>The EEO Director has direct access to the Administrator and regularly consults and advises the Administrator on EEO and diversity matters.</w:t>
            </w:r>
          </w:p>
          <w:p w:rsidR="00EF1868" w:rsidRPr="00CF05CF" w:rsidRDefault="00EF1868" w:rsidP="00BF5D3E">
            <w:pPr>
              <w:numPr>
                <w:ilvl w:val="0"/>
                <w:numId w:val="1"/>
              </w:numPr>
              <w:spacing w:after="120"/>
              <w:rPr>
                <w:rFonts w:ascii="Arial" w:hAnsi="Arial" w:cs="Arial"/>
                <w:color w:val="000000"/>
                <w:sz w:val="20"/>
                <w:szCs w:val="20"/>
              </w:rPr>
            </w:pPr>
            <w:r w:rsidRPr="00CF05CF">
              <w:rPr>
                <w:rFonts w:ascii="Arial" w:hAnsi="Arial" w:cs="Arial"/>
                <w:color w:val="000000"/>
                <w:sz w:val="20"/>
                <w:szCs w:val="20"/>
              </w:rPr>
              <w:t xml:space="preserve">Fostering ongoing communication and collaboration between the EEO Director and the HR Director through bi-weekly meetings to ensure that the Agency’s policies, procedures, and practices do not negatively impact any workforce demographic.  The EEO Director also actively participates in bi-monthly Executive Officers meetings to further emphasize the importance of developing and maintaining processes that do not cause adverse impact to any one group of employees. </w:t>
            </w:r>
          </w:p>
          <w:p w:rsidR="00EF1868" w:rsidRDefault="00EF1868" w:rsidP="00EF1868">
            <w:pPr>
              <w:spacing w:after="120"/>
              <w:rPr>
                <w:rFonts w:ascii="Arial" w:hAnsi="Arial" w:cs="Arial"/>
                <w:color w:val="000000"/>
                <w:sz w:val="20"/>
                <w:szCs w:val="20"/>
              </w:rPr>
            </w:pPr>
          </w:p>
          <w:p w:rsidR="00EF1868" w:rsidRPr="00CF05CF" w:rsidRDefault="00EF1868" w:rsidP="00EF1868">
            <w:pPr>
              <w:spacing w:after="120"/>
              <w:rPr>
                <w:rFonts w:ascii="Arial" w:hAnsi="Arial" w:cs="Arial"/>
                <w:color w:val="000000"/>
                <w:sz w:val="20"/>
                <w:szCs w:val="20"/>
              </w:rPr>
            </w:pPr>
            <w:r w:rsidRPr="00CF05CF">
              <w:rPr>
                <w:rFonts w:ascii="Arial" w:hAnsi="Arial" w:cs="Arial"/>
                <w:color w:val="000000"/>
                <w:sz w:val="20"/>
                <w:szCs w:val="20"/>
              </w:rPr>
              <w:t xml:space="preserve">Additionally, the Agency </w:t>
            </w:r>
            <w:r>
              <w:rPr>
                <w:rFonts w:ascii="Arial" w:hAnsi="Arial" w:cs="Arial"/>
                <w:color w:val="000000"/>
                <w:sz w:val="20"/>
                <w:szCs w:val="20"/>
              </w:rPr>
              <w:t xml:space="preserve">continues to </w:t>
            </w:r>
            <w:r w:rsidRPr="00CF05CF">
              <w:rPr>
                <w:rFonts w:ascii="Arial" w:hAnsi="Arial" w:cs="Arial"/>
                <w:color w:val="000000"/>
                <w:sz w:val="20"/>
                <w:szCs w:val="20"/>
              </w:rPr>
              <w:t>remain in full compliance with EEOC regulations, policy guidance, and other written instructions and has no program deficiencies associated with Essential Element</w:t>
            </w:r>
            <w:r>
              <w:rPr>
                <w:rFonts w:ascii="Arial" w:hAnsi="Arial" w:cs="Arial"/>
                <w:color w:val="000000"/>
                <w:sz w:val="20"/>
                <w:szCs w:val="20"/>
              </w:rPr>
              <w:t>s E (Efficiency) and</w:t>
            </w:r>
            <w:r w:rsidRPr="00CF05CF">
              <w:rPr>
                <w:rFonts w:ascii="Arial" w:hAnsi="Arial" w:cs="Arial"/>
                <w:color w:val="000000"/>
                <w:sz w:val="20"/>
                <w:szCs w:val="20"/>
              </w:rPr>
              <w:t xml:space="preserve"> F (Responsiveness and Legal Compliance).  </w:t>
            </w:r>
            <w:r>
              <w:rPr>
                <w:rFonts w:ascii="Arial" w:hAnsi="Arial" w:cs="Arial"/>
                <w:color w:val="000000"/>
                <w:sz w:val="20"/>
                <w:szCs w:val="20"/>
              </w:rPr>
              <w:t xml:space="preserve">HRSA maintains an efficient, fair, and impartial complaint resolution process.  The Agency has a neutral process and encourages widespread use of the Alternative Dispute Resolution (ADR) program.  </w:t>
            </w:r>
            <w:r w:rsidRPr="00CF05CF">
              <w:rPr>
                <w:rFonts w:ascii="Arial" w:hAnsi="Arial" w:cs="Arial"/>
                <w:color w:val="000000"/>
                <w:sz w:val="20"/>
                <w:szCs w:val="20"/>
              </w:rPr>
              <w:t>HRSA ensures that Agency personnel are accountable for the timely completion of actions required to comply with EEOC orders, including orders issued by EEOC Administrative Judges.  HRSA’s Complaints Manager monitors and tracks compliance with settlement agreements and other EEOC orders.</w:t>
            </w:r>
            <w:r>
              <w:rPr>
                <w:rFonts w:ascii="Arial" w:hAnsi="Arial" w:cs="Arial"/>
                <w:color w:val="000000"/>
                <w:sz w:val="20"/>
                <w:szCs w:val="20"/>
              </w:rPr>
              <w:t xml:space="preserve"> </w:t>
            </w:r>
            <w:r w:rsidRPr="00CF05CF">
              <w:rPr>
                <w:rFonts w:ascii="Arial" w:hAnsi="Arial" w:cs="Arial"/>
                <w:color w:val="000000"/>
                <w:sz w:val="20"/>
                <w:szCs w:val="20"/>
              </w:rPr>
              <w:t xml:space="preserve"> To ensure full implementation of any settlements, the Complaints Manager coordinates the efforts of Agency leadership, responsible management officials, OHR, and the Office of General Counsel (OGC).</w:t>
            </w:r>
          </w:p>
          <w:p w:rsidR="00EF1868" w:rsidRDefault="00EF1868" w:rsidP="00EF1868">
            <w:pPr>
              <w:pStyle w:val="Heading3"/>
              <w:rPr>
                <w:szCs w:val="20"/>
              </w:rPr>
            </w:pPr>
          </w:p>
          <w:p w:rsidR="00EF1868" w:rsidRPr="00CF05CF" w:rsidRDefault="00EF1868" w:rsidP="00EF1868">
            <w:pPr>
              <w:pStyle w:val="Heading3"/>
              <w:rPr>
                <w:szCs w:val="20"/>
              </w:rPr>
            </w:pPr>
            <w:r w:rsidRPr="00CF05CF">
              <w:rPr>
                <w:szCs w:val="20"/>
              </w:rPr>
              <w:t>Self-Assessment Findings: Agency EEO Program Deficiencies</w:t>
            </w:r>
          </w:p>
          <w:p w:rsidR="00EF1868" w:rsidRDefault="00EF1868" w:rsidP="00EF1868">
            <w:pPr>
              <w:spacing w:after="120"/>
              <w:rPr>
                <w:rFonts w:ascii="Arial" w:hAnsi="Arial" w:cs="Arial"/>
                <w:color w:val="000000"/>
                <w:sz w:val="20"/>
                <w:szCs w:val="20"/>
              </w:rPr>
            </w:pPr>
            <w:r w:rsidRPr="00CF05CF">
              <w:rPr>
                <w:rFonts w:ascii="Arial" w:hAnsi="Arial" w:cs="Arial"/>
                <w:color w:val="000000"/>
                <w:sz w:val="20"/>
                <w:szCs w:val="20"/>
              </w:rPr>
              <w:t>The FY 201</w:t>
            </w:r>
            <w:r>
              <w:rPr>
                <w:rFonts w:ascii="Arial" w:hAnsi="Arial" w:cs="Arial"/>
                <w:color w:val="000000"/>
                <w:sz w:val="20"/>
                <w:szCs w:val="20"/>
              </w:rPr>
              <w:t>8</w:t>
            </w:r>
            <w:r w:rsidRPr="00CF05CF">
              <w:rPr>
                <w:rFonts w:ascii="Arial" w:hAnsi="Arial" w:cs="Arial"/>
                <w:color w:val="000000"/>
                <w:sz w:val="20"/>
                <w:szCs w:val="20"/>
              </w:rPr>
              <w:t xml:space="preserve"> self-assessment results indicated that HRSA</w:t>
            </w:r>
            <w:r>
              <w:rPr>
                <w:rFonts w:ascii="Arial" w:hAnsi="Arial" w:cs="Arial"/>
                <w:color w:val="000000"/>
                <w:sz w:val="20"/>
                <w:szCs w:val="20"/>
              </w:rPr>
              <w:t>’s EEO program falls short of meeting the expectations of Essential Element C (Management and Program Accountability), an element that requires the Agency head to hold all managers, supervisors, and EEO officials responsible for the effective implementation of the Agency’s EEO Program and Plan.  While all HRSA managers and supervisors have a general EEO related measure in their performance plan, the Agency does not require rating officials to evaluate the performance of managers and supervisors based on specific EEO activities.  Additionally, HRSA has significantly improved reasonable accommodation case processing timeframes; however, the Agency does not</w:t>
            </w:r>
            <w:r w:rsidRPr="00CF05CF">
              <w:rPr>
                <w:rFonts w:ascii="Arial" w:hAnsi="Arial" w:cs="Arial"/>
                <w:color w:val="000000"/>
                <w:sz w:val="20"/>
                <w:szCs w:val="20"/>
              </w:rPr>
              <w:t xml:space="preserve"> </w:t>
            </w:r>
            <w:r>
              <w:rPr>
                <w:rFonts w:ascii="Arial" w:hAnsi="Arial" w:cs="Arial"/>
                <w:color w:val="000000"/>
                <w:sz w:val="20"/>
                <w:szCs w:val="20"/>
              </w:rPr>
              <w:t>process all accommodation requests within the 45-day timeframe set forth in its reasonable accommodation policy and procedures manual</w:t>
            </w:r>
            <w:r w:rsidRPr="00CF05CF">
              <w:rPr>
                <w:rFonts w:ascii="Arial" w:hAnsi="Arial" w:cs="Arial"/>
                <w:color w:val="000000"/>
                <w:sz w:val="20"/>
                <w:szCs w:val="20"/>
              </w:rPr>
              <w:t>.</w:t>
            </w:r>
          </w:p>
          <w:p w:rsidR="00EF1868" w:rsidRPr="00CF05CF" w:rsidRDefault="00EF1868" w:rsidP="00EF1868">
            <w:pPr>
              <w:spacing w:after="120"/>
              <w:rPr>
                <w:rFonts w:ascii="Arial" w:hAnsi="Arial" w:cs="Arial"/>
                <w:color w:val="000000"/>
                <w:sz w:val="20"/>
                <w:szCs w:val="20"/>
              </w:rPr>
            </w:pPr>
          </w:p>
          <w:p w:rsidR="00EF1868" w:rsidRDefault="00EF1868" w:rsidP="00EF1868">
            <w:pPr>
              <w:pStyle w:val="Heading4"/>
              <w:rPr>
                <w:szCs w:val="20"/>
              </w:rPr>
            </w:pPr>
            <w:r>
              <w:rPr>
                <w:szCs w:val="20"/>
              </w:rPr>
              <w:t>Rating Managers and Supervisors on their Commitment to EEO</w:t>
            </w:r>
          </w:p>
          <w:p w:rsidR="00EF1868" w:rsidRPr="00B847CE" w:rsidRDefault="00EF1868" w:rsidP="00EF1868">
            <w:pPr>
              <w:spacing w:after="120"/>
              <w:rPr>
                <w:rFonts w:ascii="Arial" w:hAnsi="Arial" w:cs="Arial"/>
                <w:color w:val="000000"/>
                <w:sz w:val="20"/>
                <w:szCs w:val="20"/>
              </w:rPr>
            </w:pPr>
            <w:r w:rsidRPr="00DD54B4">
              <w:rPr>
                <w:rFonts w:ascii="Arial" w:hAnsi="Arial" w:cs="Arial"/>
                <w:sz w:val="20"/>
                <w:szCs w:val="20"/>
              </w:rPr>
              <w:t>P</w:t>
            </w:r>
            <w:r>
              <w:rPr>
                <w:rFonts w:ascii="Arial" w:hAnsi="Arial" w:cs="Arial"/>
                <w:color w:val="000000"/>
                <w:sz w:val="20"/>
                <w:szCs w:val="20"/>
              </w:rPr>
              <w:t xml:space="preserve">erformance appraisals include administrative requirements for managers/supervisors and team leaders, in which the Office of Human Resources has informed supervisors that all leaders must be rated on how well they “demonstrate support for EEO/diversity and employee work life quality, fostering a cooperative work environment where diverse opinions are solicited and respected” as well as “seek resolution for workplace conflicts at earliest stage.”  However, these two measures do not cover the full scope of ensuring equal employment opportunity pursuant to the factors outlined under Critical Element C of the EEOC Management Directive 715 such as “ensuring that subordinate supervisors have </w:t>
            </w:r>
            <w:r>
              <w:rPr>
                <w:rFonts w:ascii="Arial" w:hAnsi="Arial" w:cs="Arial"/>
                <w:color w:val="000000"/>
                <w:sz w:val="20"/>
                <w:szCs w:val="20"/>
              </w:rPr>
              <w:lastRenderedPageBreak/>
              <w:t xml:space="preserve">managerial, communication, and interpersonal skills to supervise in a workplace with diverse employees.”  </w:t>
            </w:r>
            <w:r w:rsidRPr="008A6174">
              <w:rPr>
                <w:rFonts w:ascii="Arial" w:hAnsi="Arial" w:cs="Arial"/>
                <w:color w:val="000000"/>
                <w:sz w:val="20"/>
                <w:szCs w:val="20"/>
              </w:rPr>
              <w:t xml:space="preserve">Although this is a new set of program deficiencies on which the Agency plans to take corrective action in FY 2019, preliminary discussions between OCRDI and OHR were held to discuss the best approach to eliminating this set of program deficiencies.  Both entities agreed that a scorecard is needed to fully assess the commitment level of the Agency’s managers and supervisors.  Therefore, the Agency is </w:t>
            </w:r>
            <w:r>
              <w:rPr>
                <w:rFonts w:ascii="Arial" w:hAnsi="Arial" w:cs="Arial"/>
                <w:color w:val="000000"/>
                <w:sz w:val="20"/>
                <w:szCs w:val="20"/>
              </w:rPr>
              <w:t xml:space="preserve">considering revising the existing performance element and/or </w:t>
            </w:r>
            <w:r w:rsidRPr="008A6174">
              <w:rPr>
                <w:rFonts w:ascii="Arial" w:hAnsi="Arial" w:cs="Arial"/>
                <w:color w:val="000000"/>
                <w:sz w:val="20"/>
                <w:szCs w:val="20"/>
              </w:rPr>
              <w:t>developing a scorecard to allow for more objective rating</w:t>
            </w:r>
            <w:r>
              <w:rPr>
                <w:rFonts w:ascii="Arial" w:hAnsi="Arial" w:cs="Arial"/>
                <w:color w:val="000000"/>
                <w:sz w:val="20"/>
                <w:szCs w:val="20"/>
              </w:rPr>
              <w:t>s</w:t>
            </w:r>
            <w:r w:rsidRPr="008A6174">
              <w:rPr>
                <w:rFonts w:ascii="Arial" w:hAnsi="Arial" w:cs="Arial"/>
                <w:color w:val="000000"/>
                <w:sz w:val="20"/>
                <w:szCs w:val="20"/>
              </w:rPr>
              <w:t>.  The scorecard would consist of a set of factors by when the rater should use to review the managers/supervisors’ full commitment to EEO.  Additionally, an MD-715 Workgroup was formed to resolve this matter.  The Agency intends for the workgroup to develop a scorecard for implementation in FY 2019.</w:t>
            </w:r>
            <w:r>
              <w:rPr>
                <w:rFonts w:ascii="Arial" w:hAnsi="Arial" w:cs="Arial"/>
                <w:color w:val="000000"/>
                <w:sz w:val="20"/>
                <w:szCs w:val="20"/>
              </w:rPr>
              <w:t xml:space="preserve">  Progress will be report in the FY 2019 MD-715 Report. </w:t>
            </w:r>
          </w:p>
          <w:p w:rsidR="00EF1868" w:rsidRDefault="00EF1868" w:rsidP="00EF1868">
            <w:pPr>
              <w:spacing w:after="120"/>
            </w:pPr>
          </w:p>
          <w:p w:rsidR="00EF1868" w:rsidRPr="00CF05CF" w:rsidRDefault="00EF1868" w:rsidP="00EF1868">
            <w:pPr>
              <w:pStyle w:val="Heading4"/>
              <w:rPr>
                <w:szCs w:val="20"/>
              </w:rPr>
            </w:pPr>
            <w:r w:rsidRPr="00CF05CF">
              <w:rPr>
                <w:szCs w:val="20"/>
              </w:rPr>
              <w:t>Improving Timely Processing of Reasonable Accommodation (RA) Requests</w:t>
            </w:r>
          </w:p>
          <w:p w:rsidR="00EF1868" w:rsidRPr="00CF05CF" w:rsidRDefault="00EF1868" w:rsidP="00EF1868">
            <w:pPr>
              <w:spacing w:after="120"/>
              <w:rPr>
                <w:rFonts w:ascii="Arial" w:hAnsi="Arial" w:cs="Arial"/>
                <w:sz w:val="20"/>
                <w:szCs w:val="20"/>
              </w:rPr>
            </w:pPr>
            <w:r w:rsidRPr="00CF05CF">
              <w:rPr>
                <w:rFonts w:ascii="Arial" w:hAnsi="Arial" w:cs="Arial"/>
                <w:color w:val="000000"/>
                <w:sz w:val="20"/>
                <w:szCs w:val="20"/>
              </w:rPr>
              <w:t xml:space="preserve">While HRSA has effective systems in place for evaluating the impact and effectiveness of HRSA’s EEO Complaints process </w:t>
            </w:r>
            <w:r>
              <w:rPr>
                <w:rFonts w:ascii="Arial" w:hAnsi="Arial" w:cs="Arial"/>
                <w:color w:val="000000"/>
                <w:sz w:val="20"/>
                <w:szCs w:val="20"/>
              </w:rPr>
              <w:t>and</w:t>
            </w:r>
            <w:r w:rsidRPr="00CF05CF">
              <w:rPr>
                <w:rFonts w:ascii="Arial" w:hAnsi="Arial" w:cs="Arial"/>
                <w:color w:val="000000"/>
                <w:sz w:val="20"/>
                <w:szCs w:val="20"/>
              </w:rPr>
              <w:t xml:space="preserve"> ensuring an efficient and fair dispute resolution process</w:t>
            </w:r>
            <w:r w:rsidRPr="00CF05CF">
              <w:rPr>
                <w:rFonts w:ascii="Arial" w:hAnsi="Arial" w:cs="Arial"/>
                <w:sz w:val="20"/>
                <w:szCs w:val="20"/>
              </w:rPr>
              <w:t>, the Agency has identified an ongoing need to strengthen its efficiency in the area of RA, as fewer than 90</w:t>
            </w:r>
            <w:r>
              <w:rPr>
                <w:rFonts w:ascii="Arial" w:hAnsi="Arial" w:cs="Arial"/>
                <w:sz w:val="20"/>
                <w:szCs w:val="20"/>
              </w:rPr>
              <w:t xml:space="preserve"> percent</w:t>
            </w:r>
            <w:r w:rsidRPr="00CF05CF">
              <w:rPr>
                <w:rFonts w:ascii="Arial" w:hAnsi="Arial" w:cs="Arial"/>
                <w:sz w:val="20"/>
                <w:szCs w:val="20"/>
              </w:rPr>
              <w:t xml:space="preserve"> of the Agency’s RA requests were processed within the established timeframes</w:t>
            </w:r>
            <w:r>
              <w:rPr>
                <w:rFonts w:ascii="Arial" w:hAnsi="Arial" w:cs="Arial"/>
                <w:sz w:val="20"/>
                <w:szCs w:val="20"/>
              </w:rPr>
              <w:t xml:space="preserve"> a</w:t>
            </w:r>
            <w:r w:rsidRPr="00CF05CF">
              <w:rPr>
                <w:rFonts w:ascii="Arial" w:hAnsi="Arial" w:cs="Arial"/>
                <w:sz w:val="20"/>
                <w:szCs w:val="20"/>
              </w:rPr>
              <w:t>s required by EEOC.</w:t>
            </w:r>
            <w:r>
              <w:rPr>
                <w:rFonts w:ascii="Arial" w:hAnsi="Arial" w:cs="Arial"/>
                <w:sz w:val="20"/>
                <w:szCs w:val="20"/>
              </w:rPr>
              <w:t xml:space="preserve"> </w:t>
            </w:r>
            <w:r w:rsidRPr="00CF05CF">
              <w:rPr>
                <w:rFonts w:ascii="Arial" w:hAnsi="Arial" w:cs="Arial"/>
                <w:sz w:val="20"/>
                <w:szCs w:val="20"/>
              </w:rPr>
              <w:t xml:space="preserve"> </w:t>
            </w:r>
            <w:r>
              <w:rPr>
                <w:rFonts w:ascii="Arial" w:hAnsi="Arial" w:cs="Arial"/>
                <w:sz w:val="20"/>
                <w:szCs w:val="20"/>
              </w:rPr>
              <w:t>Based on</w:t>
            </w:r>
            <w:r w:rsidRPr="00CF05CF">
              <w:rPr>
                <w:rFonts w:ascii="Arial" w:hAnsi="Arial" w:cs="Arial"/>
                <w:sz w:val="20"/>
                <w:szCs w:val="20"/>
              </w:rPr>
              <w:t xml:space="preserve"> a review of the policy and detailed data analysis</w:t>
            </w:r>
            <w:r>
              <w:rPr>
                <w:rFonts w:ascii="Arial" w:hAnsi="Arial" w:cs="Arial"/>
                <w:sz w:val="20"/>
                <w:szCs w:val="20"/>
              </w:rPr>
              <w:t>,</w:t>
            </w:r>
            <w:r w:rsidRPr="00CF05CF">
              <w:rPr>
                <w:rFonts w:ascii="Arial" w:hAnsi="Arial" w:cs="Arial"/>
                <w:sz w:val="20"/>
                <w:szCs w:val="20"/>
              </w:rPr>
              <w:t xml:space="preserve"> </w:t>
            </w:r>
            <w:r>
              <w:rPr>
                <w:rFonts w:ascii="Arial" w:hAnsi="Arial" w:cs="Arial"/>
                <w:sz w:val="20"/>
                <w:szCs w:val="20"/>
              </w:rPr>
              <w:t>HRSA determined</w:t>
            </w:r>
            <w:r w:rsidRPr="00CF05CF">
              <w:rPr>
                <w:rFonts w:ascii="Arial" w:hAnsi="Arial" w:cs="Arial"/>
                <w:sz w:val="20"/>
                <w:szCs w:val="20"/>
              </w:rPr>
              <w:t xml:space="preserve"> that the established timeframes for processing RA requests were not practical.</w:t>
            </w:r>
            <w:r>
              <w:rPr>
                <w:rFonts w:ascii="Arial" w:hAnsi="Arial" w:cs="Arial"/>
                <w:sz w:val="20"/>
                <w:szCs w:val="20"/>
              </w:rPr>
              <w:t xml:space="preserve">  </w:t>
            </w:r>
            <w:r w:rsidRPr="00CF05CF">
              <w:rPr>
                <w:rFonts w:ascii="Arial" w:hAnsi="Arial" w:cs="Arial"/>
                <w:sz w:val="20"/>
                <w:szCs w:val="20"/>
              </w:rPr>
              <w:t xml:space="preserve">In FY 2016, the Agency revised its RA Policy and Procedures Manual to reflect essential changes to the program to include changes to the RA case processing timeframes.  The Agency received final approval to implement the policy on </w:t>
            </w:r>
            <w:r>
              <w:rPr>
                <w:rFonts w:ascii="Arial" w:hAnsi="Arial" w:cs="Arial"/>
                <w:sz w:val="20"/>
                <w:szCs w:val="20"/>
              </w:rPr>
              <w:t>September</w:t>
            </w:r>
            <w:r w:rsidRPr="00CF05CF">
              <w:rPr>
                <w:rFonts w:ascii="Arial" w:hAnsi="Arial" w:cs="Arial"/>
                <w:sz w:val="20"/>
                <w:szCs w:val="20"/>
              </w:rPr>
              <w:t xml:space="preserve"> 13, 2017.  </w:t>
            </w:r>
            <w:r>
              <w:rPr>
                <w:rFonts w:ascii="Arial" w:hAnsi="Arial" w:cs="Arial"/>
                <w:sz w:val="20"/>
                <w:szCs w:val="20"/>
              </w:rPr>
              <w:t>T</w:t>
            </w:r>
            <w:r w:rsidRPr="00CF05CF">
              <w:rPr>
                <w:rFonts w:ascii="Arial" w:hAnsi="Arial" w:cs="Arial"/>
                <w:sz w:val="20"/>
                <w:szCs w:val="20"/>
              </w:rPr>
              <w:t>he Agency began full implementation of the Reasonable Accommodation Processing and Tracking (RAPT) System</w:t>
            </w:r>
            <w:r>
              <w:rPr>
                <w:rFonts w:ascii="Arial" w:hAnsi="Arial" w:cs="Arial"/>
                <w:sz w:val="20"/>
                <w:szCs w:val="20"/>
              </w:rPr>
              <w:t xml:space="preserve"> in FY 2018</w:t>
            </w:r>
            <w:r w:rsidRPr="00CF05CF">
              <w:rPr>
                <w:rFonts w:ascii="Arial" w:hAnsi="Arial" w:cs="Arial"/>
                <w:sz w:val="20"/>
                <w:szCs w:val="20"/>
              </w:rPr>
              <w:t xml:space="preserve"> to fully automate the RA request process, allowing for real-time, role-based user dashboards and the production of standard</w:t>
            </w:r>
            <w:r>
              <w:rPr>
                <w:rFonts w:ascii="Arial" w:hAnsi="Arial" w:cs="Arial"/>
                <w:sz w:val="20"/>
                <w:szCs w:val="20"/>
              </w:rPr>
              <w:t>ized</w:t>
            </w:r>
            <w:r w:rsidRPr="00CF05CF">
              <w:rPr>
                <w:rFonts w:ascii="Arial" w:hAnsi="Arial" w:cs="Arial"/>
                <w:sz w:val="20"/>
                <w:szCs w:val="20"/>
              </w:rPr>
              <w:t xml:space="preserve"> and customized reports.  As a result of these two critical components, the Agency </w:t>
            </w:r>
            <w:r>
              <w:rPr>
                <w:rFonts w:ascii="Arial" w:hAnsi="Arial" w:cs="Arial"/>
                <w:sz w:val="20"/>
                <w:szCs w:val="20"/>
              </w:rPr>
              <w:t xml:space="preserve">has </w:t>
            </w:r>
            <w:r w:rsidRPr="00CF05CF">
              <w:rPr>
                <w:rFonts w:ascii="Arial" w:hAnsi="Arial" w:cs="Arial"/>
                <w:sz w:val="20"/>
                <w:szCs w:val="20"/>
              </w:rPr>
              <w:t>significant</w:t>
            </w:r>
            <w:r>
              <w:rPr>
                <w:rFonts w:ascii="Arial" w:hAnsi="Arial" w:cs="Arial"/>
                <w:sz w:val="20"/>
                <w:szCs w:val="20"/>
              </w:rPr>
              <w:t>ly</w:t>
            </w:r>
            <w:r w:rsidRPr="00CF05CF">
              <w:rPr>
                <w:rFonts w:ascii="Arial" w:hAnsi="Arial" w:cs="Arial"/>
                <w:sz w:val="20"/>
                <w:szCs w:val="20"/>
              </w:rPr>
              <w:t xml:space="preserve"> improve</w:t>
            </w:r>
            <w:r>
              <w:rPr>
                <w:rFonts w:ascii="Arial" w:hAnsi="Arial" w:cs="Arial"/>
                <w:sz w:val="20"/>
                <w:szCs w:val="20"/>
              </w:rPr>
              <w:t xml:space="preserve">d </w:t>
            </w:r>
            <w:r w:rsidRPr="00CF05CF">
              <w:rPr>
                <w:rFonts w:ascii="Arial" w:hAnsi="Arial" w:cs="Arial"/>
                <w:sz w:val="20"/>
                <w:szCs w:val="20"/>
              </w:rPr>
              <w:t>the timely processing of its RA requests</w:t>
            </w:r>
            <w:r>
              <w:rPr>
                <w:rFonts w:ascii="Arial" w:hAnsi="Arial" w:cs="Arial"/>
                <w:sz w:val="20"/>
                <w:szCs w:val="20"/>
              </w:rPr>
              <w:t xml:space="preserve"> from 35 percent in FY 2016 to 81 percent in FY 2018, </w:t>
            </w:r>
            <w:r w:rsidRPr="00CF05CF">
              <w:rPr>
                <w:rFonts w:ascii="Arial" w:hAnsi="Arial" w:cs="Arial"/>
                <w:sz w:val="20"/>
                <w:szCs w:val="20"/>
              </w:rPr>
              <w:t>and seeks to fully eliminate this barrier in FY 201</w:t>
            </w:r>
            <w:r>
              <w:rPr>
                <w:rFonts w:ascii="Arial" w:hAnsi="Arial" w:cs="Arial"/>
                <w:sz w:val="20"/>
                <w:szCs w:val="20"/>
              </w:rPr>
              <w:t xml:space="preserve">9. </w:t>
            </w:r>
            <w:r w:rsidRPr="00CF05CF">
              <w:rPr>
                <w:rFonts w:ascii="Arial" w:hAnsi="Arial" w:cs="Arial"/>
                <w:sz w:val="20"/>
                <w:szCs w:val="20"/>
              </w:rPr>
              <w:t xml:space="preserve"> </w:t>
            </w:r>
            <w:r>
              <w:rPr>
                <w:rFonts w:ascii="Arial" w:hAnsi="Arial" w:cs="Arial"/>
                <w:sz w:val="20"/>
                <w:szCs w:val="20"/>
              </w:rPr>
              <w:t>HRSA will report on p</w:t>
            </w:r>
            <w:r w:rsidRPr="00CF05CF">
              <w:rPr>
                <w:rFonts w:ascii="Arial" w:hAnsi="Arial" w:cs="Arial"/>
                <w:sz w:val="20"/>
                <w:szCs w:val="20"/>
              </w:rPr>
              <w:t xml:space="preserve">rogress </w:t>
            </w:r>
            <w:r>
              <w:rPr>
                <w:rFonts w:ascii="Arial" w:hAnsi="Arial" w:cs="Arial"/>
                <w:sz w:val="20"/>
                <w:szCs w:val="20"/>
              </w:rPr>
              <w:t xml:space="preserve">in this area </w:t>
            </w:r>
            <w:r w:rsidRPr="00CF05CF">
              <w:rPr>
                <w:rFonts w:ascii="Arial" w:hAnsi="Arial" w:cs="Arial"/>
                <w:sz w:val="20"/>
                <w:szCs w:val="20"/>
              </w:rPr>
              <w:t xml:space="preserve">in </w:t>
            </w:r>
            <w:r>
              <w:rPr>
                <w:rFonts w:ascii="Arial" w:hAnsi="Arial" w:cs="Arial"/>
                <w:sz w:val="20"/>
                <w:szCs w:val="20"/>
              </w:rPr>
              <w:t>subsequent</w:t>
            </w:r>
            <w:r w:rsidRPr="00CF05CF">
              <w:rPr>
                <w:rFonts w:ascii="Arial" w:hAnsi="Arial" w:cs="Arial"/>
                <w:sz w:val="20"/>
                <w:szCs w:val="20"/>
              </w:rPr>
              <w:t xml:space="preserve"> reports. </w:t>
            </w:r>
          </w:p>
          <w:p w:rsidR="00EF1868" w:rsidRDefault="00EF1868" w:rsidP="00EF1868">
            <w:pPr>
              <w:spacing w:after="120" w:line="276" w:lineRule="auto"/>
              <w:outlineLvl w:val="1"/>
              <w:rPr>
                <w:rFonts w:ascii="Arial" w:hAnsi="Arial" w:cs="Arial"/>
                <w:b/>
                <w:smallCaps/>
                <w:color w:val="000000"/>
                <w:sz w:val="20"/>
                <w:szCs w:val="20"/>
              </w:rPr>
            </w:pPr>
          </w:p>
          <w:p w:rsidR="00EF1868" w:rsidRPr="00F72025" w:rsidRDefault="00EF1868" w:rsidP="00EF1868">
            <w:pPr>
              <w:spacing w:after="120" w:line="276" w:lineRule="auto"/>
              <w:outlineLvl w:val="1"/>
              <w:rPr>
                <w:rFonts w:ascii="Arial" w:hAnsi="Arial" w:cs="Arial"/>
                <w:b/>
                <w:smallCaps/>
                <w:color w:val="000000"/>
                <w:sz w:val="20"/>
                <w:szCs w:val="20"/>
              </w:rPr>
            </w:pPr>
            <w:r w:rsidRPr="00F72025">
              <w:rPr>
                <w:rFonts w:ascii="Arial" w:hAnsi="Arial" w:cs="Arial"/>
                <w:b/>
                <w:smallCaps/>
                <w:color w:val="000000"/>
                <w:sz w:val="20"/>
                <w:szCs w:val="20"/>
              </w:rPr>
              <w:t>Workforce Analyses</w:t>
            </w:r>
          </w:p>
          <w:p w:rsidR="00EF1868" w:rsidRPr="003C39DA" w:rsidRDefault="00EF1868" w:rsidP="00EF1868">
            <w:pPr>
              <w:spacing w:after="120" w:line="276" w:lineRule="auto"/>
              <w:rPr>
                <w:rFonts w:ascii="Arial" w:hAnsi="Arial" w:cs="Arial"/>
                <w:color w:val="000000"/>
                <w:sz w:val="20"/>
                <w:szCs w:val="20"/>
              </w:rPr>
            </w:pPr>
            <w:r w:rsidRPr="00F72025">
              <w:rPr>
                <w:rFonts w:ascii="Arial" w:hAnsi="Arial" w:cs="Arial"/>
                <w:color w:val="000000"/>
                <w:sz w:val="20"/>
                <w:szCs w:val="20"/>
              </w:rPr>
              <w:t xml:space="preserve">Data were analyzed to conduct trend analyses and identify triggers that may cause a barrier to equal opportunity for HRSA employees or applicants. </w:t>
            </w:r>
            <w:r>
              <w:rPr>
                <w:rFonts w:ascii="Arial" w:hAnsi="Arial" w:cs="Arial"/>
                <w:color w:val="000000"/>
                <w:sz w:val="20"/>
                <w:szCs w:val="20"/>
              </w:rPr>
              <w:t xml:space="preserve"> </w:t>
            </w:r>
            <w:r w:rsidRPr="00F72025">
              <w:rPr>
                <w:rFonts w:ascii="Arial" w:hAnsi="Arial" w:cs="Arial"/>
                <w:color w:val="000000"/>
                <w:sz w:val="20"/>
                <w:szCs w:val="20"/>
              </w:rPr>
              <w:t>Data used to generate this report were taken from ISMS Business Objects and represent the civilian workforce</w:t>
            </w:r>
            <w:r>
              <w:rPr>
                <w:rFonts w:ascii="Arial" w:hAnsi="Arial" w:cs="Arial"/>
                <w:color w:val="000000"/>
                <w:sz w:val="20"/>
                <w:szCs w:val="20"/>
              </w:rPr>
              <w:t>.</w:t>
            </w:r>
            <w:r w:rsidRPr="00F72025">
              <w:rPr>
                <w:rFonts w:ascii="Arial" w:hAnsi="Arial" w:cs="Arial"/>
                <w:color w:val="000000"/>
                <w:sz w:val="20"/>
                <w:szCs w:val="20"/>
              </w:rPr>
              <w:t xml:space="preserve"> </w:t>
            </w:r>
            <w:r>
              <w:rPr>
                <w:rFonts w:ascii="Arial" w:hAnsi="Arial" w:cs="Arial"/>
                <w:color w:val="000000"/>
                <w:sz w:val="20"/>
                <w:szCs w:val="20"/>
              </w:rPr>
              <w:t xml:space="preserve"> D</w:t>
            </w:r>
            <w:r w:rsidRPr="00F72025">
              <w:rPr>
                <w:rFonts w:ascii="Arial" w:hAnsi="Arial" w:cs="Arial"/>
                <w:color w:val="000000"/>
                <w:sz w:val="20"/>
                <w:szCs w:val="20"/>
              </w:rPr>
              <w:t>ata on the Commissioned Corps</w:t>
            </w:r>
            <w:r>
              <w:rPr>
                <w:rFonts w:ascii="Arial" w:hAnsi="Arial" w:cs="Arial"/>
                <w:color w:val="000000"/>
                <w:sz w:val="20"/>
                <w:szCs w:val="20"/>
              </w:rPr>
              <w:t xml:space="preserve"> was not included.  The Commissioned Corps</w:t>
            </w:r>
            <w:r w:rsidRPr="00F72025">
              <w:rPr>
                <w:rFonts w:ascii="Arial" w:hAnsi="Arial" w:cs="Arial"/>
                <w:color w:val="000000"/>
                <w:sz w:val="20"/>
                <w:szCs w:val="20"/>
              </w:rPr>
              <w:t xml:space="preserve"> compris</w:t>
            </w:r>
            <w:r>
              <w:rPr>
                <w:rFonts w:ascii="Arial" w:hAnsi="Arial" w:cs="Arial"/>
                <w:color w:val="000000"/>
                <w:sz w:val="20"/>
                <w:szCs w:val="20"/>
              </w:rPr>
              <w:t>e</w:t>
            </w:r>
            <w:r w:rsidRPr="00F72025">
              <w:rPr>
                <w:rFonts w:ascii="Arial" w:hAnsi="Arial" w:cs="Arial"/>
                <w:color w:val="000000"/>
                <w:sz w:val="20"/>
                <w:szCs w:val="20"/>
              </w:rPr>
              <w:t xml:space="preserve"> </w:t>
            </w:r>
            <w:r w:rsidRPr="003C39DA">
              <w:rPr>
                <w:rFonts w:ascii="Arial" w:hAnsi="Arial" w:cs="Arial"/>
                <w:color w:val="000000"/>
                <w:sz w:val="20"/>
                <w:szCs w:val="20"/>
              </w:rPr>
              <w:t>9.44</w:t>
            </w:r>
            <w:r>
              <w:rPr>
                <w:rFonts w:ascii="Arial" w:hAnsi="Arial" w:cs="Arial"/>
                <w:color w:val="000000"/>
                <w:sz w:val="20"/>
                <w:szCs w:val="20"/>
              </w:rPr>
              <w:t xml:space="preserve"> percent</w:t>
            </w:r>
            <w:r w:rsidRPr="003C39DA">
              <w:rPr>
                <w:rFonts w:ascii="Arial" w:hAnsi="Arial" w:cs="Arial"/>
                <w:color w:val="000000"/>
                <w:sz w:val="20"/>
                <w:szCs w:val="20"/>
              </w:rPr>
              <w:t xml:space="preserve"> of HRSA’s total combined permanent and temporary workforce. </w:t>
            </w:r>
            <w:r>
              <w:rPr>
                <w:rFonts w:ascii="Arial" w:hAnsi="Arial" w:cs="Arial"/>
                <w:color w:val="000000"/>
                <w:sz w:val="20"/>
                <w:szCs w:val="20"/>
              </w:rPr>
              <w:t xml:space="preserve"> </w:t>
            </w:r>
            <w:r w:rsidRPr="003C39DA">
              <w:rPr>
                <w:rFonts w:ascii="Arial" w:hAnsi="Arial" w:cs="Arial"/>
                <w:color w:val="000000"/>
                <w:sz w:val="20"/>
                <w:szCs w:val="20"/>
              </w:rPr>
              <w:t xml:space="preserve">The comprehensive analysis of HRSA’s workforce data revealed a five-year continuation of underrepresentation among </w:t>
            </w:r>
            <w:r>
              <w:rPr>
                <w:rFonts w:ascii="Arial" w:hAnsi="Arial" w:cs="Arial"/>
                <w:color w:val="000000"/>
                <w:sz w:val="20"/>
                <w:szCs w:val="20"/>
              </w:rPr>
              <w:t xml:space="preserve">some </w:t>
            </w:r>
            <w:r w:rsidRPr="003C39DA">
              <w:rPr>
                <w:rFonts w:ascii="Arial" w:hAnsi="Arial" w:cs="Arial"/>
                <w:color w:val="000000"/>
                <w:sz w:val="20"/>
                <w:szCs w:val="20"/>
              </w:rPr>
              <w:t xml:space="preserve">race/national origin (RNO) and gender groups, and persons with a targeted disability in the overall civilian workforce, mission critical occupations, and senior level positions. </w:t>
            </w:r>
            <w:r>
              <w:rPr>
                <w:rFonts w:ascii="Arial" w:hAnsi="Arial" w:cs="Arial"/>
                <w:color w:val="000000"/>
                <w:sz w:val="20"/>
                <w:szCs w:val="20"/>
              </w:rPr>
              <w:t xml:space="preserve"> </w:t>
            </w:r>
            <w:r w:rsidRPr="003C39DA">
              <w:rPr>
                <w:rFonts w:ascii="Arial" w:hAnsi="Arial" w:cs="Arial"/>
                <w:color w:val="000000"/>
                <w:sz w:val="20"/>
                <w:szCs w:val="20"/>
              </w:rPr>
              <w:t>Below is a summary of the workforce statistics used to identify and address these triggers.</w:t>
            </w:r>
          </w:p>
          <w:p w:rsidR="00EF1868" w:rsidRPr="003C39DA" w:rsidRDefault="00EF1868" w:rsidP="00EF1868">
            <w:pPr>
              <w:spacing w:after="120" w:line="276" w:lineRule="auto"/>
              <w:rPr>
                <w:rFonts w:ascii="Arial" w:hAnsi="Arial" w:cs="Arial"/>
                <w:color w:val="000000"/>
                <w:sz w:val="20"/>
                <w:szCs w:val="20"/>
              </w:rPr>
            </w:pPr>
            <w:r w:rsidRPr="003C39DA">
              <w:rPr>
                <w:rFonts w:ascii="Arial" w:hAnsi="Arial" w:cs="Arial"/>
                <w:sz w:val="20"/>
                <w:szCs w:val="20"/>
              </w:rPr>
              <w:t>In FY 2018, HRSA employed 1,908 civilian employees, 95.96</w:t>
            </w:r>
            <w:r>
              <w:rPr>
                <w:rFonts w:ascii="Arial" w:hAnsi="Arial" w:cs="Arial"/>
                <w:sz w:val="20"/>
                <w:szCs w:val="20"/>
              </w:rPr>
              <w:t xml:space="preserve"> percent</w:t>
            </w:r>
            <w:r w:rsidRPr="003C39DA">
              <w:rPr>
                <w:rFonts w:ascii="Arial" w:hAnsi="Arial" w:cs="Arial"/>
                <w:sz w:val="20"/>
                <w:szCs w:val="20"/>
              </w:rPr>
              <w:t xml:space="preserve"> (1,831) of which held permanent positions. </w:t>
            </w:r>
            <w:r>
              <w:rPr>
                <w:rFonts w:ascii="Arial" w:hAnsi="Arial" w:cs="Arial"/>
                <w:sz w:val="20"/>
                <w:szCs w:val="20"/>
              </w:rPr>
              <w:t xml:space="preserve"> </w:t>
            </w:r>
            <w:r w:rsidRPr="003C39DA">
              <w:rPr>
                <w:rFonts w:ascii="Arial" w:hAnsi="Arial" w:cs="Arial"/>
                <w:sz w:val="20"/>
                <w:szCs w:val="20"/>
              </w:rPr>
              <w:t>The Agency had a net loss of 43 civilian employees, reflecting a -2.2</w:t>
            </w:r>
            <w:r>
              <w:rPr>
                <w:rFonts w:ascii="Arial" w:hAnsi="Arial" w:cs="Arial"/>
                <w:sz w:val="20"/>
                <w:szCs w:val="20"/>
              </w:rPr>
              <w:t xml:space="preserve"> percent</w:t>
            </w:r>
            <w:r w:rsidRPr="003C39DA">
              <w:rPr>
                <w:rFonts w:ascii="Arial" w:hAnsi="Arial" w:cs="Arial"/>
                <w:sz w:val="20"/>
                <w:szCs w:val="20"/>
              </w:rPr>
              <w:t xml:space="preserve"> net change in its workforce since FY 2017.</w:t>
            </w:r>
          </w:p>
          <w:p w:rsidR="00EF1868" w:rsidRDefault="00EF1868" w:rsidP="00EF1868">
            <w:pPr>
              <w:spacing w:after="120"/>
            </w:pPr>
          </w:p>
          <w:p w:rsidR="00EF1868" w:rsidRPr="003C39DA" w:rsidRDefault="00EF1868" w:rsidP="00EF1868">
            <w:pPr>
              <w:spacing w:after="120" w:line="276" w:lineRule="auto"/>
              <w:outlineLvl w:val="2"/>
              <w:rPr>
                <w:rFonts w:ascii="Arial" w:hAnsi="Arial" w:cs="Arial"/>
                <w:b/>
                <w:i/>
                <w:color w:val="000000"/>
                <w:sz w:val="20"/>
                <w:szCs w:val="20"/>
              </w:rPr>
            </w:pPr>
            <w:r w:rsidRPr="003C39DA">
              <w:rPr>
                <w:rFonts w:ascii="Arial" w:hAnsi="Arial" w:cs="Arial"/>
                <w:b/>
                <w:i/>
                <w:color w:val="000000"/>
                <w:sz w:val="20"/>
                <w:szCs w:val="20"/>
              </w:rPr>
              <w:t>Race/Ethnicity, Gender, and Disability Representation in the Permanent Civilian Workforce</w:t>
            </w:r>
          </w:p>
          <w:p w:rsidR="00EF1868" w:rsidRPr="003C39DA" w:rsidRDefault="00EF1868" w:rsidP="00EF1868">
            <w:pPr>
              <w:spacing w:after="120" w:line="276" w:lineRule="auto"/>
              <w:outlineLvl w:val="3"/>
              <w:rPr>
                <w:rFonts w:ascii="Arial" w:hAnsi="Arial" w:cs="Arial"/>
                <w:i/>
                <w:color w:val="000000"/>
                <w:sz w:val="20"/>
                <w:szCs w:val="20"/>
              </w:rPr>
            </w:pPr>
            <w:r w:rsidRPr="003C39DA">
              <w:rPr>
                <w:rFonts w:ascii="Arial" w:hAnsi="Arial" w:cs="Arial"/>
                <w:i/>
                <w:color w:val="000000"/>
                <w:sz w:val="20"/>
                <w:szCs w:val="20"/>
              </w:rPr>
              <w:t>Race/Ethnicity and Gender</w:t>
            </w:r>
          </w:p>
          <w:p w:rsidR="00EF1868" w:rsidRPr="003C39DA" w:rsidRDefault="00EF1868" w:rsidP="00EF1868">
            <w:pPr>
              <w:spacing w:after="120" w:line="276" w:lineRule="auto"/>
              <w:rPr>
                <w:rFonts w:ascii="Arial" w:hAnsi="Arial" w:cs="Arial"/>
                <w:sz w:val="20"/>
                <w:szCs w:val="20"/>
              </w:rPr>
            </w:pPr>
            <w:r w:rsidRPr="003C39DA">
              <w:rPr>
                <w:rFonts w:ascii="Arial" w:hAnsi="Arial" w:cs="Arial"/>
                <w:sz w:val="20"/>
                <w:szCs w:val="20"/>
              </w:rPr>
              <w:t>Female representation has declined to 70.84</w:t>
            </w:r>
            <w:r>
              <w:rPr>
                <w:rFonts w:ascii="Arial" w:hAnsi="Arial" w:cs="Arial"/>
                <w:sz w:val="20"/>
                <w:szCs w:val="20"/>
              </w:rPr>
              <w:t xml:space="preserve"> percent</w:t>
            </w:r>
            <w:r w:rsidRPr="003C39DA">
              <w:rPr>
                <w:rFonts w:ascii="Arial" w:hAnsi="Arial" w:cs="Arial"/>
                <w:sz w:val="20"/>
                <w:szCs w:val="20"/>
              </w:rPr>
              <w:t xml:space="preserve"> (1,297) of the Agency’s permanent workforce but continues to surpass the percentage of females in the civilian labor force (48.14</w:t>
            </w:r>
            <w:r>
              <w:rPr>
                <w:rFonts w:ascii="Arial" w:hAnsi="Arial" w:cs="Arial"/>
                <w:sz w:val="20"/>
                <w:szCs w:val="20"/>
              </w:rPr>
              <w:t xml:space="preserve"> percent</w:t>
            </w:r>
            <w:r w:rsidRPr="003C39DA">
              <w:rPr>
                <w:rFonts w:ascii="Arial" w:hAnsi="Arial" w:cs="Arial"/>
                <w:sz w:val="20"/>
                <w:szCs w:val="20"/>
              </w:rPr>
              <w:t>).</w:t>
            </w:r>
            <w:r>
              <w:rPr>
                <w:rFonts w:ascii="Arial" w:hAnsi="Arial" w:cs="Arial"/>
                <w:sz w:val="20"/>
                <w:szCs w:val="20"/>
              </w:rPr>
              <w:t xml:space="preserve"> </w:t>
            </w:r>
            <w:r w:rsidRPr="003C39DA">
              <w:rPr>
                <w:rFonts w:ascii="Arial" w:hAnsi="Arial" w:cs="Arial"/>
                <w:sz w:val="20"/>
                <w:szCs w:val="20"/>
              </w:rPr>
              <w:t xml:space="preserve"> Fifty-four percent (991) of HRSA’s permanent civilian workforce consists of</w:t>
            </w:r>
            <w:r>
              <w:rPr>
                <w:rFonts w:ascii="Arial" w:hAnsi="Arial" w:cs="Arial"/>
                <w:sz w:val="20"/>
                <w:szCs w:val="20"/>
              </w:rPr>
              <w:t xml:space="preserve"> </w:t>
            </w:r>
            <w:r w:rsidRPr="003C39DA">
              <w:rPr>
                <w:rFonts w:ascii="Arial" w:hAnsi="Arial" w:cs="Arial"/>
                <w:sz w:val="20"/>
                <w:szCs w:val="20"/>
              </w:rPr>
              <w:t xml:space="preserve">racial/ethnic minorities in which </w:t>
            </w:r>
            <w:r>
              <w:rPr>
                <w:rFonts w:ascii="Arial" w:hAnsi="Arial" w:cs="Arial"/>
                <w:sz w:val="20"/>
                <w:szCs w:val="20"/>
              </w:rPr>
              <w:t xml:space="preserve">714 </w:t>
            </w:r>
            <w:r w:rsidRPr="003C39DA">
              <w:rPr>
                <w:rFonts w:ascii="Arial" w:hAnsi="Arial" w:cs="Arial"/>
                <w:sz w:val="20"/>
                <w:szCs w:val="20"/>
              </w:rPr>
              <w:t>Black (39</w:t>
            </w:r>
            <w:r>
              <w:rPr>
                <w:rFonts w:ascii="Arial" w:hAnsi="Arial" w:cs="Arial"/>
                <w:sz w:val="20"/>
                <w:szCs w:val="20"/>
              </w:rPr>
              <w:t xml:space="preserve"> percent</w:t>
            </w:r>
            <w:r w:rsidRPr="003C39DA">
              <w:rPr>
                <w:rFonts w:ascii="Arial" w:hAnsi="Arial" w:cs="Arial"/>
                <w:sz w:val="20"/>
                <w:szCs w:val="20"/>
              </w:rPr>
              <w:t xml:space="preserve">) and </w:t>
            </w:r>
            <w:r>
              <w:rPr>
                <w:rFonts w:ascii="Arial" w:hAnsi="Arial" w:cs="Arial"/>
                <w:sz w:val="20"/>
                <w:szCs w:val="20"/>
              </w:rPr>
              <w:t xml:space="preserve">182 </w:t>
            </w:r>
            <w:r w:rsidRPr="003C39DA">
              <w:rPr>
                <w:rFonts w:ascii="Arial" w:hAnsi="Arial" w:cs="Arial"/>
                <w:sz w:val="20"/>
                <w:szCs w:val="20"/>
              </w:rPr>
              <w:t>Asian (9.94</w:t>
            </w:r>
            <w:r>
              <w:rPr>
                <w:rFonts w:ascii="Arial" w:hAnsi="Arial" w:cs="Arial"/>
                <w:sz w:val="20"/>
                <w:szCs w:val="20"/>
              </w:rPr>
              <w:t xml:space="preserve"> percent</w:t>
            </w:r>
            <w:r w:rsidRPr="003C39DA">
              <w:rPr>
                <w:rFonts w:ascii="Arial" w:hAnsi="Arial" w:cs="Arial"/>
                <w:sz w:val="20"/>
                <w:szCs w:val="20"/>
              </w:rPr>
              <w:t>) employees</w:t>
            </w:r>
            <w:r>
              <w:rPr>
                <w:rFonts w:ascii="Arial" w:hAnsi="Arial" w:cs="Arial"/>
                <w:sz w:val="20"/>
                <w:szCs w:val="20"/>
              </w:rPr>
              <w:t xml:space="preserve"> have </w:t>
            </w:r>
            <w:r w:rsidRPr="003C39DA">
              <w:rPr>
                <w:rFonts w:ascii="Arial" w:hAnsi="Arial" w:cs="Arial"/>
                <w:sz w:val="20"/>
                <w:szCs w:val="20"/>
              </w:rPr>
              <w:t>higher than expected participation rates when compared to the CLF benchmarks of 12.02</w:t>
            </w:r>
            <w:r>
              <w:rPr>
                <w:rFonts w:ascii="Arial" w:hAnsi="Arial" w:cs="Arial"/>
                <w:sz w:val="20"/>
                <w:szCs w:val="20"/>
              </w:rPr>
              <w:t xml:space="preserve"> percent</w:t>
            </w:r>
            <w:r w:rsidRPr="003C39DA">
              <w:rPr>
                <w:rFonts w:ascii="Arial" w:hAnsi="Arial" w:cs="Arial"/>
                <w:sz w:val="20"/>
                <w:szCs w:val="20"/>
              </w:rPr>
              <w:t xml:space="preserve"> and 3.9</w:t>
            </w:r>
            <w:r>
              <w:rPr>
                <w:rFonts w:ascii="Arial" w:hAnsi="Arial" w:cs="Arial"/>
                <w:sz w:val="20"/>
                <w:szCs w:val="20"/>
              </w:rPr>
              <w:t xml:space="preserve"> percent</w:t>
            </w:r>
            <w:r w:rsidRPr="003C39DA">
              <w:rPr>
                <w:rFonts w:ascii="Arial" w:hAnsi="Arial" w:cs="Arial"/>
                <w:sz w:val="20"/>
                <w:szCs w:val="20"/>
              </w:rPr>
              <w:t>, respectively.</w:t>
            </w:r>
            <w:r>
              <w:rPr>
                <w:rFonts w:ascii="Arial" w:hAnsi="Arial" w:cs="Arial"/>
                <w:sz w:val="20"/>
                <w:szCs w:val="20"/>
              </w:rPr>
              <w:t xml:space="preserve"> </w:t>
            </w:r>
            <w:r w:rsidRPr="003C39DA">
              <w:rPr>
                <w:rFonts w:ascii="Arial" w:hAnsi="Arial" w:cs="Arial"/>
                <w:sz w:val="20"/>
                <w:szCs w:val="20"/>
              </w:rPr>
              <w:t xml:space="preserve"> Conversely, all other RNO groups have less than expected participation rates in the overall permanent civilian workforce</w:t>
            </w:r>
            <w:r>
              <w:rPr>
                <w:rFonts w:ascii="Arial" w:hAnsi="Arial" w:cs="Arial"/>
                <w:sz w:val="20"/>
                <w:szCs w:val="20"/>
              </w:rPr>
              <w:t xml:space="preserve">.  HRSA has noted this </w:t>
            </w:r>
            <w:r w:rsidRPr="003C39DA">
              <w:rPr>
                <w:rFonts w:ascii="Arial" w:hAnsi="Arial" w:cs="Arial"/>
                <w:sz w:val="20"/>
                <w:szCs w:val="20"/>
              </w:rPr>
              <w:t xml:space="preserve">pattern for several fiscal years. </w:t>
            </w:r>
            <w:r>
              <w:rPr>
                <w:rFonts w:ascii="Arial" w:hAnsi="Arial" w:cs="Arial"/>
                <w:sz w:val="20"/>
                <w:szCs w:val="20"/>
              </w:rPr>
              <w:t xml:space="preserve"> </w:t>
            </w:r>
            <w:r w:rsidRPr="003C39DA">
              <w:rPr>
                <w:rFonts w:ascii="Arial" w:hAnsi="Arial" w:cs="Arial"/>
                <w:sz w:val="20"/>
                <w:szCs w:val="20"/>
              </w:rPr>
              <w:t xml:space="preserve">American Indians/Alaska Natives (AI/AN) comprise </w:t>
            </w:r>
            <w:r>
              <w:rPr>
                <w:rFonts w:ascii="Arial" w:hAnsi="Arial" w:cs="Arial"/>
                <w:sz w:val="20"/>
                <w:szCs w:val="20"/>
              </w:rPr>
              <w:t>0.66 percent</w:t>
            </w:r>
            <w:r w:rsidRPr="003C39DA">
              <w:rPr>
                <w:rFonts w:ascii="Arial" w:hAnsi="Arial" w:cs="Arial"/>
                <w:sz w:val="20"/>
                <w:szCs w:val="20"/>
              </w:rPr>
              <w:t xml:space="preserve"> of the workforce (12), and employees of two or more races or unknown race </w:t>
            </w:r>
            <w:r>
              <w:rPr>
                <w:rFonts w:ascii="Arial" w:hAnsi="Arial" w:cs="Arial"/>
                <w:sz w:val="20"/>
                <w:szCs w:val="20"/>
              </w:rPr>
              <w:t>comprise</w:t>
            </w:r>
            <w:r w:rsidRPr="003C39DA">
              <w:rPr>
                <w:rFonts w:ascii="Arial" w:hAnsi="Arial" w:cs="Arial"/>
                <w:sz w:val="20"/>
                <w:szCs w:val="20"/>
              </w:rPr>
              <w:t xml:space="preserve"> 0.05</w:t>
            </w:r>
            <w:r>
              <w:rPr>
                <w:rFonts w:ascii="Arial" w:hAnsi="Arial" w:cs="Arial"/>
                <w:sz w:val="20"/>
                <w:szCs w:val="20"/>
              </w:rPr>
              <w:t xml:space="preserve"> percent</w:t>
            </w:r>
            <w:r w:rsidRPr="003C39DA">
              <w:rPr>
                <w:rFonts w:ascii="Arial" w:hAnsi="Arial" w:cs="Arial"/>
                <w:sz w:val="20"/>
                <w:szCs w:val="20"/>
              </w:rPr>
              <w:t xml:space="preserve"> (1).</w:t>
            </w:r>
            <w:r>
              <w:rPr>
                <w:rFonts w:ascii="Arial" w:hAnsi="Arial" w:cs="Arial"/>
                <w:sz w:val="20"/>
                <w:szCs w:val="20"/>
              </w:rPr>
              <w:t xml:space="preserve"> </w:t>
            </w:r>
            <w:r w:rsidRPr="003C39DA">
              <w:rPr>
                <w:rFonts w:ascii="Arial" w:hAnsi="Arial" w:cs="Arial"/>
                <w:sz w:val="20"/>
                <w:szCs w:val="20"/>
              </w:rPr>
              <w:t xml:space="preserve"> Also, there continues to be an absence of employees who self-identify as Native Hawaiian or other Pacific Islander. </w:t>
            </w:r>
            <w:r>
              <w:rPr>
                <w:rFonts w:ascii="Arial" w:hAnsi="Arial" w:cs="Arial"/>
                <w:sz w:val="20"/>
                <w:szCs w:val="20"/>
              </w:rPr>
              <w:t xml:space="preserve"> </w:t>
            </w:r>
            <w:r w:rsidRPr="003C39DA">
              <w:rPr>
                <w:rFonts w:ascii="Arial" w:hAnsi="Arial" w:cs="Arial"/>
                <w:sz w:val="20"/>
                <w:szCs w:val="20"/>
              </w:rPr>
              <w:t>Despite accounting for 9.96</w:t>
            </w:r>
            <w:r>
              <w:rPr>
                <w:rFonts w:ascii="Arial" w:hAnsi="Arial" w:cs="Arial"/>
                <w:sz w:val="20"/>
                <w:szCs w:val="20"/>
              </w:rPr>
              <w:t xml:space="preserve"> percent</w:t>
            </w:r>
            <w:r w:rsidRPr="003C39DA">
              <w:rPr>
                <w:rFonts w:ascii="Arial" w:hAnsi="Arial" w:cs="Arial"/>
                <w:sz w:val="20"/>
                <w:szCs w:val="20"/>
              </w:rPr>
              <w:t xml:space="preserve"> of the CLF, Hispanic employees make up 4.48</w:t>
            </w:r>
            <w:r>
              <w:rPr>
                <w:rFonts w:ascii="Arial" w:hAnsi="Arial" w:cs="Arial"/>
                <w:sz w:val="20"/>
                <w:szCs w:val="20"/>
              </w:rPr>
              <w:t xml:space="preserve"> percent</w:t>
            </w:r>
            <w:r w:rsidRPr="003C39DA">
              <w:rPr>
                <w:rFonts w:ascii="Arial" w:hAnsi="Arial" w:cs="Arial"/>
                <w:sz w:val="20"/>
                <w:szCs w:val="20"/>
              </w:rPr>
              <w:t xml:space="preserve"> (82) of the workforce and none of the new hires; </w:t>
            </w:r>
            <w:r>
              <w:rPr>
                <w:rFonts w:ascii="Arial" w:hAnsi="Arial" w:cs="Arial"/>
                <w:sz w:val="20"/>
                <w:szCs w:val="20"/>
              </w:rPr>
              <w:t>however,</w:t>
            </w:r>
            <w:r w:rsidRPr="003C39DA">
              <w:rPr>
                <w:rFonts w:ascii="Arial" w:hAnsi="Arial" w:cs="Arial"/>
                <w:sz w:val="20"/>
                <w:szCs w:val="20"/>
              </w:rPr>
              <w:t xml:space="preserve"> their </w:t>
            </w:r>
            <w:r>
              <w:rPr>
                <w:rFonts w:ascii="Arial" w:hAnsi="Arial" w:cs="Arial"/>
                <w:sz w:val="20"/>
                <w:szCs w:val="20"/>
              </w:rPr>
              <w:t xml:space="preserve">percentage among HRSA </w:t>
            </w:r>
            <w:r w:rsidRPr="003C39DA">
              <w:rPr>
                <w:rFonts w:ascii="Arial" w:hAnsi="Arial" w:cs="Arial"/>
                <w:sz w:val="20"/>
                <w:szCs w:val="20"/>
              </w:rPr>
              <w:t>separation</w:t>
            </w:r>
            <w:r>
              <w:rPr>
                <w:rFonts w:ascii="Arial" w:hAnsi="Arial" w:cs="Arial"/>
                <w:sz w:val="20"/>
                <w:szCs w:val="20"/>
              </w:rPr>
              <w:t>s</w:t>
            </w:r>
            <w:r w:rsidRPr="003C39DA">
              <w:rPr>
                <w:rFonts w:ascii="Arial" w:hAnsi="Arial" w:cs="Arial"/>
                <w:sz w:val="20"/>
                <w:szCs w:val="20"/>
              </w:rPr>
              <w:t xml:space="preserve"> is lower than expected, at 3.51</w:t>
            </w:r>
            <w:r>
              <w:rPr>
                <w:rFonts w:ascii="Arial" w:hAnsi="Arial" w:cs="Arial"/>
                <w:sz w:val="20"/>
                <w:szCs w:val="20"/>
              </w:rPr>
              <w:t xml:space="preserve"> percent</w:t>
            </w:r>
            <w:r w:rsidRPr="003C39DA">
              <w:rPr>
                <w:rFonts w:ascii="Arial" w:hAnsi="Arial" w:cs="Arial"/>
                <w:sz w:val="20"/>
                <w:szCs w:val="20"/>
              </w:rPr>
              <w:t xml:space="preserve"> (4). </w:t>
            </w:r>
            <w:r>
              <w:rPr>
                <w:rFonts w:ascii="Arial" w:hAnsi="Arial" w:cs="Arial"/>
                <w:sz w:val="20"/>
                <w:szCs w:val="20"/>
              </w:rPr>
              <w:t xml:space="preserve"> </w:t>
            </w:r>
            <w:r w:rsidRPr="003C39DA">
              <w:rPr>
                <w:rFonts w:ascii="Arial" w:hAnsi="Arial" w:cs="Arial"/>
                <w:sz w:val="20"/>
                <w:szCs w:val="20"/>
              </w:rPr>
              <w:t>Groups with higher than expected</w:t>
            </w:r>
            <w:r>
              <w:rPr>
                <w:rFonts w:ascii="Arial" w:hAnsi="Arial" w:cs="Arial"/>
                <w:sz w:val="20"/>
                <w:szCs w:val="20"/>
              </w:rPr>
              <w:t xml:space="preserve"> percentages among HRSA</w:t>
            </w:r>
            <w:r w:rsidRPr="003C39DA">
              <w:rPr>
                <w:rFonts w:ascii="Arial" w:hAnsi="Arial" w:cs="Arial"/>
                <w:sz w:val="20"/>
                <w:szCs w:val="20"/>
              </w:rPr>
              <w:t xml:space="preserve"> separations include </w:t>
            </w:r>
            <w:r>
              <w:rPr>
                <w:rFonts w:ascii="Arial" w:hAnsi="Arial" w:cs="Arial"/>
                <w:sz w:val="20"/>
                <w:szCs w:val="20"/>
              </w:rPr>
              <w:t xml:space="preserve">34 </w:t>
            </w:r>
            <w:r w:rsidRPr="003C39DA">
              <w:rPr>
                <w:rFonts w:ascii="Arial" w:hAnsi="Arial" w:cs="Arial"/>
                <w:sz w:val="20"/>
                <w:szCs w:val="20"/>
              </w:rPr>
              <w:t>males (29.82</w:t>
            </w:r>
            <w:r>
              <w:rPr>
                <w:rFonts w:ascii="Arial" w:hAnsi="Arial" w:cs="Arial"/>
                <w:sz w:val="20"/>
                <w:szCs w:val="20"/>
              </w:rPr>
              <w:t xml:space="preserve"> </w:t>
            </w:r>
            <w:r>
              <w:rPr>
                <w:rFonts w:ascii="Arial" w:hAnsi="Arial" w:cs="Arial"/>
                <w:sz w:val="20"/>
                <w:szCs w:val="20"/>
              </w:rPr>
              <w:lastRenderedPageBreak/>
              <w:t>percent</w:t>
            </w:r>
            <w:r w:rsidRPr="003C39DA">
              <w:rPr>
                <w:rFonts w:ascii="Arial" w:hAnsi="Arial" w:cs="Arial"/>
                <w:sz w:val="20"/>
                <w:szCs w:val="20"/>
              </w:rPr>
              <w:t>)</w:t>
            </w:r>
            <w:r>
              <w:rPr>
                <w:rFonts w:ascii="Arial" w:hAnsi="Arial" w:cs="Arial"/>
                <w:sz w:val="20"/>
                <w:szCs w:val="20"/>
              </w:rPr>
              <w:t xml:space="preserve">, 4 </w:t>
            </w:r>
            <w:r w:rsidRPr="003C39DA">
              <w:rPr>
                <w:rFonts w:ascii="Arial" w:hAnsi="Arial" w:cs="Arial"/>
                <w:sz w:val="20"/>
                <w:szCs w:val="20"/>
              </w:rPr>
              <w:t>Hispanic females (3.51</w:t>
            </w:r>
            <w:r>
              <w:rPr>
                <w:rFonts w:ascii="Arial" w:hAnsi="Arial" w:cs="Arial"/>
                <w:sz w:val="20"/>
                <w:szCs w:val="20"/>
              </w:rPr>
              <w:t xml:space="preserve"> percent</w:t>
            </w:r>
            <w:r w:rsidRPr="003C39DA">
              <w:rPr>
                <w:rFonts w:ascii="Arial" w:hAnsi="Arial" w:cs="Arial"/>
                <w:sz w:val="20"/>
                <w:szCs w:val="20"/>
              </w:rPr>
              <w:t>)</w:t>
            </w:r>
            <w:r>
              <w:rPr>
                <w:rFonts w:ascii="Arial" w:hAnsi="Arial" w:cs="Arial"/>
                <w:sz w:val="20"/>
                <w:szCs w:val="20"/>
              </w:rPr>
              <w:t>,</w:t>
            </w:r>
            <w:r w:rsidRPr="003C39DA">
              <w:rPr>
                <w:rFonts w:ascii="Arial" w:hAnsi="Arial" w:cs="Arial"/>
                <w:sz w:val="20"/>
                <w:szCs w:val="20"/>
              </w:rPr>
              <w:t xml:space="preserve"> </w:t>
            </w:r>
            <w:r>
              <w:rPr>
                <w:rFonts w:ascii="Arial" w:hAnsi="Arial" w:cs="Arial"/>
                <w:sz w:val="20"/>
                <w:szCs w:val="20"/>
              </w:rPr>
              <w:t xml:space="preserve">20 </w:t>
            </w:r>
            <w:r w:rsidRPr="003C39DA">
              <w:rPr>
                <w:rFonts w:ascii="Arial" w:hAnsi="Arial" w:cs="Arial"/>
                <w:sz w:val="20"/>
                <w:szCs w:val="20"/>
              </w:rPr>
              <w:t>White males (17.54</w:t>
            </w:r>
            <w:r>
              <w:rPr>
                <w:rFonts w:ascii="Arial" w:hAnsi="Arial" w:cs="Arial"/>
                <w:sz w:val="20"/>
                <w:szCs w:val="20"/>
              </w:rPr>
              <w:t xml:space="preserve"> percent</w:t>
            </w:r>
            <w:r w:rsidRPr="003C39DA">
              <w:rPr>
                <w:rFonts w:ascii="Arial" w:hAnsi="Arial" w:cs="Arial"/>
                <w:sz w:val="20"/>
                <w:szCs w:val="20"/>
              </w:rPr>
              <w:t>)</w:t>
            </w:r>
            <w:r>
              <w:rPr>
                <w:rFonts w:ascii="Arial" w:hAnsi="Arial" w:cs="Arial"/>
                <w:sz w:val="20"/>
                <w:szCs w:val="20"/>
              </w:rPr>
              <w:t>, 42</w:t>
            </w:r>
            <w:r w:rsidRPr="003C39DA">
              <w:rPr>
                <w:rFonts w:ascii="Arial" w:hAnsi="Arial" w:cs="Arial"/>
                <w:sz w:val="20"/>
                <w:szCs w:val="20"/>
              </w:rPr>
              <w:t xml:space="preserve"> White females (36.84</w:t>
            </w:r>
            <w:r>
              <w:rPr>
                <w:rFonts w:ascii="Arial" w:hAnsi="Arial" w:cs="Arial"/>
                <w:sz w:val="20"/>
                <w:szCs w:val="20"/>
              </w:rPr>
              <w:t xml:space="preserve"> percent</w:t>
            </w:r>
            <w:r w:rsidRPr="003C39DA">
              <w:rPr>
                <w:rFonts w:ascii="Arial" w:hAnsi="Arial" w:cs="Arial"/>
                <w:sz w:val="20"/>
                <w:szCs w:val="20"/>
              </w:rPr>
              <w:t>)</w:t>
            </w:r>
            <w:r>
              <w:rPr>
                <w:rFonts w:ascii="Arial" w:hAnsi="Arial" w:cs="Arial"/>
                <w:sz w:val="20"/>
                <w:szCs w:val="20"/>
              </w:rPr>
              <w:t>, 7</w:t>
            </w:r>
            <w:r w:rsidRPr="003C39DA">
              <w:rPr>
                <w:rFonts w:ascii="Arial" w:hAnsi="Arial" w:cs="Arial"/>
                <w:sz w:val="20"/>
                <w:szCs w:val="20"/>
              </w:rPr>
              <w:t xml:space="preserve"> Asian males (6.14</w:t>
            </w:r>
            <w:r>
              <w:rPr>
                <w:rFonts w:ascii="Arial" w:hAnsi="Arial" w:cs="Arial"/>
                <w:sz w:val="20"/>
                <w:szCs w:val="20"/>
              </w:rPr>
              <w:t xml:space="preserve"> percent</w:t>
            </w:r>
            <w:r w:rsidRPr="003C39DA">
              <w:rPr>
                <w:rFonts w:ascii="Arial" w:hAnsi="Arial" w:cs="Arial"/>
                <w:sz w:val="20"/>
                <w:szCs w:val="20"/>
              </w:rPr>
              <w:t>)</w:t>
            </w:r>
            <w:r>
              <w:rPr>
                <w:rFonts w:ascii="Arial" w:hAnsi="Arial" w:cs="Arial"/>
                <w:sz w:val="20"/>
                <w:szCs w:val="20"/>
              </w:rPr>
              <w:t>,</w:t>
            </w:r>
            <w:r w:rsidRPr="003C39DA">
              <w:rPr>
                <w:rFonts w:ascii="Arial" w:hAnsi="Arial" w:cs="Arial"/>
                <w:sz w:val="20"/>
                <w:szCs w:val="20"/>
              </w:rPr>
              <w:t xml:space="preserve"> and</w:t>
            </w:r>
            <w:r>
              <w:rPr>
                <w:rFonts w:ascii="Arial" w:hAnsi="Arial" w:cs="Arial"/>
                <w:sz w:val="20"/>
                <w:szCs w:val="20"/>
              </w:rPr>
              <w:t xml:space="preserve"> 1</w:t>
            </w:r>
            <w:r w:rsidRPr="003C39DA">
              <w:rPr>
                <w:rFonts w:ascii="Arial" w:hAnsi="Arial" w:cs="Arial"/>
                <w:sz w:val="20"/>
                <w:szCs w:val="20"/>
              </w:rPr>
              <w:t xml:space="preserve"> AI/</w:t>
            </w:r>
            <w:proofErr w:type="gramStart"/>
            <w:r w:rsidRPr="003C39DA">
              <w:rPr>
                <w:rFonts w:ascii="Arial" w:hAnsi="Arial" w:cs="Arial"/>
                <w:sz w:val="20"/>
                <w:szCs w:val="20"/>
              </w:rPr>
              <w:t>AN</w:t>
            </w:r>
            <w:proofErr w:type="gramEnd"/>
            <w:r w:rsidRPr="003C39DA">
              <w:rPr>
                <w:rFonts w:ascii="Arial" w:hAnsi="Arial" w:cs="Arial"/>
                <w:sz w:val="20"/>
                <w:szCs w:val="20"/>
              </w:rPr>
              <w:t xml:space="preserve"> male (0.8</w:t>
            </w:r>
            <w:r>
              <w:rPr>
                <w:rFonts w:ascii="Arial" w:hAnsi="Arial" w:cs="Arial"/>
                <w:sz w:val="20"/>
                <w:szCs w:val="20"/>
              </w:rPr>
              <w:t xml:space="preserve"> percent</w:t>
            </w:r>
            <w:r w:rsidRPr="003C39DA">
              <w:rPr>
                <w:rFonts w:ascii="Arial" w:hAnsi="Arial" w:cs="Arial"/>
                <w:sz w:val="20"/>
                <w:szCs w:val="20"/>
              </w:rPr>
              <w:t>).</w:t>
            </w:r>
          </w:p>
          <w:p w:rsidR="00EF1868" w:rsidRPr="003C39DA" w:rsidRDefault="00EF1868" w:rsidP="00EF1868">
            <w:pPr>
              <w:spacing w:after="120" w:line="276" w:lineRule="auto"/>
              <w:outlineLvl w:val="3"/>
              <w:rPr>
                <w:rFonts w:ascii="Arial" w:hAnsi="Arial" w:cs="Arial"/>
                <w:i/>
                <w:color w:val="000000"/>
                <w:sz w:val="20"/>
                <w:szCs w:val="20"/>
              </w:rPr>
            </w:pPr>
            <w:r w:rsidRPr="003C39DA">
              <w:rPr>
                <w:rFonts w:ascii="Arial" w:hAnsi="Arial" w:cs="Arial"/>
                <w:i/>
                <w:color w:val="000000"/>
                <w:sz w:val="20"/>
                <w:szCs w:val="20"/>
              </w:rPr>
              <w:t>Disability</w:t>
            </w:r>
          </w:p>
          <w:p w:rsidR="00EF1868" w:rsidRPr="003C39DA" w:rsidRDefault="00EF1868" w:rsidP="00EF1868">
            <w:pPr>
              <w:spacing w:after="120" w:line="276" w:lineRule="auto"/>
              <w:rPr>
                <w:rFonts w:ascii="Arial" w:hAnsi="Arial" w:cs="Arial"/>
                <w:sz w:val="20"/>
                <w:szCs w:val="20"/>
              </w:rPr>
            </w:pPr>
            <w:r w:rsidRPr="003C39DA">
              <w:rPr>
                <w:rFonts w:ascii="Arial" w:hAnsi="Arial" w:cs="Arial"/>
                <w:sz w:val="20"/>
                <w:szCs w:val="20"/>
              </w:rPr>
              <w:t>Persons with disabilities make up 9.07</w:t>
            </w:r>
            <w:r>
              <w:rPr>
                <w:rFonts w:ascii="Arial" w:hAnsi="Arial" w:cs="Arial"/>
                <w:sz w:val="20"/>
                <w:szCs w:val="20"/>
              </w:rPr>
              <w:t xml:space="preserve"> percent</w:t>
            </w:r>
            <w:r w:rsidRPr="003C39DA">
              <w:rPr>
                <w:rFonts w:ascii="Arial" w:hAnsi="Arial" w:cs="Arial"/>
                <w:sz w:val="20"/>
                <w:szCs w:val="20"/>
              </w:rPr>
              <w:t xml:space="preserve"> (166) of the permanent workforce, and those with targeted disabilities comprise 1.58</w:t>
            </w:r>
            <w:r>
              <w:rPr>
                <w:rFonts w:ascii="Arial" w:hAnsi="Arial" w:cs="Arial"/>
                <w:sz w:val="20"/>
                <w:szCs w:val="20"/>
              </w:rPr>
              <w:t xml:space="preserve"> percent</w:t>
            </w:r>
            <w:r w:rsidRPr="003C39DA">
              <w:rPr>
                <w:rFonts w:ascii="Arial" w:hAnsi="Arial" w:cs="Arial"/>
                <w:sz w:val="20"/>
                <w:szCs w:val="20"/>
              </w:rPr>
              <w:t xml:space="preserve"> (29). </w:t>
            </w:r>
            <w:r>
              <w:rPr>
                <w:rFonts w:ascii="Arial" w:hAnsi="Arial" w:cs="Arial"/>
                <w:sz w:val="20"/>
                <w:szCs w:val="20"/>
              </w:rPr>
              <w:t xml:space="preserve"> </w:t>
            </w:r>
            <w:r w:rsidRPr="003C39DA">
              <w:rPr>
                <w:rFonts w:ascii="Arial" w:hAnsi="Arial" w:cs="Arial"/>
                <w:sz w:val="20"/>
                <w:szCs w:val="20"/>
              </w:rPr>
              <w:t>HRSA’s percent</w:t>
            </w:r>
            <w:r>
              <w:rPr>
                <w:rFonts w:ascii="Arial" w:hAnsi="Arial" w:cs="Arial"/>
                <w:sz w:val="20"/>
                <w:szCs w:val="20"/>
              </w:rPr>
              <w:t>age</w:t>
            </w:r>
            <w:r w:rsidRPr="003C39DA">
              <w:rPr>
                <w:rFonts w:ascii="Arial" w:hAnsi="Arial" w:cs="Arial"/>
                <w:sz w:val="20"/>
                <w:szCs w:val="20"/>
              </w:rPr>
              <w:t xml:space="preserve"> of new hires with targeted disabilities among the new hires </w:t>
            </w:r>
            <w:r>
              <w:rPr>
                <w:rFonts w:ascii="Arial" w:hAnsi="Arial" w:cs="Arial"/>
                <w:sz w:val="20"/>
                <w:szCs w:val="20"/>
              </w:rPr>
              <w:t>increased</w:t>
            </w:r>
            <w:r w:rsidRPr="003C39DA">
              <w:rPr>
                <w:rFonts w:ascii="Arial" w:hAnsi="Arial" w:cs="Arial"/>
                <w:sz w:val="20"/>
                <w:szCs w:val="20"/>
              </w:rPr>
              <w:t xml:space="preserve"> </w:t>
            </w:r>
            <w:r>
              <w:rPr>
                <w:rFonts w:ascii="Arial" w:hAnsi="Arial" w:cs="Arial"/>
                <w:sz w:val="20"/>
                <w:szCs w:val="20"/>
              </w:rPr>
              <w:t xml:space="preserve">from </w:t>
            </w:r>
            <w:r w:rsidRPr="003C39DA">
              <w:rPr>
                <w:rFonts w:ascii="Arial" w:hAnsi="Arial" w:cs="Arial"/>
                <w:sz w:val="20"/>
                <w:szCs w:val="20"/>
              </w:rPr>
              <w:t>2.29</w:t>
            </w:r>
            <w:r>
              <w:rPr>
                <w:rFonts w:ascii="Arial" w:hAnsi="Arial" w:cs="Arial"/>
                <w:sz w:val="20"/>
                <w:szCs w:val="20"/>
              </w:rPr>
              <w:t xml:space="preserve"> percent in</w:t>
            </w:r>
            <w:r w:rsidRPr="003C39DA">
              <w:rPr>
                <w:rFonts w:ascii="Arial" w:hAnsi="Arial" w:cs="Arial"/>
                <w:sz w:val="20"/>
                <w:szCs w:val="20"/>
              </w:rPr>
              <w:t xml:space="preserve"> FY 2017 to</w:t>
            </w:r>
            <w:r>
              <w:rPr>
                <w:rFonts w:ascii="Arial" w:hAnsi="Arial" w:cs="Arial"/>
                <w:sz w:val="20"/>
                <w:szCs w:val="20"/>
              </w:rPr>
              <w:t xml:space="preserve"> </w:t>
            </w:r>
            <w:r w:rsidRPr="003C39DA">
              <w:rPr>
                <w:rFonts w:ascii="Arial" w:hAnsi="Arial" w:cs="Arial"/>
                <w:sz w:val="20"/>
                <w:szCs w:val="20"/>
              </w:rPr>
              <w:t>6.45</w:t>
            </w:r>
            <w:r>
              <w:rPr>
                <w:rFonts w:ascii="Arial" w:hAnsi="Arial" w:cs="Arial"/>
                <w:sz w:val="20"/>
                <w:szCs w:val="20"/>
              </w:rPr>
              <w:t xml:space="preserve"> percent in</w:t>
            </w:r>
            <w:r w:rsidRPr="003C39DA">
              <w:rPr>
                <w:rFonts w:ascii="Arial" w:hAnsi="Arial" w:cs="Arial"/>
                <w:sz w:val="20"/>
                <w:szCs w:val="20"/>
              </w:rPr>
              <w:t xml:space="preserve"> FY 2018</w:t>
            </w:r>
            <w:r>
              <w:rPr>
                <w:rFonts w:ascii="Arial" w:hAnsi="Arial" w:cs="Arial"/>
                <w:sz w:val="20"/>
                <w:szCs w:val="20"/>
              </w:rPr>
              <w:t xml:space="preserve">, though the raw numbers decreased from FY 2017 (3) to FY 2018 (2) because the overall pool of hires in FY 2018 had decreased.  </w:t>
            </w:r>
            <w:r w:rsidRPr="003C39DA">
              <w:rPr>
                <w:rFonts w:ascii="Arial" w:hAnsi="Arial" w:cs="Arial"/>
                <w:sz w:val="20"/>
                <w:szCs w:val="20"/>
              </w:rPr>
              <w:t>In FY 2018, persons with targeted disabilities</w:t>
            </w:r>
            <w:r>
              <w:rPr>
                <w:rFonts w:ascii="Arial" w:hAnsi="Arial" w:cs="Arial"/>
                <w:sz w:val="20"/>
                <w:szCs w:val="20"/>
              </w:rPr>
              <w:t xml:space="preserve"> </w:t>
            </w:r>
            <w:r w:rsidRPr="003C39DA">
              <w:rPr>
                <w:rFonts w:ascii="Arial" w:hAnsi="Arial" w:cs="Arial"/>
                <w:sz w:val="20"/>
                <w:szCs w:val="20"/>
              </w:rPr>
              <w:t xml:space="preserve">separated at a rate </w:t>
            </w:r>
            <w:r>
              <w:rPr>
                <w:rFonts w:ascii="Arial" w:hAnsi="Arial" w:cs="Arial"/>
                <w:sz w:val="20"/>
                <w:szCs w:val="20"/>
              </w:rPr>
              <w:t xml:space="preserve">of </w:t>
            </w:r>
            <w:r w:rsidRPr="003C39DA">
              <w:rPr>
                <w:rFonts w:ascii="Arial" w:hAnsi="Arial" w:cs="Arial"/>
                <w:sz w:val="20"/>
                <w:szCs w:val="20"/>
              </w:rPr>
              <w:t>1.74</w:t>
            </w:r>
            <w:r>
              <w:rPr>
                <w:rFonts w:ascii="Arial" w:hAnsi="Arial" w:cs="Arial"/>
                <w:sz w:val="20"/>
                <w:szCs w:val="20"/>
              </w:rPr>
              <w:t xml:space="preserve"> percent (</w:t>
            </w:r>
            <w:r w:rsidRPr="003C39DA">
              <w:rPr>
                <w:rFonts w:ascii="Arial" w:hAnsi="Arial" w:cs="Arial"/>
                <w:sz w:val="20"/>
                <w:szCs w:val="20"/>
              </w:rPr>
              <w:t>2)</w:t>
            </w:r>
            <w:r>
              <w:rPr>
                <w:rFonts w:ascii="Arial" w:hAnsi="Arial" w:cs="Arial"/>
                <w:sz w:val="20"/>
                <w:szCs w:val="20"/>
              </w:rPr>
              <w:t xml:space="preserve"> among HRSA separations,</w:t>
            </w:r>
            <w:r w:rsidRPr="003C39DA">
              <w:rPr>
                <w:rFonts w:ascii="Arial" w:hAnsi="Arial" w:cs="Arial"/>
                <w:sz w:val="20"/>
                <w:szCs w:val="20"/>
              </w:rPr>
              <w:t xml:space="preserve"> </w:t>
            </w:r>
            <w:r>
              <w:rPr>
                <w:rFonts w:ascii="Arial" w:hAnsi="Arial" w:cs="Arial"/>
                <w:sz w:val="20"/>
                <w:szCs w:val="20"/>
              </w:rPr>
              <w:t xml:space="preserve">which is </w:t>
            </w:r>
            <w:r w:rsidRPr="003C39DA">
              <w:rPr>
                <w:rFonts w:ascii="Arial" w:hAnsi="Arial" w:cs="Arial"/>
                <w:sz w:val="20"/>
                <w:szCs w:val="20"/>
              </w:rPr>
              <w:t xml:space="preserve">below their </w:t>
            </w:r>
            <w:r>
              <w:rPr>
                <w:rFonts w:ascii="Arial" w:hAnsi="Arial" w:cs="Arial"/>
                <w:sz w:val="20"/>
                <w:szCs w:val="20"/>
              </w:rPr>
              <w:t>representation among</w:t>
            </w:r>
            <w:r w:rsidRPr="003C39DA">
              <w:rPr>
                <w:rFonts w:ascii="Arial" w:hAnsi="Arial" w:cs="Arial"/>
                <w:sz w:val="20"/>
                <w:szCs w:val="20"/>
              </w:rPr>
              <w:t xml:space="preserve"> </w:t>
            </w:r>
            <w:r>
              <w:rPr>
                <w:rFonts w:ascii="Arial" w:hAnsi="Arial" w:cs="Arial"/>
                <w:sz w:val="20"/>
                <w:szCs w:val="20"/>
              </w:rPr>
              <w:t xml:space="preserve">new </w:t>
            </w:r>
            <w:r w:rsidRPr="003C39DA">
              <w:rPr>
                <w:rFonts w:ascii="Arial" w:hAnsi="Arial" w:cs="Arial"/>
                <w:sz w:val="20"/>
                <w:szCs w:val="20"/>
              </w:rPr>
              <w:t>hire</w:t>
            </w:r>
            <w:r>
              <w:rPr>
                <w:rFonts w:ascii="Arial" w:hAnsi="Arial" w:cs="Arial"/>
                <w:sz w:val="20"/>
                <w:szCs w:val="20"/>
              </w:rPr>
              <w:t>s</w:t>
            </w:r>
            <w:r w:rsidRPr="003C39DA">
              <w:rPr>
                <w:rFonts w:ascii="Arial" w:hAnsi="Arial" w:cs="Arial"/>
                <w:sz w:val="20"/>
                <w:szCs w:val="20"/>
              </w:rPr>
              <w:t xml:space="preserve"> but exceed</w:t>
            </w:r>
            <w:r>
              <w:rPr>
                <w:rFonts w:ascii="Arial" w:hAnsi="Arial" w:cs="Arial"/>
                <w:sz w:val="20"/>
                <w:szCs w:val="20"/>
              </w:rPr>
              <w:t>s</w:t>
            </w:r>
            <w:r w:rsidRPr="003C39DA">
              <w:rPr>
                <w:rFonts w:ascii="Arial" w:hAnsi="Arial" w:cs="Arial"/>
                <w:sz w:val="20"/>
                <w:szCs w:val="20"/>
              </w:rPr>
              <w:t xml:space="preserve"> their workforce representation. </w:t>
            </w:r>
            <w:r>
              <w:rPr>
                <w:rFonts w:ascii="Arial" w:hAnsi="Arial" w:cs="Arial"/>
                <w:sz w:val="20"/>
                <w:szCs w:val="20"/>
              </w:rPr>
              <w:t xml:space="preserve"> </w:t>
            </w:r>
            <w:r w:rsidRPr="003C39DA">
              <w:rPr>
                <w:rFonts w:ascii="Arial" w:hAnsi="Arial" w:cs="Arial"/>
                <w:sz w:val="20"/>
                <w:szCs w:val="20"/>
              </w:rPr>
              <w:t>Nevertheless, the participation rate of persons with targeted disabilities in the permanent workforce remains below the HHS 2</w:t>
            </w:r>
            <w:r>
              <w:rPr>
                <w:rFonts w:ascii="Arial" w:hAnsi="Arial" w:cs="Arial"/>
                <w:sz w:val="20"/>
                <w:szCs w:val="20"/>
              </w:rPr>
              <w:t xml:space="preserve"> percent</w:t>
            </w:r>
            <w:r w:rsidRPr="003C39DA">
              <w:rPr>
                <w:rFonts w:ascii="Arial" w:hAnsi="Arial" w:cs="Arial"/>
                <w:sz w:val="20"/>
                <w:szCs w:val="20"/>
              </w:rPr>
              <w:t xml:space="preserve"> benchmark.</w:t>
            </w:r>
          </w:p>
          <w:p w:rsidR="00EF1868" w:rsidRDefault="00EF1868" w:rsidP="00EF1868">
            <w:pPr>
              <w:spacing w:after="120"/>
            </w:pPr>
          </w:p>
          <w:p w:rsidR="00EF1868" w:rsidRPr="003C39DA" w:rsidRDefault="00EF1868" w:rsidP="00EF1868">
            <w:pPr>
              <w:spacing w:after="120" w:line="276" w:lineRule="auto"/>
              <w:outlineLvl w:val="2"/>
              <w:rPr>
                <w:rFonts w:ascii="Arial" w:hAnsi="Arial" w:cs="Arial"/>
                <w:b/>
                <w:i/>
                <w:color w:val="000000"/>
                <w:sz w:val="20"/>
                <w:szCs w:val="20"/>
              </w:rPr>
            </w:pPr>
            <w:r w:rsidRPr="003C39DA">
              <w:rPr>
                <w:rFonts w:ascii="Arial" w:hAnsi="Arial" w:cs="Arial"/>
                <w:b/>
                <w:i/>
                <w:color w:val="000000"/>
                <w:sz w:val="20"/>
                <w:szCs w:val="20"/>
              </w:rPr>
              <w:t>Mission Critical Occupations (MCOs)</w:t>
            </w:r>
          </w:p>
          <w:p w:rsidR="00EF1868" w:rsidRPr="003C39DA" w:rsidRDefault="00EF1868" w:rsidP="00EF1868">
            <w:pPr>
              <w:spacing w:after="120" w:line="276" w:lineRule="auto"/>
              <w:outlineLvl w:val="3"/>
              <w:rPr>
                <w:rFonts w:ascii="Arial" w:hAnsi="Arial" w:cs="Arial"/>
                <w:i/>
                <w:color w:val="000000"/>
                <w:sz w:val="20"/>
                <w:szCs w:val="20"/>
              </w:rPr>
            </w:pPr>
            <w:r w:rsidRPr="003C39DA">
              <w:rPr>
                <w:rFonts w:ascii="Arial" w:hAnsi="Arial" w:cs="Arial"/>
                <w:i/>
                <w:color w:val="000000"/>
                <w:sz w:val="20"/>
                <w:szCs w:val="20"/>
              </w:rPr>
              <w:t>Race/Ethnicity and Gender</w:t>
            </w:r>
          </w:p>
          <w:p w:rsidR="00EF1868" w:rsidRPr="003C39DA" w:rsidRDefault="00EF1868" w:rsidP="00EF1868">
            <w:pPr>
              <w:spacing w:after="120" w:line="276" w:lineRule="auto"/>
              <w:rPr>
                <w:rFonts w:ascii="Arial" w:hAnsi="Arial" w:cs="Arial"/>
                <w:sz w:val="20"/>
                <w:szCs w:val="20"/>
              </w:rPr>
            </w:pPr>
            <w:r w:rsidRPr="003C39DA">
              <w:rPr>
                <w:rFonts w:ascii="Arial" w:hAnsi="Arial" w:cs="Arial"/>
                <w:sz w:val="20"/>
                <w:szCs w:val="20"/>
              </w:rPr>
              <w:t xml:space="preserve">The Agency’s top three most populous MCOs are Public Health Program Specialists (0685), Management Analysts (0343), and Information Technology Specialists (2210). </w:t>
            </w:r>
            <w:r>
              <w:rPr>
                <w:rFonts w:ascii="Arial" w:hAnsi="Arial" w:cs="Arial"/>
                <w:sz w:val="20"/>
                <w:szCs w:val="20"/>
              </w:rPr>
              <w:t xml:space="preserve"> </w:t>
            </w:r>
            <w:r w:rsidRPr="003C39DA">
              <w:rPr>
                <w:rFonts w:ascii="Arial" w:hAnsi="Arial" w:cs="Arial"/>
                <w:sz w:val="20"/>
                <w:szCs w:val="20"/>
              </w:rPr>
              <w:t>The 1,153 employees in these positions account for 62.97</w:t>
            </w:r>
            <w:r>
              <w:rPr>
                <w:rFonts w:ascii="Arial" w:hAnsi="Arial" w:cs="Arial"/>
                <w:sz w:val="20"/>
                <w:szCs w:val="20"/>
              </w:rPr>
              <w:t xml:space="preserve"> percent</w:t>
            </w:r>
            <w:r w:rsidRPr="003C39DA">
              <w:rPr>
                <w:rFonts w:ascii="Arial" w:hAnsi="Arial" w:cs="Arial"/>
                <w:sz w:val="20"/>
                <w:szCs w:val="20"/>
              </w:rPr>
              <w:t xml:space="preserve"> of the permanent workforce.  An analysis of the Agency’s participation rates with these MCOs revealed that Black males, Black females, and Asian females had higher than expected participation rates in all three of the Agency’s most populous MCOs. </w:t>
            </w:r>
            <w:r>
              <w:rPr>
                <w:rFonts w:ascii="Arial" w:hAnsi="Arial" w:cs="Arial"/>
                <w:sz w:val="20"/>
                <w:szCs w:val="20"/>
              </w:rPr>
              <w:t xml:space="preserve"> </w:t>
            </w:r>
            <w:r w:rsidRPr="003C39DA">
              <w:rPr>
                <w:rFonts w:ascii="Arial" w:hAnsi="Arial" w:cs="Arial"/>
                <w:sz w:val="20"/>
                <w:szCs w:val="20"/>
              </w:rPr>
              <w:t>Asian males, Hispanic females, and the permanent female population as a whole, closely align with this finding</w:t>
            </w:r>
            <w:r>
              <w:rPr>
                <w:rFonts w:ascii="Arial" w:hAnsi="Arial" w:cs="Arial"/>
                <w:sz w:val="20"/>
                <w:szCs w:val="20"/>
              </w:rPr>
              <w:t>.  A</w:t>
            </w:r>
            <w:r w:rsidRPr="003C39DA">
              <w:rPr>
                <w:rFonts w:ascii="Arial" w:hAnsi="Arial" w:cs="Arial"/>
                <w:sz w:val="20"/>
                <w:szCs w:val="20"/>
              </w:rPr>
              <w:t xml:space="preserve">sian males have a less than expected participation rate </w:t>
            </w:r>
            <w:r>
              <w:rPr>
                <w:rFonts w:ascii="Arial" w:hAnsi="Arial" w:cs="Arial"/>
                <w:sz w:val="20"/>
                <w:szCs w:val="20"/>
              </w:rPr>
              <w:t xml:space="preserve">of </w:t>
            </w:r>
            <w:r w:rsidRPr="003C39DA">
              <w:rPr>
                <w:rFonts w:ascii="Arial" w:hAnsi="Arial" w:cs="Arial"/>
                <w:sz w:val="20"/>
                <w:szCs w:val="20"/>
              </w:rPr>
              <w:t>1.41</w:t>
            </w:r>
            <w:r>
              <w:rPr>
                <w:rFonts w:ascii="Arial" w:hAnsi="Arial" w:cs="Arial"/>
                <w:sz w:val="20"/>
                <w:szCs w:val="20"/>
              </w:rPr>
              <w:t xml:space="preserve"> percent</w:t>
            </w:r>
            <w:r w:rsidRPr="003C39DA">
              <w:rPr>
                <w:rFonts w:ascii="Arial" w:hAnsi="Arial" w:cs="Arial"/>
                <w:sz w:val="20"/>
                <w:szCs w:val="20"/>
              </w:rPr>
              <w:t xml:space="preserve"> in the 0343 job series when compared to the 3.4</w:t>
            </w:r>
            <w:r>
              <w:rPr>
                <w:rFonts w:ascii="Arial" w:hAnsi="Arial" w:cs="Arial"/>
                <w:sz w:val="20"/>
                <w:szCs w:val="20"/>
              </w:rPr>
              <w:t xml:space="preserve"> percent</w:t>
            </w:r>
            <w:r w:rsidRPr="003C39DA">
              <w:rPr>
                <w:rFonts w:ascii="Arial" w:hAnsi="Arial" w:cs="Arial"/>
                <w:sz w:val="20"/>
                <w:szCs w:val="20"/>
              </w:rPr>
              <w:t xml:space="preserve"> RCLF</w:t>
            </w:r>
            <w:r>
              <w:rPr>
                <w:rFonts w:ascii="Arial" w:hAnsi="Arial" w:cs="Arial"/>
                <w:sz w:val="20"/>
                <w:szCs w:val="20"/>
              </w:rPr>
              <w:t xml:space="preserve">.  </w:t>
            </w:r>
            <w:r w:rsidRPr="003C39DA">
              <w:rPr>
                <w:rFonts w:ascii="Arial" w:hAnsi="Arial" w:cs="Arial"/>
                <w:sz w:val="20"/>
                <w:szCs w:val="20"/>
              </w:rPr>
              <w:t>Hispanic females, and females as a whole</w:t>
            </w:r>
            <w:r>
              <w:rPr>
                <w:rFonts w:ascii="Arial" w:hAnsi="Arial" w:cs="Arial"/>
                <w:sz w:val="20"/>
                <w:szCs w:val="20"/>
              </w:rPr>
              <w:t xml:space="preserve"> </w:t>
            </w:r>
            <w:r w:rsidRPr="003C39DA">
              <w:rPr>
                <w:rFonts w:ascii="Arial" w:hAnsi="Arial" w:cs="Arial"/>
                <w:sz w:val="20"/>
                <w:szCs w:val="20"/>
              </w:rPr>
              <w:t>have less than expected participation rates in the 2210 series</w:t>
            </w:r>
            <w:r>
              <w:rPr>
                <w:rFonts w:ascii="Arial" w:hAnsi="Arial" w:cs="Arial"/>
                <w:sz w:val="20"/>
                <w:szCs w:val="20"/>
              </w:rPr>
              <w:t>—0 percent</w:t>
            </w:r>
            <w:r w:rsidRPr="003C39DA">
              <w:rPr>
                <w:rFonts w:ascii="Arial" w:hAnsi="Arial" w:cs="Arial"/>
                <w:sz w:val="20"/>
                <w:szCs w:val="20"/>
              </w:rPr>
              <w:t xml:space="preserve"> compared to 1.6</w:t>
            </w:r>
            <w:r>
              <w:rPr>
                <w:rFonts w:ascii="Arial" w:hAnsi="Arial" w:cs="Arial"/>
                <w:sz w:val="20"/>
                <w:szCs w:val="20"/>
              </w:rPr>
              <w:t xml:space="preserve"> percent</w:t>
            </w:r>
            <w:r w:rsidRPr="003C39DA">
              <w:rPr>
                <w:rFonts w:ascii="Arial" w:hAnsi="Arial" w:cs="Arial"/>
                <w:sz w:val="20"/>
                <w:szCs w:val="20"/>
              </w:rPr>
              <w:t xml:space="preserve"> RCLF and</w:t>
            </w:r>
            <w:r>
              <w:rPr>
                <w:rFonts w:ascii="Arial" w:hAnsi="Arial" w:cs="Arial"/>
                <w:sz w:val="20"/>
                <w:szCs w:val="20"/>
              </w:rPr>
              <w:t xml:space="preserve"> </w:t>
            </w:r>
            <w:r w:rsidRPr="003C39DA">
              <w:rPr>
                <w:rFonts w:ascii="Arial" w:hAnsi="Arial" w:cs="Arial"/>
                <w:sz w:val="20"/>
                <w:szCs w:val="20"/>
              </w:rPr>
              <w:t>31.96</w:t>
            </w:r>
            <w:r>
              <w:rPr>
                <w:rFonts w:ascii="Arial" w:hAnsi="Arial" w:cs="Arial"/>
                <w:sz w:val="20"/>
                <w:szCs w:val="20"/>
              </w:rPr>
              <w:t xml:space="preserve"> percent</w:t>
            </w:r>
            <w:r w:rsidRPr="003C39DA">
              <w:rPr>
                <w:rFonts w:ascii="Arial" w:hAnsi="Arial" w:cs="Arial"/>
                <w:sz w:val="20"/>
                <w:szCs w:val="20"/>
              </w:rPr>
              <w:t xml:space="preserve"> compared to 33.2</w:t>
            </w:r>
            <w:r>
              <w:rPr>
                <w:rFonts w:ascii="Arial" w:hAnsi="Arial" w:cs="Arial"/>
                <w:sz w:val="20"/>
                <w:szCs w:val="20"/>
              </w:rPr>
              <w:t xml:space="preserve"> percent</w:t>
            </w:r>
            <w:r w:rsidRPr="003C39DA">
              <w:rPr>
                <w:rFonts w:ascii="Arial" w:hAnsi="Arial" w:cs="Arial"/>
                <w:sz w:val="20"/>
                <w:szCs w:val="20"/>
              </w:rPr>
              <w:t xml:space="preserve"> RCLF</w:t>
            </w:r>
            <w:r>
              <w:rPr>
                <w:rFonts w:ascii="Arial" w:hAnsi="Arial" w:cs="Arial"/>
                <w:sz w:val="20"/>
                <w:szCs w:val="20"/>
              </w:rPr>
              <w:t xml:space="preserve"> respectively</w:t>
            </w:r>
            <w:r w:rsidRPr="003C39DA">
              <w:rPr>
                <w:rFonts w:ascii="Arial" w:hAnsi="Arial" w:cs="Arial"/>
                <w:sz w:val="20"/>
                <w:szCs w:val="20"/>
              </w:rPr>
              <w:t xml:space="preserve">. </w:t>
            </w:r>
            <w:r>
              <w:rPr>
                <w:rFonts w:ascii="Arial" w:hAnsi="Arial" w:cs="Arial"/>
                <w:sz w:val="20"/>
                <w:szCs w:val="20"/>
              </w:rPr>
              <w:t xml:space="preserve"> </w:t>
            </w:r>
            <w:r w:rsidRPr="003C39DA">
              <w:rPr>
                <w:rFonts w:ascii="Arial" w:hAnsi="Arial" w:cs="Arial"/>
                <w:sz w:val="20"/>
                <w:szCs w:val="20"/>
              </w:rPr>
              <w:t>The remaining groups have low participation rates in at least two of the top three most populous MCOs.</w:t>
            </w:r>
            <w:r>
              <w:rPr>
                <w:rFonts w:ascii="Arial" w:hAnsi="Arial" w:cs="Arial"/>
                <w:sz w:val="20"/>
                <w:szCs w:val="20"/>
              </w:rPr>
              <w:t xml:space="preserve"> </w:t>
            </w:r>
            <w:r w:rsidRPr="003C39DA">
              <w:rPr>
                <w:rFonts w:ascii="Arial" w:hAnsi="Arial" w:cs="Arial"/>
                <w:sz w:val="20"/>
                <w:szCs w:val="20"/>
              </w:rPr>
              <w:t xml:space="preserve"> Note, White males, and males and females of two or more races or unknown race, have lower than expected representation in all three of these job series. </w:t>
            </w:r>
          </w:p>
          <w:p w:rsidR="00EF1868" w:rsidRPr="003C39DA" w:rsidRDefault="00EF1868" w:rsidP="00EF1868">
            <w:pPr>
              <w:spacing w:after="120" w:line="276" w:lineRule="auto"/>
              <w:rPr>
                <w:rFonts w:ascii="Arial" w:hAnsi="Arial" w:cs="Arial"/>
                <w:sz w:val="20"/>
                <w:szCs w:val="20"/>
              </w:rPr>
            </w:pPr>
            <w:r w:rsidRPr="003C39DA">
              <w:rPr>
                <w:rFonts w:ascii="Arial" w:hAnsi="Arial" w:cs="Arial"/>
                <w:sz w:val="20"/>
                <w:szCs w:val="20"/>
              </w:rPr>
              <w:t xml:space="preserve">Fifty-seven percent (17) of new hires filled one of the top three most populous MCOs. </w:t>
            </w:r>
            <w:r>
              <w:rPr>
                <w:rFonts w:ascii="Arial" w:hAnsi="Arial" w:cs="Arial"/>
                <w:sz w:val="20"/>
                <w:szCs w:val="20"/>
              </w:rPr>
              <w:t xml:space="preserve"> </w:t>
            </w:r>
            <w:r w:rsidRPr="003C39DA">
              <w:rPr>
                <w:rFonts w:ascii="Arial" w:hAnsi="Arial" w:cs="Arial"/>
                <w:sz w:val="20"/>
                <w:szCs w:val="20"/>
              </w:rPr>
              <w:t>Among them, none of the RNO and gender groups exceeded all three of the corresponding RCLF benchmarks, while females as a whole, Black males, and Black females exceeded two of the RCLF benchmarks</w:t>
            </w:r>
            <w:r>
              <w:rPr>
                <w:rFonts w:ascii="Arial" w:hAnsi="Arial" w:cs="Arial"/>
                <w:sz w:val="20"/>
                <w:szCs w:val="20"/>
              </w:rPr>
              <w:t>.  M</w:t>
            </w:r>
            <w:r w:rsidRPr="003C39DA">
              <w:rPr>
                <w:rFonts w:ascii="Arial" w:hAnsi="Arial" w:cs="Arial"/>
                <w:sz w:val="20"/>
                <w:szCs w:val="20"/>
              </w:rPr>
              <w:t xml:space="preserve">ales as a whole, White females, and Asian males exceeded only one RCLF benchmark. </w:t>
            </w:r>
            <w:r>
              <w:rPr>
                <w:rFonts w:ascii="Arial" w:hAnsi="Arial" w:cs="Arial"/>
                <w:sz w:val="20"/>
                <w:szCs w:val="20"/>
              </w:rPr>
              <w:t xml:space="preserve"> </w:t>
            </w:r>
            <w:r w:rsidRPr="003C39DA">
              <w:rPr>
                <w:rFonts w:ascii="Arial" w:hAnsi="Arial" w:cs="Arial"/>
                <w:sz w:val="20"/>
                <w:szCs w:val="20"/>
              </w:rPr>
              <w:t>The remaining RNO and gender groups had lower than expected hiring rates for all three most populous MCOs compared to the RCLF benchmarks.</w:t>
            </w:r>
          </w:p>
          <w:p w:rsidR="00EF1868" w:rsidRPr="003C39DA" w:rsidRDefault="00EF1868" w:rsidP="00EF1868">
            <w:pPr>
              <w:spacing w:after="120" w:line="276" w:lineRule="auto"/>
              <w:outlineLvl w:val="3"/>
              <w:rPr>
                <w:rFonts w:ascii="Arial" w:hAnsi="Arial" w:cs="Arial"/>
                <w:i/>
                <w:color w:val="000000"/>
                <w:sz w:val="20"/>
                <w:szCs w:val="20"/>
              </w:rPr>
            </w:pPr>
            <w:r w:rsidRPr="003C39DA">
              <w:rPr>
                <w:rFonts w:ascii="Arial" w:hAnsi="Arial" w:cs="Arial"/>
                <w:i/>
                <w:color w:val="000000"/>
                <w:sz w:val="20"/>
                <w:szCs w:val="20"/>
              </w:rPr>
              <w:t>Disability</w:t>
            </w:r>
          </w:p>
          <w:p w:rsidR="00EF1868" w:rsidRDefault="00EF1868" w:rsidP="00EF1868">
            <w:pPr>
              <w:spacing w:after="120" w:line="276" w:lineRule="auto"/>
              <w:rPr>
                <w:rFonts w:ascii="Arial" w:hAnsi="Arial" w:cs="Arial"/>
                <w:sz w:val="20"/>
                <w:szCs w:val="20"/>
              </w:rPr>
            </w:pPr>
            <w:r w:rsidRPr="003C39DA">
              <w:rPr>
                <w:rFonts w:ascii="Arial" w:hAnsi="Arial" w:cs="Arial"/>
                <w:sz w:val="20"/>
                <w:szCs w:val="20"/>
              </w:rPr>
              <w:t>While all persons with a disclosed disability account for 9.07</w:t>
            </w:r>
            <w:r>
              <w:rPr>
                <w:rFonts w:ascii="Arial" w:hAnsi="Arial" w:cs="Arial"/>
                <w:sz w:val="20"/>
                <w:szCs w:val="20"/>
              </w:rPr>
              <w:t xml:space="preserve"> percent</w:t>
            </w:r>
            <w:r w:rsidRPr="003C39DA">
              <w:rPr>
                <w:rFonts w:ascii="Arial" w:hAnsi="Arial" w:cs="Arial"/>
                <w:sz w:val="20"/>
                <w:szCs w:val="20"/>
              </w:rPr>
              <w:t xml:space="preserve"> (166) of the Agency’s permanent workforce, this group has less than expected representation at 7.69</w:t>
            </w:r>
            <w:r>
              <w:rPr>
                <w:rFonts w:ascii="Arial" w:hAnsi="Arial" w:cs="Arial"/>
                <w:sz w:val="20"/>
                <w:szCs w:val="20"/>
              </w:rPr>
              <w:t xml:space="preserve"> percent</w:t>
            </w:r>
            <w:r w:rsidRPr="003C39DA">
              <w:rPr>
                <w:rFonts w:ascii="Arial" w:hAnsi="Arial" w:cs="Arial"/>
                <w:sz w:val="20"/>
                <w:szCs w:val="20"/>
              </w:rPr>
              <w:t xml:space="preserve"> (54) in the 0685 workforce, but higher than expected representation at 9.32</w:t>
            </w:r>
            <w:r>
              <w:rPr>
                <w:rFonts w:ascii="Arial" w:hAnsi="Arial" w:cs="Arial"/>
                <w:sz w:val="20"/>
                <w:szCs w:val="20"/>
              </w:rPr>
              <w:t xml:space="preserve"> percent</w:t>
            </w:r>
            <w:r w:rsidRPr="003C39DA">
              <w:rPr>
                <w:rFonts w:ascii="Arial" w:hAnsi="Arial" w:cs="Arial"/>
                <w:sz w:val="20"/>
                <w:szCs w:val="20"/>
              </w:rPr>
              <w:t xml:space="preserve"> (33) in the 0343 workforce, and 13.4</w:t>
            </w:r>
            <w:r>
              <w:rPr>
                <w:rFonts w:ascii="Arial" w:hAnsi="Arial" w:cs="Arial"/>
                <w:sz w:val="20"/>
                <w:szCs w:val="20"/>
              </w:rPr>
              <w:t xml:space="preserve"> percent</w:t>
            </w:r>
            <w:r w:rsidRPr="003C39DA">
              <w:rPr>
                <w:rFonts w:ascii="Arial" w:hAnsi="Arial" w:cs="Arial"/>
                <w:sz w:val="20"/>
                <w:szCs w:val="20"/>
              </w:rPr>
              <w:t xml:space="preserve"> (13) in the 2210 workforce.</w:t>
            </w:r>
            <w:r>
              <w:rPr>
                <w:rFonts w:ascii="Arial" w:hAnsi="Arial" w:cs="Arial"/>
                <w:sz w:val="20"/>
                <w:szCs w:val="20"/>
              </w:rPr>
              <w:t xml:space="preserve"> </w:t>
            </w:r>
            <w:r w:rsidRPr="003C39DA">
              <w:rPr>
                <w:rFonts w:ascii="Arial" w:hAnsi="Arial" w:cs="Arial"/>
                <w:sz w:val="20"/>
                <w:szCs w:val="20"/>
              </w:rPr>
              <w:t xml:space="preserve"> Persons with a disclosed targeted disability account for 1.58</w:t>
            </w:r>
            <w:r>
              <w:rPr>
                <w:rFonts w:ascii="Arial" w:hAnsi="Arial" w:cs="Arial"/>
                <w:sz w:val="20"/>
                <w:szCs w:val="20"/>
              </w:rPr>
              <w:t xml:space="preserve"> percent</w:t>
            </w:r>
            <w:r w:rsidRPr="003C39DA">
              <w:rPr>
                <w:rFonts w:ascii="Arial" w:hAnsi="Arial" w:cs="Arial"/>
                <w:sz w:val="20"/>
                <w:szCs w:val="20"/>
              </w:rPr>
              <w:t xml:space="preserve"> (29) of the permanent workforce and 0 in the 2210 series, while surpassing the HHS Departmental 2</w:t>
            </w:r>
            <w:r>
              <w:rPr>
                <w:rFonts w:ascii="Arial" w:hAnsi="Arial" w:cs="Arial"/>
                <w:sz w:val="20"/>
                <w:szCs w:val="20"/>
              </w:rPr>
              <w:t xml:space="preserve"> percent</w:t>
            </w:r>
            <w:r w:rsidRPr="003C39DA">
              <w:rPr>
                <w:rFonts w:ascii="Arial" w:hAnsi="Arial" w:cs="Arial"/>
                <w:sz w:val="20"/>
                <w:szCs w:val="20"/>
              </w:rPr>
              <w:t xml:space="preserve"> benchmark in the 0685 series at 2.14</w:t>
            </w:r>
            <w:r>
              <w:rPr>
                <w:rFonts w:ascii="Arial" w:hAnsi="Arial" w:cs="Arial"/>
                <w:sz w:val="20"/>
                <w:szCs w:val="20"/>
              </w:rPr>
              <w:t xml:space="preserve"> percent</w:t>
            </w:r>
            <w:r w:rsidRPr="003C39DA">
              <w:rPr>
                <w:rFonts w:ascii="Arial" w:hAnsi="Arial" w:cs="Arial"/>
                <w:sz w:val="20"/>
                <w:szCs w:val="20"/>
              </w:rPr>
              <w:t xml:space="preserve"> (15) and in the 0343 series at 2.54</w:t>
            </w:r>
            <w:r>
              <w:rPr>
                <w:rFonts w:ascii="Arial" w:hAnsi="Arial" w:cs="Arial"/>
                <w:sz w:val="20"/>
                <w:szCs w:val="20"/>
              </w:rPr>
              <w:t xml:space="preserve"> percent</w:t>
            </w:r>
            <w:r w:rsidRPr="003C39DA">
              <w:rPr>
                <w:rFonts w:ascii="Arial" w:hAnsi="Arial" w:cs="Arial"/>
                <w:sz w:val="20"/>
                <w:szCs w:val="20"/>
              </w:rPr>
              <w:t xml:space="preserve"> (9). </w:t>
            </w:r>
            <w:r>
              <w:rPr>
                <w:rFonts w:ascii="Arial" w:hAnsi="Arial" w:cs="Arial"/>
                <w:sz w:val="20"/>
                <w:szCs w:val="20"/>
              </w:rPr>
              <w:t xml:space="preserve"> </w:t>
            </w:r>
            <w:r w:rsidRPr="003C39DA">
              <w:rPr>
                <w:rFonts w:ascii="Arial" w:hAnsi="Arial" w:cs="Arial"/>
                <w:sz w:val="20"/>
                <w:szCs w:val="20"/>
              </w:rPr>
              <w:t>Additionally, persons with targeted disabilities were represented among 16.67</w:t>
            </w:r>
            <w:r>
              <w:rPr>
                <w:rFonts w:ascii="Arial" w:hAnsi="Arial" w:cs="Arial"/>
                <w:sz w:val="20"/>
                <w:szCs w:val="20"/>
              </w:rPr>
              <w:t xml:space="preserve"> percent</w:t>
            </w:r>
            <w:r w:rsidRPr="003C39DA">
              <w:rPr>
                <w:rFonts w:ascii="Arial" w:hAnsi="Arial" w:cs="Arial"/>
                <w:sz w:val="20"/>
                <w:szCs w:val="20"/>
              </w:rPr>
              <w:t xml:space="preserve"> (1) of the new hires into the 0685 series and 12.5</w:t>
            </w:r>
            <w:r>
              <w:rPr>
                <w:rFonts w:ascii="Arial" w:hAnsi="Arial" w:cs="Arial"/>
                <w:sz w:val="20"/>
                <w:szCs w:val="20"/>
              </w:rPr>
              <w:t xml:space="preserve"> percent</w:t>
            </w:r>
            <w:r w:rsidRPr="003C39DA">
              <w:rPr>
                <w:rFonts w:ascii="Arial" w:hAnsi="Arial" w:cs="Arial"/>
                <w:sz w:val="20"/>
                <w:szCs w:val="20"/>
              </w:rPr>
              <w:t xml:space="preserve"> (1) into the 0343 series, thereby exceeding the 2</w:t>
            </w:r>
            <w:r>
              <w:rPr>
                <w:rFonts w:ascii="Arial" w:hAnsi="Arial" w:cs="Arial"/>
                <w:sz w:val="20"/>
                <w:szCs w:val="20"/>
              </w:rPr>
              <w:t xml:space="preserve"> percent</w:t>
            </w:r>
            <w:r w:rsidRPr="003C39DA">
              <w:rPr>
                <w:rFonts w:ascii="Arial" w:hAnsi="Arial" w:cs="Arial"/>
                <w:sz w:val="20"/>
                <w:szCs w:val="20"/>
              </w:rPr>
              <w:t xml:space="preserve"> benchmark for persons with targeted disabilities.</w:t>
            </w:r>
          </w:p>
          <w:p w:rsidR="00EF1868" w:rsidRDefault="00EF1868" w:rsidP="00EF1868">
            <w:pPr>
              <w:spacing w:after="120" w:line="276" w:lineRule="auto"/>
              <w:outlineLvl w:val="2"/>
              <w:rPr>
                <w:rFonts w:ascii="Arial" w:hAnsi="Arial" w:cs="Arial"/>
                <w:b/>
                <w:i/>
                <w:color w:val="000000"/>
                <w:sz w:val="20"/>
                <w:szCs w:val="20"/>
              </w:rPr>
            </w:pPr>
          </w:p>
          <w:p w:rsidR="00EF1868" w:rsidRPr="003C39DA" w:rsidRDefault="00EF1868" w:rsidP="00EF1868">
            <w:pPr>
              <w:spacing w:after="120" w:line="276" w:lineRule="auto"/>
              <w:outlineLvl w:val="2"/>
              <w:rPr>
                <w:rFonts w:ascii="Arial" w:hAnsi="Arial" w:cs="Arial"/>
                <w:b/>
                <w:i/>
                <w:color w:val="000000"/>
                <w:sz w:val="20"/>
                <w:szCs w:val="20"/>
              </w:rPr>
            </w:pPr>
            <w:r w:rsidRPr="003C39DA">
              <w:rPr>
                <w:rFonts w:ascii="Arial" w:hAnsi="Arial" w:cs="Arial"/>
                <w:b/>
                <w:i/>
                <w:color w:val="000000"/>
                <w:sz w:val="20"/>
                <w:szCs w:val="20"/>
              </w:rPr>
              <w:t>Senior Level Positions</w:t>
            </w:r>
          </w:p>
          <w:p w:rsidR="00EF1868" w:rsidRPr="003C39DA" w:rsidRDefault="00EF1868" w:rsidP="00EF1868">
            <w:pPr>
              <w:spacing w:after="120" w:line="276" w:lineRule="auto"/>
              <w:outlineLvl w:val="3"/>
              <w:rPr>
                <w:rFonts w:ascii="Arial" w:hAnsi="Arial" w:cs="Arial"/>
                <w:i/>
                <w:color w:val="000000"/>
                <w:sz w:val="20"/>
                <w:szCs w:val="20"/>
              </w:rPr>
            </w:pPr>
            <w:r w:rsidRPr="003C39DA">
              <w:rPr>
                <w:rFonts w:ascii="Arial" w:hAnsi="Arial" w:cs="Arial"/>
                <w:i/>
                <w:color w:val="000000"/>
                <w:sz w:val="20"/>
                <w:szCs w:val="20"/>
              </w:rPr>
              <w:t>Race/Ethnicity and Gender</w:t>
            </w:r>
          </w:p>
          <w:p w:rsidR="00EF1868" w:rsidRDefault="00EF1868" w:rsidP="00EF1868">
            <w:pPr>
              <w:spacing w:after="120" w:line="276" w:lineRule="auto"/>
              <w:rPr>
                <w:rFonts w:ascii="Arial" w:hAnsi="Arial" w:cs="Arial"/>
                <w:sz w:val="20"/>
                <w:szCs w:val="20"/>
              </w:rPr>
            </w:pPr>
            <w:r w:rsidRPr="003C39DA">
              <w:rPr>
                <w:rFonts w:ascii="Arial" w:hAnsi="Arial" w:cs="Arial"/>
                <w:sz w:val="20"/>
                <w:szCs w:val="20"/>
              </w:rPr>
              <w:t xml:space="preserve">When assessing whether triggers to EEO exist among any one group of employees in senior level positions, </w:t>
            </w:r>
            <w:r>
              <w:rPr>
                <w:rFonts w:ascii="Arial" w:hAnsi="Arial" w:cs="Arial"/>
                <w:sz w:val="20"/>
                <w:szCs w:val="20"/>
              </w:rPr>
              <w:t xml:space="preserve">HRSA compared all </w:t>
            </w:r>
            <w:r w:rsidRPr="003C39DA">
              <w:rPr>
                <w:rFonts w:ascii="Arial" w:hAnsi="Arial" w:cs="Arial"/>
                <w:sz w:val="20"/>
                <w:szCs w:val="20"/>
              </w:rPr>
              <w:t>groups to their overall participation rates in permanent G</w:t>
            </w:r>
            <w:r>
              <w:rPr>
                <w:rFonts w:ascii="Arial" w:hAnsi="Arial" w:cs="Arial"/>
                <w:sz w:val="20"/>
                <w:szCs w:val="20"/>
              </w:rPr>
              <w:t>S</w:t>
            </w:r>
            <w:r w:rsidRPr="003C39DA">
              <w:rPr>
                <w:rFonts w:ascii="Arial" w:hAnsi="Arial" w:cs="Arial"/>
                <w:sz w:val="20"/>
                <w:szCs w:val="20"/>
              </w:rPr>
              <w:t xml:space="preserve"> grades and the SES.  To that end, 79.72</w:t>
            </w:r>
            <w:r>
              <w:rPr>
                <w:rFonts w:ascii="Arial" w:hAnsi="Arial" w:cs="Arial"/>
                <w:sz w:val="20"/>
                <w:szCs w:val="20"/>
              </w:rPr>
              <w:t xml:space="preserve"> percent</w:t>
            </w:r>
            <w:r w:rsidRPr="003C39DA">
              <w:rPr>
                <w:rFonts w:ascii="Arial" w:hAnsi="Arial" w:cs="Arial"/>
                <w:sz w:val="20"/>
                <w:szCs w:val="20"/>
              </w:rPr>
              <w:t xml:space="preserve"> (1,458) of HRSA’s permanent civilian workforce are in GS-13 positions or above. </w:t>
            </w:r>
            <w:r>
              <w:rPr>
                <w:rFonts w:ascii="Arial" w:hAnsi="Arial" w:cs="Arial"/>
                <w:sz w:val="20"/>
                <w:szCs w:val="20"/>
              </w:rPr>
              <w:t xml:space="preserve"> </w:t>
            </w:r>
            <w:r w:rsidRPr="003C39DA">
              <w:rPr>
                <w:rFonts w:ascii="Arial" w:hAnsi="Arial" w:cs="Arial"/>
                <w:sz w:val="20"/>
                <w:szCs w:val="20"/>
              </w:rPr>
              <w:t>Specifically, 45.93</w:t>
            </w:r>
            <w:r>
              <w:rPr>
                <w:rFonts w:ascii="Arial" w:hAnsi="Arial" w:cs="Arial"/>
                <w:sz w:val="20"/>
                <w:szCs w:val="20"/>
              </w:rPr>
              <w:t xml:space="preserve"> percent</w:t>
            </w:r>
            <w:r w:rsidRPr="003C39DA">
              <w:rPr>
                <w:rFonts w:ascii="Arial" w:hAnsi="Arial" w:cs="Arial"/>
                <w:sz w:val="20"/>
                <w:szCs w:val="20"/>
              </w:rPr>
              <w:t xml:space="preserve"> (840 </w:t>
            </w:r>
            <w:r>
              <w:rPr>
                <w:rFonts w:ascii="Arial" w:hAnsi="Arial" w:cs="Arial"/>
                <w:sz w:val="20"/>
                <w:szCs w:val="20"/>
              </w:rPr>
              <w:t>employees</w:t>
            </w:r>
            <w:r w:rsidRPr="003C39DA">
              <w:rPr>
                <w:rFonts w:ascii="Arial" w:hAnsi="Arial" w:cs="Arial"/>
                <w:sz w:val="20"/>
                <w:szCs w:val="20"/>
              </w:rPr>
              <w:t>) are in GS-13 positions, 19.57</w:t>
            </w:r>
            <w:r>
              <w:rPr>
                <w:rFonts w:ascii="Arial" w:hAnsi="Arial" w:cs="Arial"/>
                <w:sz w:val="20"/>
                <w:szCs w:val="20"/>
              </w:rPr>
              <w:t xml:space="preserve"> percent</w:t>
            </w:r>
            <w:r w:rsidRPr="003C39DA">
              <w:rPr>
                <w:rFonts w:ascii="Arial" w:hAnsi="Arial" w:cs="Arial"/>
                <w:sz w:val="20"/>
                <w:szCs w:val="20"/>
              </w:rPr>
              <w:t xml:space="preserve"> (358) are in GS-14 positions, 12.96</w:t>
            </w:r>
            <w:r>
              <w:rPr>
                <w:rFonts w:ascii="Arial" w:hAnsi="Arial" w:cs="Arial"/>
                <w:sz w:val="20"/>
                <w:szCs w:val="20"/>
              </w:rPr>
              <w:t xml:space="preserve"> percent</w:t>
            </w:r>
            <w:r w:rsidRPr="003C39DA">
              <w:rPr>
                <w:rFonts w:ascii="Arial" w:hAnsi="Arial" w:cs="Arial"/>
                <w:sz w:val="20"/>
                <w:szCs w:val="20"/>
              </w:rPr>
              <w:t xml:space="preserve"> (237) are in GS-15 </w:t>
            </w:r>
            <w:r w:rsidRPr="003C39DA">
              <w:rPr>
                <w:rFonts w:ascii="Arial" w:hAnsi="Arial" w:cs="Arial"/>
                <w:sz w:val="20"/>
                <w:szCs w:val="20"/>
              </w:rPr>
              <w:lastRenderedPageBreak/>
              <w:t>positions, and 1.26</w:t>
            </w:r>
            <w:r>
              <w:rPr>
                <w:rFonts w:ascii="Arial" w:hAnsi="Arial" w:cs="Arial"/>
                <w:sz w:val="20"/>
                <w:szCs w:val="20"/>
              </w:rPr>
              <w:t xml:space="preserve"> percent</w:t>
            </w:r>
            <w:r w:rsidRPr="003C39DA">
              <w:rPr>
                <w:rFonts w:ascii="Arial" w:hAnsi="Arial" w:cs="Arial"/>
                <w:sz w:val="20"/>
                <w:szCs w:val="20"/>
              </w:rPr>
              <w:t xml:space="preserve"> (23) are in the Senior Executive Service (SES). </w:t>
            </w:r>
            <w:r>
              <w:rPr>
                <w:rFonts w:ascii="Arial" w:hAnsi="Arial" w:cs="Arial"/>
                <w:sz w:val="20"/>
                <w:szCs w:val="20"/>
              </w:rPr>
              <w:t xml:space="preserve"> </w:t>
            </w:r>
            <w:r w:rsidRPr="003C39DA">
              <w:rPr>
                <w:rFonts w:ascii="Arial" w:hAnsi="Arial" w:cs="Arial"/>
                <w:sz w:val="20"/>
                <w:szCs w:val="20"/>
              </w:rPr>
              <w:t>Despite having less than expected representation as a whole, males hold higher than expected participation rates in most senior level positions.  In fact, the presence of males is lower than expected in GS-13 positions but higher than expected in GS-14 positions and above with rates increasing as the grade level increases such that males account for 29.09</w:t>
            </w:r>
            <w:r>
              <w:rPr>
                <w:rFonts w:ascii="Arial" w:hAnsi="Arial" w:cs="Arial"/>
                <w:sz w:val="20"/>
                <w:szCs w:val="20"/>
              </w:rPr>
              <w:t xml:space="preserve"> percent</w:t>
            </w:r>
            <w:r w:rsidRPr="003C39DA">
              <w:rPr>
                <w:rFonts w:ascii="Arial" w:hAnsi="Arial" w:cs="Arial"/>
                <w:sz w:val="20"/>
                <w:szCs w:val="20"/>
              </w:rPr>
              <w:t xml:space="preserve"> (532) of the permanent civilian workforce in GS and SES pay plans and 35.2</w:t>
            </w:r>
            <w:r>
              <w:rPr>
                <w:rFonts w:ascii="Arial" w:hAnsi="Arial" w:cs="Arial"/>
                <w:sz w:val="20"/>
                <w:szCs w:val="20"/>
              </w:rPr>
              <w:t xml:space="preserve"> percent</w:t>
            </w:r>
            <w:r w:rsidRPr="003C39DA">
              <w:rPr>
                <w:rFonts w:ascii="Arial" w:hAnsi="Arial" w:cs="Arial"/>
                <w:sz w:val="20"/>
                <w:szCs w:val="20"/>
              </w:rPr>
              <w:t xml:space="preserve"> (126) of GS-14 employees, 35.02</w:t>
            </w:r>
            <w:r>
              <w:rPr>
                <w:rFonts w:ascii="Arial" w:hAnsi="Arial" w:cs="Arial"/>
                <w:sz w:val="20"/>
                <w:szCs w:val="20"/>
              </w:rPr>
              <w:t xml:space="preserve"> percent</w:t>
            </w:r>
            <w:r w:rsidRPr="003C39DA">
              <w:rPr>
                <w:rFonts w:ascii="Arial" w:hAnsi="Arial" w:cs="Arial"/>
                <w:sz w:val="20"/>
                <w:szCs w:val="20"/>
              </w:rPr>
              <w:t xml:space="preserve"> (83) of GS-15 employees, and 39.13</w:t>
            </w:r>
            <w:r>
              <w:rPr>
                <w:rFonts w:ascii="Arial" w:hAnsi="Arial" w:cs="Arial"/>
                <w:sz w:val="20"/>
                <w:szCs w:val="20"/>
              </w:rPr>
              <w:t xml:space="preserve"> percent</w:t>
            </w:r>
            <w:r w:rsidRPr="003C39DA">
              <w:rPr>
                <w:rFonts w:ascii="Arial" w:hAnsi="Arial" w:cs="Arial"/>
                <w:sz w:val="20"/>
                <w:szCs w:val="20"/>
              </w:rPr>
              <w:t xml:space="preserve"> (9) of the SES. </w:t>
            </w:r>
            <w:r>
              <w:rPr>
                <w:rFonts w:ascii="Arial" w:hAnsi="Arial" w:cs="Arial"/>
                <w:sz w:val="20"/>
                <w:szCs w:val="20"/>
              </w:rPr>
              <w:t xml:space="preserve"> </w:t>
            </w:r>
            <w:r w:rsidRPr="003C39DA">
              <w:rPr>
                <w:rFonts w:ascii="Arial" w:hAnsi="Arial" w:cs="Arial"/>
                <w:sz w:val="20"/>
                <w:szCs w:val="20"/>
              </w:rPr>
              <w:t>A similar pattern is also found among white males who account for 14.98</w:t>
            </w:r>
            <w:r>
              <w:rPr>
                <w:rFonts w:ascii="Arial" w:hAnsi="Arial" w:cs="Arial"/>
                <w:sz w:val="20"/>
                <w:szCs w:val="20"/>
              </w:rPr>
              <w:t xml:space="preserve"> percent</w:t>
            </w:r>
            <w:r w:rsidRPr="003C39DA">
              <w:rPr>
                <w:rFonts w:ascii="Arial" w:hAnsi="Arial" w:cs="Arial"/>
                <w:sz w:val="20"/>
                <w:szCs w:val="20"/>
              </w:rPr>
              <w:t xml:space="preserve"> (274) of the permanent civilian workforce but 18.16</w:t>
            </w:r>
            <w:r>
              <w:rPr>
                <w:rFonts w:ascii="Arial" w:hAnsi="Arial" w:cs="Arial"/>
                <w:sz w:val="20"/>
                <w:szCs w:val="20"/>
              </w:rPr>
              <w:t xml:space="preserve"> percent</w:t>
            </w:r>
            <w:r w:rsidRPr="003C39DA">
              <w:rPr>
                <w:rFonts w:ascii="Arial" w:hAnsi="Arial" w:cs="Arial"/>
                <w:sz w:val="20"/>
                <w:szCs w:val="20"/>
              </w:rPr>
              <w:t xml:space="preserve"> (65) of GS-14, 21.94</w:t>
            </w:r>
            <w:r>
              <w:rPr>
                <w:rFonts w:ascii="Arial" w:hAnsi="Arial" w:cs="Arial"/>
                <w:sz w:val="20"/>
                <w:szCs w:val="20"/>
              </w:rPr>
              <w:t xml:space="preserve"> percent</w:t>
            </w:r>
            <w:r w:rsidRPr="003C39DA">
              <w:rPr>
                <w:rFonts w:ascii="Arial" w:hAnsi="Arial" w:cs="Arial"/>
                <w:sz w:val="20"/>
                <w:szCs w:val="20"/>
              </w:rPr>
              <w:t xml:space="preserve"> (52) of GS-15, and 34.78</w:t>
            </w:r>
            <w:r>
              <w:rPr>
                <w:rFonts w:ascii="Arial" w:hAnsi="Arial" w:cs="Arial"/>
                <w:sz w:val="20"/>
                <w:szCs w:val="20"/>
              </w:rPr>
              <w:t xml:space="preserve"> percent</w:t>
            </w:r>
            <w:r w:rsidRPr="003C39DA">
              <w:rPr>
                <w:rFonts w:ascii="Arial" w:hAnsi="Arial" w:cs="Arial"/>
                <w:sz w:val="20"/>
                <w:szCs w:val="20"/>
              </w:rPr>
              <w:t xml:space="preserve"> (8) of SES positions. </w:t>
            </w:r>
            <w:r>
              <w:rPr>
                <w:rFonts w:ascii="Arial" w:hAnsi="Arial" w:cs="Arial"/>
                <w:sz w:val="20"/>
                <w:szCs w:val="20"/>
              </w:rPr>
              <w:t xml:space="preserve"> </w:t>
            </w:r>
            <w:r w:rsidRPr="003C39DA">
              <w:rPr>
                <w:rFonts w:ascii="Arial" w:hAnsi="Arial" w:cs="Arial"/>
                <w:sz w:val="20"/>
                <w:szCs w:val="20"/>
              </w:rPr>
              <w:t xml:space="preserve">An inverse relationship was found among females, in which females generally had </w:t>
            </w:r>
            <w:r>
              <w:rPr>
                <w:rFonts w:ascii="Arial" w:hAnsi="Arial" w:cs="Arial"/>
                <w:sz w:val="20"/>
                <w:szCs w:val="20"/>
              </w:rPr>
              <w:t>lower</w:t>
            </w:r>
            <w:r w:rsidRPr="003C39DA">
              <w:rPr>
                <w:rFonts w:ascii="Arial" w:hAnsi="Arial" w:cs="Arial"/>
                <w:sz w:val="20"/>
                <w:szCs w:val="20"/>
              </w:rPr>
              <w:t xml:space="preserve"> than expected participation rates in GS-14</w:t>
            </w:r>
            <w:r>
              <w:rPr>
                <w:rFonts w:ascii="Arial" w:hAnsi="Arial" w:cs="Arial"/>
                <w:sz w:val="20"/>
                <w:szCs w:val="20"/>
              </w:rPr>
              <w:t>,</w:t>
            </w:r>
            <w:r w:rsidRPr="003C39DA">
              <w:rPr>
                <w:rFonts w:ascii="Arial" w:hAnsi="Arial" w:cs="Arial"/>
                <w:sz w:val="20"/>
                <w:szCs w:val="20"/>
              </w:rPr>
              <w:t xml:space="preserve"> 64.8</w:t>
            </w:r>
            <w:r>
              <w:rPr>
                <w:rFonts w:ascii="Arial" w:hAnsi="Arial" w:cs="Arial"/>
                <w:sz w:val="20"/>
                <w:szCs w:val="20"/>
              </w:rPr>
              <w:t xml:space="preserve"> percent (</w:t>
            </w:r>
            <w:r w:rsidRPr="003C39DA">
              <w:rPr>
                <w:rFonts w:ascii="Arial" w:hAnsi="Arial" w:cs="Arial"/>
                <w:sz w:val="20"/>
                <w:szCs w:val="20"/>
              </w:rPr>
              <w:t>232), GS-15</w:t>
            </w:r>
            <w:r>
              <w:rPr>
                <w:rFonts w:ascii="Arial" w:hAnsi="Arial" w:cs="Arial"/>
                <w:sz w:val="20"/>
                <w:szCs w:val="20"/>
              </w:rPr>
              <w:t xml:space="preserve">, </w:t>
            </w:r>
            <w:r w:rsidRPr="003C39DA">
              <w:rPr>
                <w:rFonts w:ascii="Arial" w:hAnsi="Arial" w:cs="Arial"/>
                <w:sz w:val="20"/>
                <w:szCs w:val="20"/>
              </w:rPr>
              <w:t>64.98</w:t>
            </w:r>
            <w:r>
              <w:rPr>
                <w:rFonts w:ascii="Arial" w:hAnsi="Arial" w:cs="Arial"/>
                <w:sz w:val="20"/>
                <w:szCs w:val="20"/>
              </w:rPr>
              <w:t xml:space="preserve"> percent (</w:t>
            </w:r>
            <w:r w:rsidRPr="003C39DA">
              <w:rPr>
                <w:rFonts w:ascii="Arial" w:hAnsi="Arial" w:cs="Arial"/>
                <w:sz w:val="20"/>
                <w:szCs w:val="20"/>
              </w:rPr>
              <w:t>154)</w:t>
            </w:r>
            <w:r>
              <w:rPr>
                <w:rFonts w:ascii="Arial" w:hAnsi="Arial" w:cs="Arial"/>
                <w:sz w:val="20"/>
                <w:szCs w:val="20"/>
              </w:rPr>
              <w:t>,</w:t>
            </w:r>
            <w:r w:rsidRPr="003C39DA">
              <w:rPr>
                <w:rFonts w:ascii="Arial" w:hAnsi="Arial" w:cs="Arial"/>
                <w:sz w:val="20"/>
                <w:szCs w:val="20"/>
              </w:rPr>
              <w:t xml:space="preserve"> and SES</w:t>
            </w:r>
            <w:r>
              <w:rPr>
                <w:rFonts w:ascii="Arial" w:hAnsi="Arial" w:cs="Arial"/>
                <w:sz w:val="20"/>
                <w:szCs w:val="20"/>
              </w:rPr>
              <w:t xml:space="preserve">, </w:t>
            </w:r>
            <w:r w:rsidRPr="003C39DA">
              <w:rPr>
                <w:rFonts w:ascii="Arial" w:hAnsi="Arial" w:cs="Arial"/>
                <w:sz w:val="20"/>
                <w:szCs w:val="20"/>
              </w:rPr>
              <w:t>60.87</w:t>
            </w:r>
            <w:r>
              <w:rPr>
                <w:rFonts w:ascii="Arial" w:hAnsi="Arial" w:cs="Arial"/>
                <w:sz w:val="20"/>
                <w:szCs w:val="20"/>
              </w:rPr>
              <w:t xml:space="preserve"> percent (</w:t>
            </w:r>
            <w:r w:rsidRPr="003C39DA">
              <w:rPr>
                <w:rFonts w:ascii="Arial" w:hAnsi="Arial" w:cs="Arial"/>
                <w:sz w:val="20"/>
                <w:szCs w:val="20"/>
              </w:rPr>
              <w:t>14) positions, despite accounting for 70.91</w:t>
            </w:r>
            <w:r>
              <w:rPr>
                <w:rFonts w:ascii="Arial" w:hAnsi="Arial" w:cs="Arial"/>
                <w:sz w:val="20"/>
                <w:szCs w:val="20"/>
              </w:rPr>
              <w:t xml:space="preserve"> percent</w:t>
            </w:r>
            <w:r w:rsidRPr="003C39DA">
              <w:rPr>
                <w:rFonts w:ascii="Arial" w:hAnsi="Arial" w:cs="Arial"/>
                <w:sz w:val="20"/>
                <w:szCs w:val="20"/>
              </w:rPr>
              <w:t xml:space="preserve"> (1,297) of the Agency’s permanent civilian workforce in GS and SES pay plans.</w:t>
            </w:r>
            <w:r>
              <w:rPr>
                <w:rFonts w:ascii="Arial" w:hAnsi="Arial" w:cs="Arial"/>
                <w:sz w:val="20"/>
                <w:szCs w:val="20"/>
              </w:rPr>
              <w:t xml:space="preserve"> </w:t>
            </w:r>
            <w:r w:rsidRPr="003C39DA">
              <w:rPr>
                <w:rFonts w:ascii="Arial" w:hAnsi="Arial" w:cs="Arial"/>
                <w:sz w:val="20"/>
                <w:szCs w:val="20"/>
              </w:rPr>
              <w:t xml:space="preserve"> </w:t>
            </w:r>
            <w:r>
              <w:rPr>
                <w:rFonts w:ascii="Arial" w:hAnsi="Arial" w:cs="Arial"/>
                <w:sz w:val="20"/>
                <w:szCs w:val="20"/>
              </w:rPr>
              <w:t>S</w:t>
            </w:r>
            <w:r w:rsidRPr="003C39DA">
              <w:rPr>
                <w:rFonts w:ascii="Arial" w:hAnsi="Arial" w:cs="Arial"/>
                <w:sz w:val="20"/>
                <w:szCs w:val="20"/>
              </w:rPr>
              <w:t xml:space="preserve">imilar findings were found among Blacks, particularly Black females. </w:t>
            </w:r>
            <w:r>
              <w:rPr>
                <w:rFonts w:ascii="Arial" w:hAnsi="Arial" w:cs="Arial"/>
                <w:sz w:val="20"/>
                <w:szCs w:val="20"/>
              </w:rPr>
              <w:t xml:space="preserve"> </w:t>
            </w:r>
            <w:r w:rsidRPr="003C39DA">
              <w:rPr>
                <w:rFonts w:ascii="Arial" w:hAnsi="Arial" w:cs="Arial"/>
                <w:sz w:val="20"/>
                <w:szCs w:val="20"/>
              </w:rPr>
              <w:t>Accounting for 30.02</w:t>
            </w:r>
            <w:r>
              <w:rPr>
                <w:rFonts w:ascii="Arial" w:hAnsi="Arial" w:cs="Arial"/>
                <w:sz w:val="20"/>
                <w:szCs w:val="20"/>
              </w:rPr>
              <w:t xml:space="preserve"> percent</w:t>
            </w:r>
            <w:r w:rsidRPr="003C39DA">
              <w:rPr>
                <w:rFonts w:ascii="Arial" w:hAnsi="Arial" w:cs="Arial"/>
                <w:sz w:val="20"/>
                <w:szCs w:val="20"/>
              </w:rPr>
              <w:t xml:space="preserve"> (549) of the Agency’s permanent civilian workforce, 87</w:t>
            </w:r>
            <w:r>
              <w:rPr>
                <w:rFonts w:ascii="Arial" w:hAnsi="Arial" w:cs="Arial"/>
                <w:sz w:val="20"/>
                <w:szCs w:val="20"/>
              </w:rPr>
              <w:t xml:space="preserve"> </w:t>
            </w:r>
            <w:r w:rsidRPr="003C39DA">
              <w:rPr>
                <w:rFonts w:ascii="Arial" w:hAnsi="Arial" w:cs="Arial"/>
                <w:sz w:val="20"/>
                <w:szCs w:val="20"/>
              </w:rPr>
              <w:t>Black females were in GS-14 (24.3</w:t>
            </w:r>
            <w:r>
              <w:rPr>
                <w:rFonts w:ascii="Arial" w:hAnsi="Arial" w:cs="Arial"/>
                <w:sz w:val="20"/>
                <w:szCs w:val="20"/>
              </w:rPr>
              <w:t xml:space="preserve"> percent</w:t>
            </w:r>
            <w:r w:rsidRPr="003C39DA">
              <w:rPr>
                <w:rFonts w:ascii="Arial" w:hAnsi="Arial" w:cs="Arial"/>
                <w:sz w:val="20"/>
                <w:szCs w:val="20"/>
              </w:rPr>
              <w:t>), 37</w:t>
            </w:r>
            <w:r>
              <w:rPr>
                <w:rFonts w:ascii="Arial" w:hAnsi="Arial" w:cs="Arial"/>
                <w:sz w:val="20"/>
                <w:szCs w:val="20"/>
              </w:rPr>
              <w:t xml:space="preserve"> in </w:t>
            </w:r>
            <w:r w:rsidRPr="003C39DA">
              <w:rPr>
                <w:rFonts w:ascii="Arial" w:hAnsi="Arial" w:cs="Arial"/>
                <w:sz w:val="20"/>
                <w:szCs w:val="20"/>
              </w:rPr>
              <w:t>GS-15 (15.61</w:t>
            </w:r>
            <w:r>
              <w:rPr>
                <w:rFonts w:ascii="Arial" w:hAnsi="Arial" w:cs="Arial"/>
                <w:sz w:val="20"/>
                <w:szCs w:val="20"/>
              </w:rPr>
              <w:t xml:space="preserve"> percent)</w:t>
            </w:r>
            <w:r w:rsidRPr="003C39DA">
              <w:rPr>
                <w:rFonts w:ascii="Arial" w:hAnsi="Arial" w:cs="Arial"/>
                <w:sz w:val="20"/>
                <w:szCs w:val="20"/>
              </w:rPr>
              <w:t xml:space="preserve">, and </w:t>
            </w:r>
            <w:r>
              <w:rPr>
                <w:rFonts w:ascii="Arial" w:hAnsi="Arial" w:cs="Arial"/>
                <w:sz w:val="20"/>
                <w:szCs w:val="20"/>
              </w:rPr>
              <w:t xml:space="preserve">4 in </w:t>
            </w:r>
            <w:r w:rsidRPr="003C39DA">
              <w:rPr>
                <w:rFonts w:ascii="Arial" w:hAnsi="Arial" w:cs="Arial"/>
                <w:sz w:val="20"/>
                <w:szCs w:val="20"/>
              </w:rPr>
              <w:t>SES (17.39</w:t>
            </w:r>
            <w:r>
              <w:rPr>
                <w:rFonts w:ascii="Arial" w:hAnsi="Arial" w:cs="Arial"/>
                <w:sz w:val="20"/>
                <w:szCs w:val="20"/>
              </w:rPr>
              <w:t xml:space="preserve"> percent</w:t>
            </w:r>
            <w:r w:rsidRPr="003C39DA">
              <w:rPr>
                <w:rFonts w:ascii="Arial" w:hAnsi="Arial" w:cs="Arial"/>
                <w:sz w:val="20"/>
                <w:szCs w:val="20"/>
              </w:rPr>
              <w:t xml:space="preserve">) positions at </w:t>
            </w:r>
            <w:r>
              <w:rPr>
                <w:rFonts w:ascii="Arial" w:hAnsi="Arial" w:cs="Arial"/>
                <w:sz w:val="20"/>
                <w:szCs w:val="20"/>
              </w:rPr>
              <w:t>lower</w:t>
            </w:r>
            <w:r w:rsidRPr="003C39DA">
              <w:rPr>
                <w:rFonts w:ascii="Arial" w:hAnsi="Arial" w:cs="Arial"/>
                <w:sz w:val="20"/>
                <w:szCs w:val="20"/>
              </w:rPr>
              <w:t xml:space="preserve"> than expected rates. </w:t>
            </w:r>
            <w:r>
              <w:rPr>
                <w:rFonts w:ascii="Arial" w:hAnsi="Arial" w:cs="Arial"/>
                <w:sz w:val="20"/>
                <w:szCs w:val="20"/>
              </w:rPr>
              <w:t xml:space="preserve"> </w:t>
            </w:r>
            <w:r w:rsidRPr="003C39DA">
              <w:rPr>
                <w:rFonts w:ascii="Arial" w:hAnsi="Arial" w:cs="Arial"/>
                <w:sz w:val="20"/>
                <w:szCs w:val="20"/>
              </w:rPr>
              <w:t xml:space="preserve">When assessing representation across the SES, White males and females and Hispanic males and females have higher than expected rates of participation. </w:t>
            </w:r>
            <w:r>
              <w:rPr>
                <w:rFonts w:ascii="Arial" w:hAnsi="Arial" w:cs="Arial"/>
                <w:sz w:val="20"/>
                <w:szCs w:val="20"/>
              </w:rPr>
              <w:t xml:space="preserve"> </w:t>
            </w:r>
            <w:r w:rsidRPr="003C39DA">
              <w:rPr>
                <w:rFonts w:ascii="Arial" w:hAnsi="Arial" w:cs="Arial"/>
                <w:sz w:val="20"/>
                <w:szCs w:val="20"/>
              </w:rPr>
              <w:t xml:space="preserve">However, whereas Black females have a less than expected participation rate in the SES, Black males, Asian females (and as of FY 2018, Asian males </w:t>
            </w:r>
            <w:r>
              <w:rPr>
                <w:rFonts w:ascii="Arial" w:hAnsi="Arial" w:cs="Arial"/>
                <w:sz w:val="20"/>
                <w:szCs w:val="20"/>
              </w:rPr>
              <w:t>also</w:t>
            </w:r>
            <w:r w:rsidRPr="003C39DA">
              <w:rPr>
                <w:rFonts w:ascii="Arial" w:hAnsi="Arial" w:cs="Arial"/>
                <w:sz w:val="20"/>
                <w:szCs w:val="20"/>
              </w:rPr>
              <w:t>), American Indian/Alaska Native males and females, and males and females of two or more races or unknown race, continue to be absent.</w:t>
            </w:r>
            <w:r>
              <w:rPr>
                <w:rFonts w:ascii="Arial" w:hAnsi="Arial" w:cs="Arial"/>
                <w:sz w:val="20"/>
                <w:szCs w:val="20"/>
              </w:rPr>
              <w:t xml:space="preserve"> </w:t>
            </w:r>
            <w:r w:rsidRPr="003C39DA">
              <w:rPr>
                <w:rFonts w:ascii="Arial" w:hAnsi="Arial" w:cs="Arial"/>
                <w:sz w:val="20"/>
                <w:szCs w:val="20"/>
              </w:rPr>
              <w:t xml:space="preserve"> HRSA will explore the root causes of these trends throughout FY 201</w:t>
            </w:r>
            <w:r>
              <w:rPr>
                <w:rFonts w:ascii="Arial" w:hAnsi="Arial" w:cs="Arial"/>
                <w:sz w:val="20"/>
                <w:szCs w:val="20"/>
              </w:rPr>
              <w:t>9</w:t>
            </w:r>
            <w:r w:rsidRPr="003C39DA">
              <w:rPr>
                <w:rFonts w:ascii="Arial" w:hAnsi="Arial" w:cs="Arial"/>
                <w:sz w:val="20"/>
                <w:szCs w:val="20"/>
              </w:rPr>
              <w:t xml:space="preserve"> and report findings. </w:t>
            </w:r>
          </w:p>
          <w:p w:rsidR="00EF1868" w:rsidRPr="003C39DA" w:rsidRDefault="00EF1868" w:rsidP="00EF1868">
            <w:pPr>
              <w:spacing w:after="120" w:line="276" w:lineRule="auto"/>
              <w:outlineLvl w:val="3"/>
              <w:rPr>
                <w:rFonts w:ascii="Arial" w:hAnsi="Arial" w:cs="Arial"/>
                <w:i/>
                <w:color w:val="000000"/>
                <w:sz w:val="20"/>
                <w:szCs w:val="20"/>
              </w:rPr>
            </w:pPr>
            <w:r w:rsidRPr="003C39DA">
              <w:rPr>
                <w:rFonts w:ascii="Arial" w:hAnsi="Arial" w:cs="Arial"/>
                <w:i/>
                <w:color w:val="000000"/>
                <w:sz w:val="20"/>
                <w:szCs w:val="20"/>
              </w:rPr>
              <w:t>Disability</w:t>
            </w:r>
          </w:p>
          <w:p w:rsidR="00EF1868" w:rsidRPr="006D0295" w:rsidRDefault="00EF1868" w:rsidP="00EF1868">
            <w:pPr>
              <w:spacing w:line="276" w:lineRule="auto"/>
              <w:rPr>
                <w:rFonts w:ascii="Arial" w:hAnsi="Arial" w:cs="Arial"/>
                <w:sz w:val="20"/>
                <w:szCs w:val="20"/>
              </w:rPr>
            </w:pPr>
            <w:r>
              <w:rPr>
                <w:rFonts w:ascii="Arial" w:hAnsi="Arial" w:cs="Arial"/>
                <w:sz w:val="20"/>
                <w:szCs w:val="20"/>
              </w:rPr>
              <w:t>P</w:t>
            </w:r>
            <w:r w:rsidRPr="003C39DA">
              <w:rPr>
                <w:rFonts w:ascii="Arial" w:hAnsi="Arial" w:cs="Arial"/>
                <w:sz w:val="20"/>
                <w:szCs w:val="20"/>
              </w:rPr>
              <w:t xml:space="preserve">ersons with targeted disabilities </w:t>
            </w:r>
            <w:r>
              <w:rPr>
                <w:rFonts w:ascii="Arial" w:hAnsi="Arial" w:cs="Arial"/>
                <w:sz w:val="20"/>
                <w:szCs w:val="20"/>
              </w:rPr>
              <w:t>have lower</w:t>
            </w:r>
            <w:r w:rsidRPr="003C39DA">
              <w:rPr>
                <w:rFonts w:ascii="Arial" w:hAnsi="Arial" w:cs="Arial"/>
                <w:sz w:val="20"/>
                <w:szCs w:val="20"/>
              </w:rPr>
              <w:t xml:space="preserve"> than expected participation rates in all senior level positions relative to their overall permanent GS and SES representation at 1.58</w:t>
            </w:r>
            <w:r>
              <w:rPr>
                <w:rFonts w:ascii="Arial" w:hAnsi="Arial" w:cs="Arial"/>
                <w:sz w:val="20"/>
                <w:szCs w:val="20"/>
              </w:rPr>
              <w:t xml:space="preserve"> percent</w:t>
            </w:r>
            <w:r w:rsidRPr="003C39DA">
              <w:rPr>
                <w:rFonts w:ascii="Arial" w:hAnsi="Arial" w:cs="Arial"/>
                <w:sz w:val="20"/>
                <w:szCs w:val="20"/>
              </w:rPr>
              <w:t xml:space="preserve"> (29). </w:t>
            </w:r>
            <w:r>
              <w:rPr>
                <w:rFonts w:ascii="Arial" w:hAnsi="Arial" w:cs="Arial"/>
                <w:sz w:val="20"/>
                <w:szCs w:val="20"/>
              </w:rPr>
              <w:t xml:space="preserve"> </w:t>
            </w:r>
            <w:r w:rsidRPr="003C39DA">
              <w:rPr>
                <w:rFonts w:ascii="Arial" w:hAnsi="Arial" w:cs="Arial"/>
                <w:sz w:val="20"/>
                <w:szCs w:val="20"/>
              </w:rPr>
              <w:t>Workforce data indicate a decline in participation among this group with each increase in grade level</w:t>
            </w:r>
            <w:r>
              <w:rPr>
                <w:rFonts w:ascii="Arial" w:hAnsi="Arial" w:cs="Arial"/>
                <w:sz w:val="20"/>
                <w:szCs w:val="20"/>
              </w:rPr>
              <w:t xml:space="preserve">:  </w:t>
            </w:r>
            <w:r w:rsidRPr="003C39DA">
              <w:rPr>
                <w:rFonts w:ascii="Arial" w:hAnsi="Arial" w:cs="Arial"/>
                <w:sz w:val="20"/>
                <w:szCs w:val="20"/>
              </w:rPr>
              <w:t>1.43</w:t>
            </w:r>
            <w:r>
              <w:rPr>
                <w:rFonts w:ascii="Arial" w:hAnsi="Arial" w:cs="Arial"/>
                <w:sz w:val="20"/>
                <w:szCs w:val="20"/>
              </w:rPr>
              <w:t xml:space="preserve"> percent</w:t>
            </w:r>
            <w:r w:rsidRPr="003C39DA">
              <w:rPr>
                <w:rFonts w:ascii="Arial" w:hAnsi="Arial" w:cs="Arial"/>
                <w:sz w:val="20"/>
                <w:szCs w:val="20"/>
              </w:rPr>
              <w:t xml:space="preserve"> (12) of GS-13, 0.56</w:t>
            </w:r>
            <w:r>
              <w:rPr>
                <w:rFonts w:ascii="Arial" w:hAnsi="Arial" w:cs="Arial"/>
                <w:sz w:val="20"/>
                <w:szCs w:val="20"/>
              </w:rPr>
              <w:t xml:space="preserve"> percent</w:t>
            </w:r>
            <w:r w:rsidRPr="003C39DA">
              <w:rPr>
                <w:rFonts w:ascii="Arial" w:hAnsi="Arial" w:cs="Arial"/>
                <w:sz w:val="20"/>
                <w:szCs w:val="20"/>
              </w:rPr>
              <w:t xml:space="preserve"> (2) of GS-14, and 0.42</w:t>
            </w:r>
            <w:r>
              <w:rPr>
                <w:rFonts w:ascii="Arial" w:hAnsi="Arial" w:cs="Arial"/>
                <w:sz w:val="20"/>
                <w:szCs w:val="20"/>
              </w:rPr>
              <w:t xml:space="preserve"> percent</w:t>
            </w:r>
            <w:r w:rsidRPr="003C39DA">
              <w:rPr>
                <w:rFonts w:ascii="Arial" w:hAnsi="Arial" w:cs="Arial"/>
                <w:sz w:val="20"/>
                <w:szCs w:val="20"/>
              </w:rPr>
              <w:t xml:space="preserve"> (1) of GS-15 positions.</w:t>
            </w:r>
            <w:r>
              <w:rPr>
                <w:rFonts w:ascii="Arial" w:hAnsi="Arial" w:cs="Arial"/>
                <w:sz w:val="20"/>
                <w:szCs w:val="20"/>
              </w:rPr>
              <w:t xml:space="preserve"> </w:t>
            </w:r>
            <w:r w:rsidRPr="003C39DA">
              <w:rPr>
                <w:rFonts w:ascii="Arial" w:hAnsi="Arial" w:cs="Arial"/>
                <w:sz w:val="20"/>
                <w:szCs w:val="20"/>
              </w:rPr>
              <w:t xml:space="preserve"> They are absent in the SES.</w:t>
            </w:r>
          </w:p>
          <w:p w:rsidR="00EF1868" w:rsidRPr="00CF05CF" w:rsidRDefault="00EF1868" w:rsidP="00EF1868">
            <w:pPr>
              <w:pStyle w:val="Heading2"/>
              <w:spacing w:before="0"/>
              <w:rPr>
                <w:sz w:val="20"/>
                <w:szCs w:val="20"/>
              </w:rPr>
            </w:pPr>
          </w:p>
          <w:p w:rsidR="00EF1868" w:rsidRPr="00CF05CF" w:rsidRDefault="00EF1868" w:rsidP="00EF1868">
            <w:pPr>
              <w:pStyle w:val="Heading2"/>
              <w:spacing w:before="0"/>
              <w:rPr>
                <w:sz w:val="20"/>
                <w:szCs w:val="20"/>
              </w:rPr>
            </w:pPr>
            <w:r w:rsidRPr="00CF05CF">
              <w:rPr>
                <w:sz w:val="20"/>
                <w:szCs w:val="20"/>
              </w:rPr>
              <w:t>Accomplishments</w:t>
            </w:r>
          </w:p>
          <w:p w:rsidR="00EF1868" w:rsidRPr="00CF05CF" w:rsidRDefault="00EF1868" w:rsidP="00EF1868">
            <w:pPr>
              <w:spacing w:after="120"/>
              <w:rPr>
                <w:rFonts w:ascii="Arial" w:hAnsi="Arial" w:cs="Arial"/>
                <w:sz w:val="20"/>
                <w:szCs w:val="20"/>
              </w:rPr>
            </w:pPr>
            <w:r w:rsidRPr="00CF05CF">
              <w:rPr>
                <w:rFonts w:ascii="Arial" w:hAnsi="Arial" w:cs="Arial"/>
                <w:color w:val="000000"/>
                <w:sz w:val="20"/>
                <w:szCs w:val="20"/>
              </w:rPr>
              <w:t>HRSA made the following notable accomplishments throughout FY 201</w:t>
            </w:r>
            <w:r>
              <w:rPr>
                <w:rFonts w:ascii="Arial" w:hAnsi="Arial" w:cs="Arial"/>
                <w:color w:val="000000"/>
                <w:sz w:val="20"/>
                <w:szCs w:val="20"/>
              </w:rPr>
              <w:t>8</w:t>
            </w:r>
            <w:r w:rsidRPr="00CF05CF">
              <w:rPr>
                <w:rFonts w:ascii="Arial" w:hAnsi="Arial" w:cs="Arial"/>
                <w:color w:val="000000"/>
                <w:sz w:val="20"/>
                <w:szCs w:val="20"/>
              </w:rPr>
              <w:t>:</w:t>
            </w:r>
          </w:p>
          <w:p w:rsidR="00EF1868" w:rsidRPr="0067376E" w:rsidRDefault="00EF1868" w:rsidP="00BF5D3E">
            <w:pPr>
              <w:pStyle w:val="ListParagraph"/>
              <w:numPr>
                <w:ilvl w:val="0"/>
                <w:numId w:val="41"/>
              </w:numPr>
              <w:rPr>
                <w:color w:val="1F497D"/>
              </w:rPr>
            </w:pPr>
            <w:r>
              <w:rPr>
                <w:rFonts w:ascii="Arial" w:hAnsi="Arial" w:cs="Arial"/>
                <w:sz w:val="20"/>
                <w:szCs w:val="20"/>
              </w:rPr>
              <w:t>I</w:t>
            </w:r>
            <w:r w:rsidRPr="00071E17">
              <w:rPr>
                <w:rFonts w:ascii="Arial" w:hAnsi="Arial" w:cs="Arial"/>
                <w:sz w:val="20"/>
                <w:szCs w:val="20"/>
              </w:rPr>
              <w:t xml:space="preserve">mproved </w:t>
            </w:r>
            <w:r w:rsidRPr="00071E17">
              <w:rPr>
                <w:rFonts w:ascii="Arial" w:eastAsia="Times New Roman" w:hAnsi="Arial" w:cs="Arial"/>
                <w:sz w:val="20"/>
                <w:szCs w:val="20"/>
              </w:rPr>
              <w:t>the RA request processing timeframe such that in FY 2017</w:t>
            </w:r>
            <w:r>
              <w:rPr>
                <w:rFonts w:ascii="Arial" w:eastAsia="Times New Roman" w:hAnsi="Arial" w:cs="Arial"/>
                <w:sz w:val="20"/>
                <w:szCs w:val="20"/>
              </w:rPr>
              <w:t>,</w:t>
            </w:r>
            <w:r w:rsidRPr="00071E17">
              <w:rPr>
                <w:rFonts w:ascii="Arial" w:eastAsia="Times New Roman" w:hAnsi="Arial" w:cs="Arial"/>
                <w:sz w:val="20"/>
                <w:szCs w:val="20"/>
              </w:rPr>
              <w:t xml:space="preserve"> cases were processed in an average of 35.8 days whereas in FY 2018 the average was 27 days. </w:t>
            </w:r>
            <w:r>
              <w:rPr>
                <w:rFonts w:ascii="Arial" w:eastAsia="Times New Roman" w:hAnsi="Arial" w:cs="Arial"/>
                <w:sz w:val="20"/>
                <w:szCs w:val="20"/>
              </w:rPr>
              <w:t xml:space="preserve"> </w:t>
            </w:r>
            <w:r w:rsidRPr="00071E17">
              <w:rPr>
                <w:rFonts w:ascii="Arial" w:eastAsia="Times New Roman" w:hAnsi="Arial" w:cs="Arial"/>
                <w:sz w:val="20"/>
                <w:szCs w:val="20"/>
              </w:rPr>
              <w:t>In FY 2017</w:t>
            </w:r>
            <w:r>
              <w:rPr>
                <w:rFonts w:ascii="Arial" w:eastAsia="Times New Roman" w:hAnsi="Arial" w:cs="Arial"/>
                <w:sz w:val="20"/>
                <w:szCs w:val="20"/>
              </w:rPr>
              <w:t xml:space="preserve">, decisions in </w:t>
            </w:r>
            <w:r w:rsidRPr="00071E17">
              <w:rPr>
                <w:rFonts w:ascii="Arial" w:eastAsia="Times New Roman" w:hAnsi="Arial" w:cs="Arial"/>
                <w:sz w:val="20"/>
                <w:szCs w:val="20"/>
              </w:rPr>
              <w:t>61.3</w:t>
            </w:r>
            <w:r>
              <w:rPr>
                <w:rFonts w:ascii="Arial" w:eastAsia="Times New Roman" w:hAnsi="Arial" w:cs="Arial"/>
                <w:sz w:val="20"/>
                <w:szCs w:val="20"/>
              </w:rPr>
              <w:t xml:space="preserve"> percent</w:t>
            </w:r>
            <w:r w:rsidRPr="00071E17">
              <w:rPr>
                <w:rFonts w:ascii="Arial" w:eastAsia="Times New Roman" w:hAnsi="Arial" w:cs="Arial"/>
                <w:sz w:val="20"/>
                <w:szCs w:val="20"/>
              </w:rPr>
              <w:t xml:space="preserve"> of cases were within agency timelines whereas in FY 2018 case processing improved to 80.7</w:t>
            </w:r>
            <w:r>
              <w:rPr>
                <w:rFonts w:ascii="Arial" w:eastAsia="Times New Roman" w:hAnsi="Arial" w:cs="Arial"/>
                <w:sz w:val="20"/>
                <w:szCs w:val="20"/>
              </w:rPr>
              <w:t xml:space="preserve"> percent</w:t>
            </w:r>
            <w:r w:rsidRPr="00071E17">
              <w:rPr>
                <w:rFonts w:ascii="Arial" w:eastAsia="Times New Roman" w:hAnsi="Arial" w:cs="Arial"/>
                <w:sz w:val="20"/>
                <w:szCs w:val="20"/>
              </w:rPr>
              <w:t xml:space="preserve"> of cases processed within agency timelines.</w:t>
            </w:r>
          </w:p>
          <w:p w:rsidR="00EF1868" w:rsidRPr="00071E17" w:rsidRDefault="00EF1868" w:rsidP="00EF1868">
            <w:pPr>
              <w:pStyle w:val="ListParagraph"/>
              <w:rPr>
                <w:color w:val="1F497D"/>
              </w:rPr>
            </w:pPr>
          </w:p>
          <w:p w:rsidR="00EF1868" w:rsidRDefault="00EF1868" w:rsidP="00BF5D3E">
            <w:pPr>
              <w:pStyle w:val="ListParagraph"/>
              <w:numPr>
                <w:ilvl w:val="0"/>
                <w:numId w:val="1"/>
              </w:numPr>
              <w:spacing w:before="0" w:after="120"/>
              <w:contextualSpacing w:val="0"/>
              <w:rPr>
                <w:rFonts w:ascii="Arial" w:hAnsi="Arial" w:cs="Arial"/>
                <w:sz w:val="20"/>
                <w:szCs w:val="20"/>
              </w:rPr>
            </w:pPr>
            <w:r>
              <w:rPr>
                <w:rFonts w:ascii="Arial" w:hAnsi="Arial" w:cs="Arial"/>
                <w:sz w:val="20"/>
                <w:szCs w:val="20"/>
              </w:rPr>
              <w:t xml:space="preserve">Enhanced the Agency’s resume repository of Schedule </w:t>
            </w:r>
            <w:proofErr w:type="gramStart"/>
            <w:r>
              <w:rPr>
                <w:rFonts w:ascii="Arial" w:hAnsi="Arial" w:cs="Arial"/>
                <w:sz w:val="20"/>
                <w:szCs w:val="20"/>
              </w:rPr>
              <w:t>A</w:t>
            </w:r>
            <w:proofErr w:type="gramEnd"/>
            <w:r>
              <w:rPr>
                <w:rFonts w:ascii="Arial" w:hAnsi="Arial" w:cs="Arial"/>
                <w:sz w:val="20"/>
                <w:szCs w:val="20"/>
              </w:rPr>
              <w:t xml:space="preserve"> eligible candidates to allow for increased hiring of qualified individuals with a disability. </w:t>
            </w:r>
          </w:p>
          <w:p w:rsidR="00EF1868" w:rsidRDefault="00EF1868" w:rsidP="00BF5D3E">
            <w:pPr>
              <w:pStyle w:val="ListParagraph"/>
              <w:numPr>
                <w:ilvl w:val="0"/>
                <w:numId w:val="1"/>
              </w:numPr>
              <w:spacing w:before="0" w:after="120"/>
              <w:contextualSpacing w:val="0"/>
              <w:rPr>
                <w:rFonts w:ascii="Arial" w:hAnsi="Arial" w:cs="Arial"/>
                <w:sz w:val="20"/>
                <w:szCs w:val="20"/>
              </w:rPr>
            </w:pPr>
            <w:r>
              <w:rPr>
                <w:rFonts w:ascii="Arial" w:hAnsi="Arial" w:cs="Arial"/>
                <w:sz w:val="20"/>
                <w:szCs w:val="20"/>
              </w:rPr>
              <w:t xml:space="preserve">Secured resources and conducted two regional site visits as well as instituted a phased approach to conducting site visits at the remaining eight regional offices. </w:t>
            </w:r>
          </w:p>
          <w:p w:rsidR="00EF1868" w:rsidRPr="00CF05CF" w:rsidRDefault="00EF1868" w:rsidP="00BF5D3E">
            <w:pPr>
              <w:pStyle w:val="NormalWeb"/>
              <w:numPr>
                <w:ilvl w:val="0"/>
                <w:numId w:val="1"/>
              </w:numPr>
              <w:spacing w:before="0" w:beforeAutospacing="0" w:after="120" w:afterAutospacing="0"/>
              <w:rPr>
                <w:rFonts w:ascii="Arial" w:hAnsi="Arial" w:cs="Arial"/>
                <w:sz w:val="20"/>
                <w:szCs w:val="20"/>
              </w:rPr>
            </w:pPr>
            <w:r w:rsidRPr="00CF05CF">
              <w:rPr>
                <w:rFonts w:ascii="Arial" w:hAnsi="Arial" w:cs="Arial"/>
                <w:sz w:val="20"/>
                <w:szCs w:val="20"/>
              </w:rPr>
              <w:t>Provided interactive trainings for managers and supervisors on EEO compliance, Diversity and Inclusion, and RA</w:t>
            </w:r>
            <w:r>
              <w:rPr>
                <w:rFonts w:ascii="Arial" w:hAnsi="Arial" w:cs="Arial"/>
                <w:sz w:val="20"/>
                <w:szCs w:val="20"/>
              </w:rPr>
              <w:t>,</w:t>
            </w:r>
            <w:r w:rsidRPr="00CF05CF">
              <w:rPr>
                <w:rFonts w:ascii="Arial" w:hAnsi="Arial" w:cs="Arial"/>
                <w:sz w:val="20"/>
                <w:szCs w:val="20"/>
              </w:rPr>
              <w:t xml:space="preserve"> to include timely and relevant topics such as bullying and anti-harassment</w:t>
            </w:r>
            <w:r>
              <w:rPr>
                <w:rFonts w:ascii="Arial" w:hAnsi="Arial" w:cs="Arial"/>
                <w:sz w:val="20"/>
                <w:szCs w:val="20"/>
              </w:rPr>
              <w:t xml:space="preserve"> and newly added sexual harassment</w:t>
            </w:r>
            <w:r w:rsidRPr="00CF05CF">
              <w:rPr>
                <w:rFonts w:ascii="Arial" w:hAnsi="Arial" w:cs="Arial"/>
                <w:sz w:val="20"/>
                <w:szCs w:val="20"/>
              </w:rPr>
              <w:t xml:space="preserve">.  </w:t>
            </w:r>
          </w:p>
          <w:p w:rsidR="00EF1868" w:rsidRPr="00CF05CF" w:rsidRDefault="00EF1868" w:rsidP="00BF5D3E">
            <w:pPr>
              <w:pStyle w:val="NormalWeb"/>
              <w:numPr>
                <w:ilvl w:val="0"/>
                <w:numId w:val="1"/>
              </w:numPr>
              <w:spacing w:before="0" w:beforeAutospacing="0" w:after="120" w:afterAutospacing="0"/>
              <w:rPr>
                <w:rFonts w:ascii="Arial" w:hAnsi="Arial" w:cs="Arial"/>
                <w:sz w:val="20"/>
                <w:szCs w:val="20"/>
              </w:rPr>
            </w:pPr>
            <w:r w:rsidRPr="00CF05CF">
              <w:rPr>
                <w:rFonts w:ascii="Arial" w:hAnsi="Arial" w:cs="Arial"/>
                <w:sz w:val="20"/>
                <w:szCs w:val="20"/>
              </w:rPr>
              <w:t>Held a “State of the Agency” briefing to inform the HRSA Administrator on the overall critical action plan for the Agency in FY 201</w:t>
            </w:r>
            <w:r>
              <w:rPr>
                <w:rFonts w:ascii="Arial" w:hAnsi="Arial" w:cs="Arial"/>
                <w:sz w:val="20"/>
                <w:szCs w:val="20"/>
              </w:rPr>
              <w:t>8</w:t>
            </w:r>
            <w:r w:rsidRPr="00CF05CF">
              <w:rPr>
                <w:rFonts w:ascii="Arial" w:hAnsi="Arial" w:cs="Arial"/>
                <w:sz w:val="20"/>
                <w:szCs w:val="20"/>
              </w:rPr>
              <w:t xml:space="preserve">. </w:t>
            </w:r>
          </w:p>
          <w:p w:rsidR="00EF1868" w:rsidRPr="00CF05CF" w:rsidRDefault="00EF1868" w:rsidP="00BF5D3E">
            <w:pPr>
              <w:pStyle w:val="ListParagraph"/>
              <w:numPr>
                <w:ilvl w:val="0"/>
                <w:numId w:val="1"/>
              </w:numPr>
              <w:spacing w:before="0" w:after="120"/>
              <w:contextualSpacing w:val="0"/>
              <w:rPr>
                <w:rFonts w:ascii="Arial" w:hAnsi="Arial" w:cs="Arial"/>
                <w:sz w:val="20"/>
                <w:szCs w:val="20"/>
              </w:rPr>
            </w:pPr>
            <w:r>
              <w:rPr>
                <w:rFonts w:ascii="Arial" w:hAnsi="Arial" w:cs="Arial"/>
                <w:sz w:val="20"/>
                <w:szCs w:val="20"/>
              </w:rPr>
              <w:t>Conducted a needs assessment and barrier analysis in support of the newly</w:t>
            </w:r>
            <w:r w:rsidRPr="00CF05CF">
              <w:rPr>
                <w:rFonts w:ascii="Arial" w:hAnsi="Arial" w:cs="Arial"/>
                <w:sz w:val="20"/>
                <w:szCs w:val="20"/>
              </w:rPr>
              <w:t xml:space="preserve"> established Federal Women’s Program</w:t>
            </w:r>
            <w:r w:rsidRPr="00CF05CF">
              <w:rPr>
                <w:rFonts w:ascii="Arial" w:hAnsi="Arial" w:cs="Arial"/>
                <w:color w:val="000000"/>
                <w:sz w:val="20"/>
                <w:szCs w:val="20"/>
              </w:rPr>
              <w:t>.</w:t>
            </w:r>
          </w:p>
          <w:p w:rsidR="00EF1868" w:rsidRPr="00CF05CF" w:rsidRDefault="00EF1868" w:rsidP="00BF5D3E">
            <w:pPr>
              <w:pStyle w:val="ListParagraph"/>
              <w:numPr>
                <w:ilvl w:val="0"/>
                <w:numId w:val="1"/>
              </w:numPr>
              <w:spacing w:before="0" w:after="120"/>
              <w:contextualSpacing w:val="0"/>
              <w:rPr>
                <w:rFonts w:ascii="Arial" w:hAnsi="Arial" w:cs="Arial"/>
                <w:sz w:val="20"/>
                <w:szCs w:val="20"/>
              </w:rPr>
            </w:pPr>
            <w:r>
              <w:rPr>
                <w:rFonts w:ascii="Arial" w:hAnsi="Arial" w:cs="Arial"/>
                <w:sz w:val="20"/>
                <w:szCs w:val="20"/>
              </w:rPr>
              <w:t xml:space="preserve">Prepared to conduct </w:t>
            </w:r>
            <w:r w:rsidRPr="00CF05CF">
              <w:rPr>
                <w:rFonts w:ascii="Arial" w:hAnsi="Arial" w:cs="Arial"/>
                <w:sz w:val="20"/>
                <w:szCs w:val="20"/>
              </w:rPr>
              <w:t>a thorough and effective barrier analysis</w:t>
            </w:r>
            <w:r>
              <w:rPr>
                <w:rFonts w:ascii="Arial" w:hAnsi="Arial" w:cs="Arial"/>
                <w:sz w:val="20"/>
                <w:szCs w:val="20"/>
              </w:rPr>
              <w:t xml:space="preserve"> and</w:t>
            </w:r>
            <w:r w:rsidRPr="00CF05CF">
              <w:rPr>
                <w:rFonts w:ascii="Arial" w:hAnsi="Arial" w:cs="Arial"/>
                <w:sz w:val="20"/>
                <w:szCs w:val="20"/>
              </w:rPr>
              <w:t xml:space="preserve"> performed workforce analyses and trigger identification on data associated with Women, Hispanic and Disability Employment and presented the findings to key stakeholders.</w:t>
            </w:r>
          </w:p>
          <w:p w:rsidR="00D958FC" w:rsidRPr="00D958FC" w:rsidRDefault="00D958FC" w:rsidP="00D958FC">
            <w:pPr>
              <w:rPr>
                <w:sz w:val="72"/>
                <w:szCs w:val="72"/>
              </w:rPr>
            </w:pPr>
          </w:p>
          <w:p w:rsidR="00EF1868" w:rsidRPr="00CF05CF" w:rsidRDefault="00EF1868" w:rsidP="00EF1868">
            <w:pPr>
              <w:pStyle w:val="Heading2"/>
              <w:spacing w:before="0"/>
              <w:rPr>
                <w:sz w:val="20"/>
                <w:szCs w:val="20"/>
              </w:rPr>
            </w:pPr>
            <w:r w:rsidRPr="00CF05CF">
              <w:rPr>
                <w:sz w:val="20"/>
                <w:szCs w:val="20"/>
              </w:rPr>
              <w:lastRenderedPageBreak/>
              <w:t>Planned Activities for FY 201</w:t>
            </w:r>
            <w:r>
              <w:rPr>
                <w:sz w:val="20"/>
                <w:szCs w:val="20"/>
              </w:rPr>
              <w:t>9</w:t>
            </w:r>
          </w:p>
          <w:p w:rsidR="00EF1868" w:rsidRPr="00CF05CF" w:rsidRDefault="00EF1868" w:rsidP="00EF1868">
            <w:pPr>
              <w:spacing w:after="120"/>
              <w:rPr>
                <w:rFonts w:ascii="Arial" w:hAnsi="Arial" w:cs="Arial"/>
                <w:color w:val="000000"/>
                <w:sz w:val="20"/>
                <w:szCs w:val="20"/>
              </w:rPr>
            </w:pPr>
            <w:r w:rsidRPr="00CF05CF">
              <w:rPr>
                <w:rFonts w:ascii="Arial" w:hAnsi="Arial" w:cs="Arial"/>
                <w:color w:val="000000"/>
                <w:sz w:val="20"/>
                <w:szCs w:val="20"/>
              </w:rPr>
              <w:t>Highlights of HRSA’s FY 201</w:t>
            </w:r>
            <w:r>
              <w:rPr>
                <w:rFonts w:ascii="Arial" w:hAnsi="Arial" w:cs="Arial"/>
                <w:color w:val="000000"/>
                <w:sz w:val="20"/>
                <w:szCs w:val="20"/>
              </w:rPr>
              <w:t>9</w:t>
            </w:r>
            <w:r w:rsidRPr="00CF05CF">
              <w:rPr>
                <w:rFonts w:ascii="Arial" w:hAnsi="Arial" w:cs="Arial"/>
                <w:color w:val="000000"/>
                <w:sz w:val="20"/>
                <w:szCs w:val="20"/>
              </w:rPr>
              <w:t xml:space="preserve"> planned activities include:</w:t>
            </w:r>
          </w:p>
          <w:p w:rsidR="00EF1868" w:rsidRPr="009E7B98" w:rsidRDefault="00EF1868" w:rsidP="00BF5D3E">
            <w:pPr>
              <w:pStyle w:val="ListParagraph"/>
              <w:numPr>
                <w:ilvl w:val="0"/>
                <w:numId w:val="1"/>
              </w:numPr>
              <w:spacing w:before="0" w:after="120"/>
              <w:contextualSpacing w:val="0"/>
              <w:rPr>
                <w:rFonts w:ascii="Arial" w:hAnsi="Arial" w:cs="Arial"/>
                <w:sz w:val="20"/>
                <w:szCs w:val="20"/>
              </w:rPr>
            </w:pPr>
            <w:r>
              <w:rPr>
                <w:rFonts w:ascii="Arial" w:hAnsi="Arial" w:cs="Arial"/>
                <w:color w:val="000000"/>
                <w:sz w:val="20"/>
                <w:szCs w:val="20"/>
              </w:rPr>
              <w:t>Ensuring</w:t>
            </w:r>
            <w:r w:rsidRPr="00B847CE">
              <w:rPr>
                <w:rFonts w:ascii="Arial" w:hAnsi="Arial" w:cs="Arial"/>
                <w:color w:val="000000"/>
                <w:sz w:val="20"/>
                <w:szCs w:val="20"/>
              </w:rPr>
              <w:t xml:space="preserve"> HRSA can meet current and anticipated workforce requirements by establishing and implementing a strategic human capital operating plan that reinforces principles of </w:t>
            </w:r>
            <w:r>
              <w:rPr>
                <w:rFonts w:ascii="Arial" w:hAnsi="Arial" w:cs="Arial"/>
                <w:color w:val="000000"/>
                <w:sz w:val="20"/>
                <w:szCs w:val="20"/>
              </w:rPr>
              <w:t>EEO</w:t>
            </w:r>
            <w:r w:rsidRPr="00B847CE">
              <w:rPr>
                <w:rFonts w:ascii="Arial" w:hAnsi="Arial" w:cs="Arial"/>
                <w:color w:val="000000"/>
                <w:sz w:val="20"/>
                <w:szCs w:val="20"/>
              </w:rPr>
              <w:t xml:space="preserve"> and leverages the talents of a diverse workforce.</w:t>
            </w:r>
          </w:p>
          <w:p w:rsidR="00EF1868" w:rsidRPr="00CF05CF" w:rsidRDefault="00EF1868" w:rsidP="00BF5D3E">
            <w:pPr>
              <w:pStyle w:val="ListParagraph"/>
              <w:numPr>
                <w:ilvl w:val="0"/>
                <w:numId w:val="1"/>
              </w:numPr>
              <w:spacing w:before="0" w:after="120"/>
              <w:contextualSpacing w:val="0"/>
              <w:rPr>
                <w:rFonts w:ascii="Arial" w:hAnsi="Arial" w:cs="Arial"/>
                <w:sz w:val="20"/>
                <w:szCs w:val="20"/>
              </w:rPr>
            </w:pPr>
            <w:r>
              <w:rPr>
                <w:rFonts w:ascii="Arial" w:hAnsi="Arial" w:cs="Arial"/>
                <w:color w:val="000000"/>
                <w:sz w:val="20"/>
                <w:szCs w:val="20"/>
              </w:rPr>
              <w:t>Utilizing</w:t>
            </w:r>
            <w:r w:rsidRPr="00CF05CF">
              <w:rPr>
                <w:rFonts w:ascii="Arial" w:hAnsi="Arial" w:cs="Arial"/>
                <w:sz w:val="20"/>
                <w:szCs w:val="20"/>
              </w:rPr>
              <w:t xml:space="preserve"> HRSA DIP reports and routine check-ins to engage with Bureaus/Offices on workforce data, recruitment, and tools or best practices/strategies that can be employed by Bureau/Office leadership to strengthen the Agency’s EEO program. </w:t>
            </w:r>
          </w:p>
          <w:p w:rsidR="00EF1868" w:rsidRPr="00CF05CF" w:rsidRDefault="00EF1868" w:rsidP="00BF5D3E">
            <w:pPr>
              <w:pStyle w:val="ListParagraph"/>
              <w:numPr>
                <w:ilvl w:val="0"/>
                <w:numId w:val="1"/>
              </w:numPr>
              <w:spacing w:before="0" w:after="120"/>
              <w:contextualSpacing w:val="0"/>
              <w:rPr>
                <w:rFonts w:ascii="Arial" w:hAnsi="Arial" w:cs="Arial"/>
                <w:sz w:val="20"/>
                <w:szCs w:val="20"/>
              </w:rPr>
            </w:pPr>
            <w:r w:rsidRPr="00CF05CF">
              <w:rPr>
                <w:rFonts w:ascii="Arial" w:hAnsi="Arial" w:cs="Arial"/>
                <w:sz w:val="20"/>
                <w:szCs w:val="20"/>
              </w:rPr>
              <w:t xml:space="preserve">Implementing a series of data collection activities in support of conducting a thorough barrier analysis of women employment at HRSA.  </w:t>
            </w:r>
          </w:p>
          <w:p w:rsidR="00EF1868" w:rsidRPr="00CF05CF" w:rsidRDefault="00EF1868" w:rsidP="00BF5D3E">
            <w:pPr>
              <w:pStyle w:val="ListParagraph"/>
              <w:numPr>
                <w:ilvl w:val="0"/>
                <w:numId w:val="1"/>
              </w:numPr>
              <w:spacing w:before="0" w:after="120"/>
              <w:contextualSpacing w:val="0"/>
              <w:rPr>
                <w:rFonts w:ascii="Arial" w:hAnsi="Arial" w:cs="Arial"/>
                <w:sz w:val="20"/>
                <w:szCs w:val="20"/>
              </w:rPr>
            </w:pPr>
            <w:r w:rsidRPr="00CF05CF">
              <w:rPr>
                <w:rFonts w:ascii="Arial" w:hAnsi="Arial" w:cs="Arial"/>
                <w:color w:val="000000"/>
                <w:sz w:val="20"/>
                <w:szCs w:val="20"/>
              </w:rPr>
              <w:t xml:space="preserve">Devising and implementing a robust plan to conduct barrier analysis which includes engaging managers, HRSA Diversity and Inclusion Council, and Employee Resource Groups in the identification of the root causes of triggers associated with less than expected participation rates within the Agency’s mission critical occupations and senior level positions and among persons with a disability and Hispanics.  </w:t>
            </w:r>
          </w:p>
          <w:p w:rsidR="00EF1868" w:rsidRPr="00493377" w:rsidRDefault="00EF1868" w:rsidP="00BF5D3E">
            <w:pPr>
              <w:pStyle w:val="ListParagraph"/>
              <w:numPr>
                <w:ilvl w:val="0"/>
                <w:numId w:val="1"/>
              </w:numPr>
              <w:spacing w:before="0" w:after="120"/>
              <w:contextualSpacing w:val="0"/>
              <w:rPr>
                <w:rFonts w:ascii="Arial" w:hAnsi="Arial" w:cs="Arial"/>
                <w:sz w:val="20"/>
                <w:szCs w:val="20"/>
              </w:rPr>
            </w:pPr>
            <w:r>
              <w:rPr>
                <w:rFonts w:ascii="Arial" w:hAnsi="Arial" w:cs="Arial"/>
                <w:color w:val="000000"/>
                <w:sz w:val="20"/>
                <w:szCs w:val="20"/>
              </w:rPr>
              <w:t>D</w:t>
            </w:r>
            <w:r w:rsidRPr="00CF05CF">
              <w:rPr>
                <w:rFonts w:ascii="Arial" w:hAnsi="Arial" w:cs="Arial"/>
                <w:color w:val="000000"/>
                <w:sz w:val="20"/>
                <w:szCs w:val="20"/>
              </w:rPr>
              <w:t>rafting HRSA’s multi-year diversity and inclusion strategic plan</w:t>
            </w:r>
            <w:r>
              <w:rPr>
                <w:rFonts w:ascii="Arial" w:hAnsi="Arial" w:cs="Arial"/>
                <w:color w:val="000000"/>
                <w:sz w:val="20"/>
                <w:szCs w:val="20"/>
              </w:rPr>
              <w:t xml:space="preserve"> t</w:t>
            </w:r>
            <w:r w:rsidRPr="00CF05CF">
              <w:rPr>
                <w:rFonts w:ascii="Arial" w:hAnsi="Arial" w:cs="Arial"/>
                <w:color w:val="000000"/>
                <w:sz w:val="20"/>
                <w:szCs w:val="20"/>
              </w:rPr>
              <w:t>hrough the leadership of the HRSA Diversity and Inclusion Council</w:t>
            </w:r>
            <w:r>
              <w:rPr>
                <w:rFonts w:ascii="Arial" w:hAnsi="Arial" w:cs="Arial"/>
                <w:color w:val="000000"/>
                <w:sz w:val="20"/>
                <w:szCs w:val="20"/>
              </w:rPr>
              <w:t>.</w:t>
            </w:r>
            <w:r w:rsidRPr="00CF05CF">
              <w:rPr>
                <w:rFonts w:ascii="Arial" w:hAnsi="Arial" w:cs="Arial"/>
                <w:color w:val="000000"/>
                <w:sz w:val="20"/>
                <w:szCs w:val="20"/>
              </w:rPr>
              <w:t xml:space="preserve"> </w:t>
            </w:r>
          </w:p>
          <w:p w:rsidR="00EF1868" w:rsidRPr="00551FA3" w:rsidRDefault="00EF1868" w:rsidP="00BF5D3E">
            <w:pPr>
              <w:pStyle w:val="ListParagraph"/>
              <w:numPr>
                <w:ilvl w:val="0"/>
                <w:numId w:val="1"/>
              </w:numPr>
              <w:spacing w:before="0" w:after="120"/>
              <w:contextualSpacing w:val="0"/>
              <w:rPr>
                <w:rFonts w:ascii="Arial" w:hAnsi="Arial" w:cs="Arial"/>
                <w:sz w:val="20"/>
                <w:szCs w:val="20"/>
              </w:rPr>
            </w:pPr>
            <w:r>
              <w:rPr>
                <w:rFonts w:ascii="Arial" w:hAnsi="Arial" w:cs="Arial"/>
                <w:color w:val="000000"/>
                <w:sz w:val="20"/>
                <w:szCs w:val="20"/>
              </w:rPr>
              <w:t xml:space="preserve">Implementing fully the rotational regional site visit plan. </w:t>
            </w:r>
          </w:p>
          <w:p w:rsidR="00EF1868" w:rsidRPr="00EF1868" w:rsidRDefault="00EF1868" w:rsidP="00BF5D3E">
            <w:pPr>
              <w:pStyle w:val="ListParagraph"/>
              <w:numPr>
                <w:ilvl w:val="0"/>
                <w:numId w:val="1"/>
              </w:numPr>
              <w:spacing w:before="0" w:after="120"/>
              <w:contextualSpacing w:val="0"/>
              <w:rPr>
                <w:rFonts w:ascii="Arial" w:hAnsi="Arial" w:cs="Arial"/>
                <w:sz w:val="20"/>
                <w:szCs w:val="20"/>
              </w:rPr>
            </w:pPr>
            <w:r>
              <w:rPr>
                <w:rFonts w:ascii="Arial" w:hAnsi="Arial" w:cs="Arial"/>
                <w:color w:val="000000"/>
                <w:sz w:val="20"/>
                <w:szCs w:val="20"/>
              </w:rPr>
              <w:t>Ensuring that HRSA’s Strategic Plan incorporates EEO principles.</w:t>
            </w:r>
          </w:p>
        </w:tc>
      </w:tr>
    </w:tbl>
    <w:p w:rsidR="000708CB" w:rsidRDefault="000708CB" w:rsidP="000708CB">
      <w:pPr>
        <w:rPr>
          <w:rFonts w:ascii="Arial" w:hAnsi="Arial" w:cs="Arial"/>
          <w:sz w:val="17"/>
          <w:szCs w:val="17"/>
        </w:rPr>
      </w:pPr>
    </w:p>
    <w:p w:rsidR="00C30686" w:rsidRDefault="00C30686">
      <w:pPr>
        <w:rPr>
          <w:rFonts w:ascii="Arial" w:hAnsi="Arial" w:cs="Arial"/>
          <w:sz w:val="17"/>
          <w:szCs w:val="17"/>
        </w:rPr>
        <w:sectPr w:rsidR="00C30686" w:rsidSect="00535AB8">
          <w:headerReference w:type="default" r:id="rId12"/>
          <w:footerReference w:type="default" r:id="rId13"/>
          <w:pgSz w:w="12240" w:h="15840" w:code="1"/>
          <w:pgMar w:top="1008" w:right="1584" w:bottom="1008" w:left="1440" w:header="720" w:footer="720" w:gutter="0"/>
          <w:cols w:space="720"/>
          <w:docGrid w:linePitch="360"/>
        </w:sectPr>
      </w:pPr>
    </w:p>
    <w:p w:rsidR="00EF1868" w:rsidRDefault="00EF1868">
      <w:pPr>
        <w:rPr>
          <w:rFonts w:ascii="Arial" w:hAnsi="Arial" w:cs="Arial"/>
          <w:sz w:val="17"/>
          <w:szCs w:val="17"/>
        </w:rPr>
      </w:pPr>
    </w:p>
    <w:tbl>
      <w:tblPr>
        <w:tblW w:w="10080" w:type="dxa"/>
        <w:jc w:val="center"/>
        <w:tblCellSpacing w:w="0" w:type="dxa"/>
        <w:tblCellMar>
          <w:top w:w="120" w:type="dxa"/>
          <w:left w:w="120" w:type="dxa"/>
          <w:bottom w:w="120" w:type="dxa"/>
          <w:right w:w="120" w:type="dxa"/>
        </w:tblCellMar>
        <w:tblLook w:val="0000" w:firstRow="0" w:lastRow="0" w:firstColumn="0" w:lastColumn="0" w:noHBand="0" w:noVBand="0"/>
      </w:tblPr>
      <w:tblGrid>
        <w:gridCol w:w="1323"/>
        <w:gridCol w:w="285"/>
        <w:gridCol w:w="284"/>
        <w:gridCol w:w="284"/>
        <w:gridCol w:w="6160"/>
        <w:gridCol w:w="1744"/>
      </w:tblGrid>
      <w:tr w:rsidR="001A13FE" w:rsidRPr="00595ACD" w:rsidTr="00EC25F1">
        <w:trPr>
          <w:tblHeader/>
          <w:tblCellSpacing w:w="0" w:type="dxa"/>
          <w:jc w:val="center"/>
        </w:trPr>
        <w:tc>
          <w:tcPr>
            <w:tcW w:w="1892" w:type="dxa"/>
            <w:gridSpan w:val="3"/>
            <w:tcBorders>
              <w:top w:val="single" w:sz="12" w:space="0" w:color="auto"/>
              <w:left w:val="single" w:sz="12" w:space="0" w:color="auto"/>
              <w:bottom w:val="single" w:sz="12" w:space="0" w:color="auto"/>
              <w:right w:val="single" w:sz="6" w:space="0" w:color="auto"/>
            </w:tcBorders>
            <w:shd w:val="clear" w:color="auto" w:fill="D9D9D9" w:themeFill="background1" w:themeFillShade="D9"/>
          </w:tcPr>
          <w:p w:rsidR="001A13FE" w:rsidRPr="00595ACD" w:rsidRDefault="001A13FE" w:rsidP="00EC25F1">
            <w:pPr>
              <w:jc w:val="center"/>
              <w:rPr>
                <w:rFonts w:ascii="Arial" w:hAnsi="Arial" w:cs="Arial"/>
                <w:b/>
                <w:bCs/>
                <w:color w:val="000000"/>
                <w:sz w:val="20"/>
                <w:szCs w:val="20"/>
              </w:rPr>
            </w:pPr>
            <w:r w:rsidRPr="00595ACD">
              <w:rPr>
                <w:rFonts w:ascii="Arial" w:hAnsi="Arial" w:cs="Arial"/>
                <w:b/>
                <w:bCs/>
                <w:color w:val="000000"/>
                <w:sz w:val="20"/>
                <w:szCs w:val="20"/>
              </w:rPr>
              <w:t>EEOC FORM</w:t>
            </w:r>
            <w:r w:rsidRPr="00595ACD">
              <w:rPr>
                <w:rFonts w:ascii="Arial" w:hAnsi="Arial" w:cs="Arial"/>
                <w:b/>
                <w:bCs/>
                <w:color w:val="000000"/>
                <w:sz w:val="20"/>
                <w:szCs w:val="20"/>
              </w:rPr>
              <w:br/>
              <w:t>715-01</w:t>
            </w:r>
          </w:p>
          <w:p w:rsidR="001A13FE" w:rsidRPr="00595ACD" w:rsidRDefault="001A13FE" w:rsidP="00EC25F1">
            <w:pPr>
              <w:pStyle w:val="Heading1"/>
              <w:rPr>
                <w:bCs/>
                <w:szCs w:val="20"/>
              </w:rPr>
            </w:pPr>
            <w:r w:rsidRPr="00595ACD">
              <w:rPr>
                <w:bCs/>
                <w:szCs w:val="20"/>
              </w:rPr>
              <w:t>PART F</w:t>
            </w:r>
          </w:p>
        </w:tc>
        <w:tc>
          <w:tcPr>
            <w:tcW w:w="8188" w:type="dxa"/>
            <w:gridSpan w:val="3"/>
            <w:tcBorders>
              <w:top w:val="single" w:sz="12" w:space="0" w:color="auto"/>
              <w:left w:val="single" w:sz="6" w:space="0" w:color="auto"/>
              <w:bottom w:val="single" w:sz="12" w:space="0" w:color="auto"/>
              <w:right w:val="single" w:sz="12" w:space="0" w:color="auto"/>
            </w:tcBorders>
            <w:shd w:val="clear" w:color="auto" w:fill="D9D9D9" w:themeFill="background1" w:themeFillShade="D9"/>
          </w:tcPr>
          <w:p w:rsidR="001A13FE" w:rsidRPr="00595ACD" w:rsidRDefault="001A13FE" w:rsidP="00EC25F1">
            <w:pPr>
              <w:jc w:val="center"/>
              <w:rPr>
                <w:rFonts w:ascii="Arial" w:hAnsi="Arial" w:cs="Arial"/>
                <w:b/>
                <w:bCs/>
                <w:color w:val="000000"/>
                <w:sz w:val="20"/>
                <w:szCs w:val="20"/>
              </w:rPr>
            </w:pPr>
            <w:r w:rsidRPr="00595ACD">
              <w:rPr>
                <w:rFonts w:ascii="Arial" w:hAnsi="Arial" w:cs="Arial"/>
                <w:b/>
                <w:bCs/>
                <w:color w:val="000000"/>
                <w:sz w:val="20"/>
                <w:szCs w:val="20"/>
              </w:rPr>
              <w:t>U.S. Equal Employment Opportunity Commission</w:t>
            </w:r>
          </w:p>
          <w:p w:rsidR="001A13FE" w:rsidRPr="00595ACD" w:rsidRDefault="001A13FE" w:rsidP="00EC25F1">
            <w:pPr>
              <w:jc w:val="center"/>
              <w:rPr>
                <w:rFonts w:ascii="Arial" w:hAnsi="Arial" w:cs="Arial"/>
                <w:b/>
                <w:bCs/>
                <w:color w:val="000000"/>
                <w:sz w:val="20"/>
                <w:szCs w:val="20"/>
              </w:rPr>
            </w:pPr>
            <w:r w:rsidRPr="00595ACD">
              <w:rPr>
                <w:rFonts w:ascii="Arial" w:hAnsi="Arial" w:cs="Arial"/>
                <w:b/>
                <w:bCs/>
                <w:color w:val="000000"/>
                <w:sz w:val="20"/>
                <w:szCs w:val="20"/>
              </w:rPr>
              <w:t>FEDERAL AGENCY ANNUAL</w:t>
            </w:r>
          </w:p>
          <w:p w:rsidR="001A13FE" w:rsidRPr="00595ACD" w:rsidRDefault="001A13FE" w:rsidP="00EC25F1">
            <w:pPr>
              <w:pStyle w:val="Heading1"/>
              <w:rPr>
                <w:bCs/>
                <w:szCs w:val="20"/>
              </w:rPr>
            </w:pPr>
            <w:r w:rsidRPr="00595ACD">
              <w:rPr>
                <w:bCs/>
                <w:szCs w:val="20"/>
              </w:rPr>
              <w:t>EEO PROGRAM STATUS REPORT</w:t>
            </w:r>
          </w:p>
        </w:tc>
      </w:tr>
      <w:tr w:rsidR="001A13FE" w:rsidRPr="00595ACD" w:rsidTr="00EC25F1">
        <w:trPr>
          <w:tblCellSpacing w:w="0" w:type="dxa"/>
          <w:jc w:val="center"/>
        </w:trPr>
        <w:tc>
          <w:tcPr>
            <w:tcW w:w="0" w:type="auto"/>
            <w:gridSpan w:val="6"/>
          </w:tcPr>
          <w:p w:rsidR="001A13FE" w:rsidRPr="00595ACD" w:rsidRDefault="001A13FE" w:rsidP="00EC25F1">
            <w:pPr>
              <w:pStyle w:val="Heading1"/>
            </w:pPr>
            <w:r w:rsidRPr="00595ACD">
              <w:t>CERTIFICATION of ESTABLISHMENT of CONTINUING</w:t>
            </w:r>
            <w:r w:rsidRPr="00595ACD">
              <w:br/>
              <w:t>EQUAL EMPLOYMENT OPPORTUNITY PROGRAMS</w:t>
            </w:r>
          </w:p>
        </w:tc>
      </w:tr>
      <w:tr w:rsidR="001A13FE" w:rsidRPr="00595ACD" w:rsidTr="00EC25F1">
        <w:trPr>
          <w:tblCellSpacing w:w="0" w:type="dxa"/>
          <w:jc w:val="center"/>
        </w:trPr>
        <w:tc>
          <w:tcPr>
            <w:tcW w:w="0" w:type="auto"/>
            <w:gridSpan w:val="6"/>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r>
      <w:tr w:rsidR="001A13FE" w:rsidRPr="00595ACD" w:rsidTr="00EC25F1">
        <w:trPr>
          <w:tblCellSpacing w:w="0" w:type="dxa"/>
          <w:jc w:val="center"/>
        </w:trPr>
        <w:tc>
          <w:tcPr>
            <w:tcW w:w="0" w:type="auto"/>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I,</w:t>
            </w:r>
          </w:p>
        </w:tc>
        <w:tc>
          <w:tcPr>
            <w:tcW w:w="7214" w:type="dxa"/>
            <w:gridSpan w:val="4"/>
            <w:shd w:val="clear" w:color="auto" w:fill="DDDDDD"/>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Anthony F. Archeval, Director, Office of Civil Rights</w:t>
            </w:r>
            <w:r>
              <w:rPr>
                <w:rFonts w:ascii="Arial" w:hAnsi="Arial" w:cs="Arial"/>
                <w:color w:val="000000"/>
                <w:sz w:val="20"/>
                <w:szCs w:val="20"/>
              </w:rPr>
              <w:t>,</w:t>
            </w:r>
            <w:r w:rsidRPr="00595ACD">
              <w:rPr>
                <w:rFonts w:ascii="Arial" w:hAnsi="Arial" w:cs="Arial"/>
                <w:color w:val="000000"/>
                <w:sz w:val="20"/>
                <w:szCs w:val="20"/>
              </w:rPr>
              <w:t xml:space="preserve"> Diversity </w:t>
            </w:r>
            <w:r>
              <w:rPr>
                <w:rFonts w:ascii="Arial" w:hAnsi="Arial" w:cs="Arial"/>
                <w:color w:val="000000"/>
                <w:sz w:val="20"/>
                <w:szCs w:val="20"/>
              </w:rPr>
              <w:t>and Inclusion</w:t>
            </w:r>
            <w:r w:rsidRPr="00595ACD">
              <w:rPr>
                <w:rFonts w:ascii="Arial" w:hAnsi="Arial" w:cs="Arial"/>
                <w:color w:val="000000"/>
                <w:sz w:val="20"/>
                <w:szCs w:val="20"/>
              </w:rPr>
              <w:t xml:space="preserve"> GS-260-15</w:t>
            </w:r>
          </w:p>
        </w:tc>
        <w:tc>
          <w:tcPr>
            <w:tcW w:w="1545" w:type="dxa"/>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am the</w:t>
            </w:r>
          </w:p>
        </w:tc>
      </w:tr>
      <w:tr w:rsidR="001A13FE" w:rsidRPr="00595ACD" w:rsidTr="00EC25F1">
        <w:trPr>
          <w:tblCellSpacing w:w="0" w:type="dxa"/>
          <w:jc w:val="center"/>
        </w:trPr>
        <w:tc>
          <w:tcPr>
            <w:tcW w:w="0" w:type="auto"/>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c>
          <w:tcPr>
            <w:tcW w:w="855" w:type="dxa"/>
            <w:gridSpan w:val="3"/>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(Insert name above)</w:t>
            </w:r>
          </w:p>
        </w:tc>
        <w:tc>
          <w:tcPr>
            <w:tcW w:w="6359" w:type="dxa"/>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(Insert official</w:t>
            </w:r>
            <w:r w:rsidRPr="00595ACD">
              <w:rPr>
                <w:rFonts w:ascii="Arial" w:hAnsi="Arial" w:cs="Arial"/>
                <w:color w:val="000000"/>
                <w:sz w:val="20"/>
                <w:szCs w:val="20"/>
              </w:rPr>
              <w:br/>
              <w:t>title/series/grade above)</w:t>
            </w:r>
          </w:p>
        </w:tc>
        <w:tc>
          <w:tcPr>
            <w:tcW w:w="1545" w:type="dxa"/>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r>
      <w:tr w:rsidR="001A13FE" w:rsidRPr="00595ACD" w:rsidTr="00EC25F1">
        <w:trPr>
          <w:tblCellSpacing w:w="0" w:type="dxa"/>
          <w:jc w:val="center"/>
        </w:trPr>
        <w:tc>
          <w:tcPr>
            <w:tcW w:w="0" w:type="auto"/>
            <w:gridSpan w:val="2"/>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Principal EEO Director/Official for</w:t>
            </w:r>
          </w:p>
        </w:tc>
        <w:tc>
          <w:tcPr>
            <w:tcW w:w="0" w:type="auto"/>
            <w:gridSpan w:val="4"/>
            <w:shd w:val="clear" w:color="auto" w:fill="DDDDDD"/>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Health Resources and Services Administration</w:t>
            </w:r>
          </w:p>
        </w:tc>
      </w:tr>
      <w:tr w:rsidR="001A13FE" w:rsidRPr="00595ACD" w:rsidTr="00EC25F1">
        <w:trPr>
          <w:tblCellSpacing w:w="0" w:type="dxa"/>
          <w:jc w:val="center"/>
        </w:trPr>
        <w:tc>
          <w:tcPr>
            <w:tcW w:w="0" w:type="auto"/>
            <w:gridSpan w:val="2"/>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c>
          <w:tcPr>
            <w:tcW w:w="0" w:type="auto"/>
            <w:gridSpan w:val="4"/>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(Insert Agency/Component Name above)</w:t>
            </w:r>
          </w:p>
        </w:tc>
      </w:tr>
      <w:tr w:rsidR="001A13FE" w:rsidRPr="00595ACD" w:rsidTr="00EC25F1">
        <w:trPr>
          <w:tblCellSpacing w:w="0" w:type="dxa"/>
          <w:jc w:val="center"/>
        </w:trPr>
        <w:tc>
          <w:tcPr>
            <w:tcW w:w="0" w:type="auto"/>
            <w:gridSpan w:val="6"/>
          </w:tcPr>
          <w:p w:rsidR="001A13FE" w:rsidRPr="00595ACD" w:rsidRDefault="001A13FE" w:rsidP="00EC25F1">
            <w:pPr>
              <w:spacing w:after="240"/>
              <w:rPr>
                <w:rFonts w:ascii="Arial" w:hAnsi="Arial" w:cs="Arial"/>
                <w:color w:val="000000"/>
                <w:sz w:val="20"/>
                <w:szCs w:val="20"/>
              </w:rPr>
            </w:pPr>
            <w:r w:rsidRPr="00595ACD">
              <w:rPr>
                <w:rFonts w:ascii="Arial" w:hAnsi="Arial" w:cs="Arial"/>
                <w:color w:val="000000"/>
                <w:sz w:val="20"/>
                <w:szCs w:val="20"/>
              </w:rPr>
              <w:t>The agency has conducted an annual self-assessment of Section 717 and Section 501 programs against the essential elements as prescribed by EEO MD-715. If an essential element was not fully compliant with the standards of EEO MD-715, a further evaluation was conducted and, as appropriate, EEO Plans for Attaining the Essential Elements of a Model EEO Program, are included with this Federal Agency Annual EEO Program Status Report.</w:t>
            </w:r>
          </w:p>
          <w:p w:rsidR="001A13FE" w:rsidRPr="00595ACD" w:rsidRDefault="001A13FE" w:rsidP="00EC25F1">
            <w:pPr>
              <w:spacing w:before="100" w:beforeAutospacing="1" w:after="100" w:afterAutospacing="1"/>
              <w:rPr>
                <w:rFonts w:ascii="Arial" w:hAnsi="Arial" w:cs="Arial"/>
                <w:color w:val="000000"/>
                <w:sz w:val="20"/>
                <w:szCs w:val="20"/>
              </w:rPr>
            </w:pPr>
            <w:r w:rsidRPr="00595ACD">
              <w:rPr>
                <w:rFonts w:ascii="Arial" w:hAnsi="Arial" w:cs="Arial"/>
                <w:color w:val="000000"/>
                <w:sz w:val="20"/>
                <w:szCs w:val="20"/>
              </w:rPr>
              <w:t>The agency has also analyzed its work force profiles and conducted barrier analyses aimed at detecting whether any management or personnel policy, procedure or practice is operating to disadvantage any group based on race, national origin, gender or disability. EEO Plans to Eliminate Identified Barriers, as appropriate, are included with this Federal Agency Annual EEO Program Status Report.</w:t>
            </w:r>
          </w:p>
          <w:p w:rsidR="001A13FE" w:rsidRPr="00595ACD" w:rsidRDefault="001A13FE" w:rsidP="00EC25F1">
            <w:pPr>
              <w:spacing w:before="100" w:beforeAutospacing="1" w:after="100" w:afterAutospacing="1"/>
              <w:rPr>
                <w:rFonts w:ascii="Arial" w:hAnsi="Arial" w:cs="Arial"/>
                <w:color w:val="000000"/>
                <w:sz w:val="20"/>
                <w:szCs w:val="20"/>
              </w:rPr>
            </w:pPr>
            <w:r w:rsidRPr="00595ACD">
              <w:rPr>
                <w:rFonts w:ascii="Arial" w:hAnsi="Arial" w:cs="Arial"/>
                <w:color w:val="000000"/>
                <w:sz w:val="20"/>
                <w:szCs w:val="20"/>
              </w:rPr>
              <w:t>I certify that proper documentation of this assessment is in place and is being maintained for EEOC review upon request.</w:t>
            </w:r>
          </w:p>
        </w:tc>
      </w:tr>
      <w:tr w:rsidR="001A13FE" w:rsidRPr="00595ACD" w:rsidTr="00EC25F1">
        <w:trPr>
          <w:tblCellSpacing w:w="0" w:type="dxa"/>
          <w:jc w:val="center"/>
        </w:trPr>
        <w:tc>
          <w:tcPr>
            <w:tcW w:w="2176" w:type="dxa"/>
            <w:gridSpan w:val="4"/>
            <w:shd w:val="clear" w:color="auto" w:fill="DDDDDD"/>
          </w:tcPr>
          <w:p w:rsidR="001A13FE" w:rsidRPr="00595ACD" w:rsidRDefault="001A13FE" w:rsidP="00EC25F1">
            <w:pPr>
              <w:rPr>
                <w:rFonts w:ascii="Arial" w:hAnsi="Arial" w:cs="Arial"/>
                <w:color w:val="000000"/>
                <w:sz w:val="20"/>
                <w:szCs w:val="20"/>
              </w:rPr>
            </w:pPr>
            <w:r>
              <w:rPr>
                <w:rFonts w:ascii="Arial" w:hAnsi="Arial" w:cs="Arial"/>
                <w:color w:val="000000"/>
                <w:sz w:val="20"/>
                <w:szCs w:val="20"/>
              </w:rPr>
              <w:t>/Anthony F. Archeval/</w:t>
            </w:r>
          </w:p>
        </w:tc>
        <w:tc>
          <w:tcPr>
            <w:tcW w:w="6359" w:type="dxa"/>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c>
          <w:tcPr>
            <w:tcW w:w="1545" w:type="dxa"/>
            <w:shd w:val="clear" w:color="auto" w:fill="DDDDDD"/>
          </w:tcPr>
          <w:p w:rsidR="001A13FE" w:rsidRPr="00595ACD" w:rsidRDefault="001A13FE" w:rsidP="00EC25F1">
            <w:pPr>
              <w:rPr>
                <w:rFonts w:ascii="Arial" w:hAnsi="Arial" w:cs="Arial"/>
                <w:color w:val="000000"/>
                <w:sz w:val="20"/>
                <w:szCs w:val="20"/>
              </w:rPr>
            </w:pPr>
            <w:r>
              <w:rPr>
                <w:rFonts w:ascii="Arial" w:hAnsi="Arial" w:cs="Arial"/>
                <w:color w:val="000000"/>
                <w:sz w:val="20"/>
                <w:szCs w:val="20"/>
              </w:rPr>
              <w:t>June 12, 2019</w:t>
            </w:r>
          </w:p>
        </w:tc>
      </w:tr>
      <w:tr w:rsidR="001A13FE" w:rsidRPr="00595ACD" w:rsidTr="00EC25F1">
        <w:trPr>
          <w:tblCellSpacing w:w="0" w:type="dxa"/>
          <w:jc w:val="center"/>
        </w:trPr>
        <w:tc>
          <w:tcPr>
            <w:tcW w:w="8535" w:type="dxa"/>
            <w:gridSpan w:val="5"/>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Signature of Principal EEO Director/Official</w:t>
            </w:r>
            <w:r w:rsidRPr="00595ACD">
              <w:rPr>
                <w:rFonts w:ascii="Arial" w:hAnsi="Arial" w:cs="Arial"/>
                <w:color w:val="000000"/>
                <w:sz w:val="20"/>
                <w:szCs w:val="20"/>
              </w:rPr>
              <w:br/>
              <w:t>Certifies that this Federal Agency Annual EEO Program Status Report is in compliance with EEO MD-715.</w:t>
            </w:r>
          </w:p>
        </w:tc>
        <w:tc>
          <w:tcPr>
            <w:tcW w:w="1545" w:type="dxa"/>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Date</w:t>
            </w:r>
          </w:p>
        </w:tc>
      </w:tr>
      <w:tr w:rsidR="001A13FE" w:rsidRPr="00595ACD" w:rsidTr="00EC25F1">
        <w:trPr>
          <w:tblCellSpacing w:w="0" w:type="dxa"/>
          <w:jc w:val="center"/>
        </w:trPr>
        <w:tc>
          <w:tcPr>
            <w:tcW w:w="2176" w:type="dxa"/>
            <w:gridSpan w:val="4"/>
            <w:shd w:val="clear" w:color="auto" w:fill="DDDDDD"/>
          </w:tcPr>
          <w:p w:rsidR="001A13FE" w:rsidRPr="00595ACD" w:rsidRDefault="001A13FE" w:rsidP="00EC25F1">
            <w:pPr>
              <w:rPr>
                <w:rFonts w:ascii="Arial" w:hAnsi="Arial" w:cs="Arial"/>
                <w:color w:val="000000"/>
                <w:sz w:val="20"/>
                <w:szCs w:val="20"/>
              </w:rPr>
            </w:pPr>
            <w:r>
              <w:rPr>
                <w:rFonts w:ascii="Arial" w:hAnsi="Arial" w:cs="Arial"/>
                <w:color w:val="000000"/>
                <w:sz w:val="20"/>
                <w:szCs w:val="20"/>
              </w:rPr>
              <w:t>/George Sigounas/</w:t>
            </w:r>
          </w:p>
        </w:tc>
        <w:tc>
          <w:tcPr>
            <w:tcW w:w="6359" w:type="dxa"/>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 </w:t>
            </w:r>
          </w:p>
        </w:tc>
        <w:tc>
          <w:tcPr>
            <w:tcW w:w="1545" w:type="dxa"/>
            <w:shd w:val="clear" w:color="auto" w:fill="DDDDDD"/>
          </w:tcPr>
          <w:p w:rsidR="001A13FE" w:rsidRPr="00595ACD" w:rsidRDefault="001A13FE" w:rsidP="00EC25F1">
            <w:pPr>
              <w:rPr>
                <w:rFonts w:ascii="Arial" w:hAnsi="Arial" w:cs="Arial"/>
                <w:color w:val="000000"/>
                <w:sz w:val="20"/>
                <w:szCs w:val="20"/>
              </w:rPr>
            </w:pPr>
            <w:r>
              <w:rPr>
                <w:rFonts w:ascii="Arial" w:hAnsi="Arial" w:cs="Arial"/>
                <w:color w:val="000000"/>
                <w:sz w:val="20"/>
                <w:szCs w:val="20"/>
              </w:rPr>
              <w:t>July 9, 2019</w:t>
            </w:r>
          </w:p>
        </w:tc>
      </w:tr>
      <w:tr w:rsidR="001A13FE" w:rsidRPr="00595ACD" w:rsidTr="00EC25F1">
        <w:trPr>
          <w:tblCellSpacing w:w="0" w:type="dxa"/>
          <w:jc w:val="center"/>
        </w:trPr>
        <w:tc>
          <w:tcPr>
            <w:tcW w:w="8535" w:type="dxa"/>
            <w:gridSpan w:val="5"/>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Signature of Agency Head or Agency Head Designee</w:t>
            </w:r>
          </w:p>
        </w:tc>
        <w:tc>
          <w:tcPr>
            <w:tcW w:w="1545" w:type="dxa"/>
          </w:tcPr>
          <w:p w:rsidR="001A13FE" w:rsidRPr="00595ACD" w:rsidRDefault="001A13FE" w:rsidP="00EC25F1">
            <w:pPr>
              <w:rPr>
                <w:rFonts w:ascii="Arial" w:hAnsi="Arial" w:cs="Arial"/>
                <w:color w:val="000000"/>
                <w:sz w:val="20"/>
                <w:szCs w:val="20"/>
              </w:rPr>
            </w:pPr>
            <w:r w:rsidRPr="00595ACD">
              <w:rPr>
                <w:rFonts w:ascii="Arial" w:hAnsi="Arial" w:cs="Arial"/>
                <w:color w:val="000000"/>
                <w:sz w:val="20"/>
                <w:szCs w:val="20"/>
              </w:rPr>
              <w:t>Date</w:t>
            </w:r>
          </w:p>
        </w:tc>
      </w:tr>
    </w:tbl>
    <w:p w:rsidR="000708CB" w:rsidRPr="00595ACD" w:rsidRDefault="000708CB" w:rsidP="000708CB">
      <w:pPr>
        <w:rPr>
          <w:rFonts w:ascii="Arial" w:hAnsi="Arial" w:cs="Arial"/>
          <w:sz w:val="17"/>
          <w:szCs w:val="17"/>
        </w:rPr>
      </w:pPr>
    </w:p>
    <w:p w:rsidR="000708CB" w:rsidRPr="00595ACD" w:rsidRDefault="000708CB" w:rsidP="000708CB">
      <w:pPr>
        <w:rPr>
          <w:rFonts w:ascii="Arial" w:hAnsi="Arial" w:cs="Arial"/>
          <w:sz w:val="2"/>
          <w:szCs w:val="2"/>
        </w:rPr>
      </w:pPr>
    </w:p>
    <w:p w:rsidR="000708CB" w:rsidRDefault="000708CB" w:rsidP="000708CB">
      <w:pPr>
        <w:jc w:val="center"/>
        <w:outlineLvl w:val="3"/>
        <w:rPr>
          <w:b/>
          <w:sz w:val="28"/>
          <w:szCs w:val="28"/>
        </w:rPr>
        <w:sectPr w:rsidR="000708CB" w:rsidSect="00535AB8">
          <w:headerReference w:type="default" r:id="rId14"/>
          <w:footerReference w:type="default" r:id="rId15"/>
          <w:pgSz w:w="12240" w:h="15840" w:code="1"/>
          <w:pgMar w:top="1008" w:right="1584" w:bottom="1008" w:left="1440" w:header="720" w:footer="720" w:gutter="0"/>
          <w:cols w:space="720"/>
          <w:docGrid w:linePitch="360"/>
        </w:sectPr>
      </w:pPr>
    </w:p>
    <w:p w:rsidR="000708CB" w:rsidRPr="000F7FAE" w:rsidRDefault="000708CB" w:rsidP="000708CB">
      <w:pPr>
        <w:jc w:val="center"/>
        <w:outlineLvl w:val="3"/>
        <w:rPr>
          <w:b/>
          <w:sz w:val="28"/>
          <w:szCs w:val="28"/>
        </w:rPr>
      </w:pPr>
      <w:r w:rsidRPr="000F7FAE">
        <w:rPr>
          <w:b/>
          <w:sz w:val="28"/>
          <w:szCs w:val="28"/>
        </w:rPr>
        <w:lastRenderedPageBreak/>
        <w:t>MD-</w:t>
      </w:r>
      <w:bookmarkStart w:id="0" w:name="_GoBack"/>
      <w:bookmarkEnd w:id="0"/>
      <w:r w:rsidRPr="000F7FAE">
        <w:rPr>
          <w:b/>
          <w:sz w:val="28"/>
          <w:szCs w:val="28"/>
        </w:rPr>
        <w:t>715 - PART G</w:t>
      </w:r>
    </w:p>
    <w:p w:rsidR="000708CB" w:rsidRPr="008C4E5C" w:rsidRDefault="000708CB" w:rsidP="000708CB">
      <w:pPr>
        <w:jc w:val="center"/>
        <w:outlineLvl w:val="3"/>
        <w:rPr>
          <w:rFonts w:ascii="Arial" w:hAnsi="Arial" w:cs="Arial"/>
          <w:b/>
          <w:sz w:val="28"/>
          <w:szCs w:val="28"/>
        </w:rPr>
      </w:pPr>
      <w:r w:rsidRPr="008C4E5C">
        <w:rPr>
          <w:rFonts w:ascii="Arial" w:hAnsi="Arial" w:cs="Arial"/>
          <w:b/>
          <w:sz w:val="28"/>
          <w:szCs w:val="28"/>
        </w:rPr>
        <w:t>Agency Self-Assessment Checklist</w:t>
      </w:r>
    </w:p>
    <w:p w:rsidR="000708CB" w:rsidRPr="008C4E5C" w:rsidRDefault="000708CB" w:rsidP="000708CB">
      <w:pPr>
        <w:rPr>
          <w:rFonts w:ascii="Arial" w:hAnsi="Arial" w:cs="Arial"/>
          <w:b/>
          <w:bCs/>
          <w:color w:val="000000"/>
          <w:sz w:val="20"/>
          <w:szCs w:val="20"/>
        </w:rPr>
      </w:pPr>
    </w:p>
    <w:p w:rsidR="000708CB" w:rsidRPr="008C4E5C" w:rsidRDefault="000708CB" w:rsidP="000708CB">
      <w:pPr>
        <w:rPr>
          <w:rFonts w:ascii="Arial" w:hAnsi="Arial" w:cs="Arial"/>
          <w:sz w:val="17"/>
          <w:szCs w:val="17"/>
        </w:rPr>
      </w:pPr>
    </w:p>
    <w:tbl>
      <w:tblPr>
        <w:tblW w:w="14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8"/>
        <w:gridCol w:w="6660"/>
        <w:gridCol w:w="1620"/>
        <w:gridCol w:w="2250"/>
        <w:gridCol w:w="2250"/>
      </w:tblGrid>
      <w:tr w:rsidR="000708CB" w:rsidRPr="008C4E5C" w:rsidTr="00DD54B4">
        <w:tc>
          <w:tcPr>
            <w:tcW w:w="14598" w:type="dxa"/>
            <w:gridSpan w:val="5"/>
            <w:shd w:val="clear" w:color="auto" w:fill="FFFFFF"/>
          </w:tcPr>
          <w:p w:rsidR="000708CB" w:rsidRPr="008C4E5C" w:rsidRDefault="000708CB" w:rsidP="00DD54B4">
            <w:pPr>
              <w:jc w:val="center"/>
              <w:rPr>
                <w:rFonts w:ascii="Arial" w:hAnsi="Arial" w:cs="Arial"/>
                <w:b/>
                <w:bCs/>
              </w:rPr>
            </w:pPr>
            <w:r w:rsidRPr="008C4E5C">
              <w:rPr>
                <w:rFonts w:ascii="Arial" w:hAnsi="Arial" w:cs="Arial"/>
                <w:b/>
                <w:bCs/>
              </w:rPr>
              <w:t xml:space="preserve">Essential Element A: </w:t>
            </w:r>
            <w:r w:rsidRPr="008C4E5C">
              <w:rPr>
                <w:rFonts w:ascii="Arial" w:hAnsi="Arial" w:cs="Arial"/>
                <w:b/>
                <w:bCs/>
                <w:smallCaps/>
              </w:rPr>
              <w:t>Demonstrated Commitment From agency Leadership</w:t>
            </w:r>
            <w:r w:rsidRPr="008C4E5C">
              <w:rPr>
                <w:rFonts w:ascii="Arial" w:hAnsi="Arial" w:cs="Arial"/>
                <w:b/>
                <w:bCs/>
              </w:rPr>
              <w:br/>
              <w:t>This element requires the agency head to communicate a commitment to equal employment opportunity and a discrimination-free workplace.</w:t>
            </w:r>
          </w:p>
        </w:tc>
      </w:tr>
      <w:tr w:rsidR="000708CB" w:rsidRPr="008C4E5C" w:rsidTr="00DD54B4">
        <w:trPr>
          <w:trHeight w:val="147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18E4BCE9" wp14:editId="1A2FFB6E">
                  <wp:extent cx="320675" cy="156845"/>
                  <wp:effectExtent l="0" t="0" r="3175" b="0"/>
                  <wp:docPr id="105" name="Picture 10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3DCD7B0F" wp14:editId="0EF6CEF6">
                  <wp:extent cx="211455" cy="191135"/>
                  <wp:effectExtent l="0" t="0" r="0" b="0"/>
                  <wp:docPr id="104" name="Picture 10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 xml:space="preserve">A.1 – The agency issues an effective, up to date </w:t>
            </w:r>
            <w:r>
              <w:rPr>
                <w:rFonts w:ascii="Arial" w:hAnsi="Arial" w:cs="Arial"/>
                <w:b/>
                <w:bCs/>
                <w:color w:val="000000"/>
                <w:sz w:val="20"/>
                <w:szCs w:val="20"/>
              </w:rPr>
              <w:t xml:space="preserve">EEO </w:t>
            </w:r>
            <w:r w:rsidRPr="00B925A7">
              <w:rPr>
                <w:rFonts w:ascii="Arial" w:hAnsi="Arial" w:cs="Arial"/>
                <w:b/>
                <w:bCs/>
                <w:color w:val="000000"/>
                <w:sz w:val="20"/>
                <w:szCs w:val="20"/>
              </w:rPr>
              <w:t>policy statement.</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r>
              <w:rPr>
                <w:rFonts w:ascii="Arial" w:hAnsi="Arial" w:cs="Arial"/>
                <w:b/>
                <w:bCs/>
                <w:color w:val="000000"/>
                <w:sz w:val="20"/>
                <w:szCs w:val="20"/>
              </w:rPr>
              <w:t>Current Part G Questions</w:t>
            </w:r>
          </w:p>
        </w:tc>
      </w:tr>
      <w:tr w:rsidR="000708CB" w:rsidRPr="008C4E5C" w:rsidTr="00DD54B4">
        <w:trPr>
          <w:trHeight w:val="386"/>
        </w:trPr>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A.1.a</w:t>
            </w:r>
          </w:p>
        </w:tc>
        <w:tc>
          <w:tcPr>
            <w:tcW w:w="6660" w:type="dxa"/>
            <w:shd w:val="clear" w:color="auto" w:fill="FFFFFF"/>
          </w:tcPr>
          <w:p w:rsidR="000708CB" w:rsidRPr="00B925A7" w:rsidRDefault="000708CB" w:rsidP="00A65FD1">
            <w:pPr>
              <w:rPr>
                <w:rFonts w:ascii="Arial" w:hAnsi="Arial" w:cs="Arial"/>
                <w:sz w:val="20"/>
                <w:szCs w:val="20"/>
              </w:rPr>
            </w:pPr>
            <w:r w:rsidRPr="00B925A7">
              <w:rPr>
                <w:rFonts w:ascii="Arial" w:hAnsi="Arial" w:cs="Arial"/>
                <w:color w:val="000000"/>
                <w:sz w:val="20"/>
                <w:szCs w:val="20"/>
              </w:rPr>
              <w:t>D</w:t>
            </w:r>
            <w:r>
              <w:rPr>
                <w:rFonts w:ascii="Arial" w:hAnsi="Arial" w:cs="Arial"/>
                <w:color w:val="000000"/>
                <w:sz w:val="20"/>
                <w:szCs w:val="20"/>
              </w:rPr>
              <w:t>oes the agency annually issue a signed and dated</w:t>
            </w:r>
            <w:r w:rsidRPr="00B925A7">
              <w:rPr>
                <w:rFonts w:ascii="Arial" w:hAnsi="Arial" w:cs="Arial"/>
                <w:color w:val="000000"/>
                <w:sz w:val="20"/>
                <w:szCs w:val="20"/>
              </w:rPr>
              <w:t xml:space="preserve"> EEO policy statement</w:t>
            </w:r>
            <w:r>
              <w:rPr>
                <w:rFonts w:ascii="Arial" w:hAnsi="Arial" w:cs="Arial"/>
                <w:color w:val="000000"/>
                <w:sz w:val="20"/>
                <w:szCs w:val="20"/>
              </w:rPr>
              <w:t xml:space="preserve"> on agency letterhead</w:t>
            </w:r>
            <w:r w:rsidRPr="00B925A7">
              <w:rPr>
                <w:rFonts w:ascii="Arial" w:hAnsi="Arial" w:cs="Arial"/>
                <w:color w:val="000000"/>
                <w:sz w:val="20"/>
                <w:szCs w:val="20"/>
              </w:rPr>
              <w:t xml:space="preserve"> that clearly communicates the agency’s commitment to EEO for all employees and applicants? </w:t>
            </w:r>
            <w:r>
              <w:rPr>
                <w:rFonts w:ascii="Arial" w:hAnsi="Arial" w:cs="Arial"/>
                <w:color w:val="000000"/>
                <w:sz w:val="20"/>
                <w:szCs w:val="20"/>
              </w:rPr>
              <w:t>If “yes”</w:t>
            </w:r>
            <w:r w:rsidRPr="00B925A7">
              <w:rPr>
                <w:rFonts w:ascii="Arial" w:hAnsi="Arial" w:cs="Arial"/>
                <w:color w:val="000000"/>
                <w:sz w:val="20"/>
                <w:szCs w:val="20"/>
              </w:rPr>
              <w:t>, please provide the annual issuance date in the comments column</w:t>
            </w:r>
            <w:r w:rsidR="00A65FD1">
              <w:rPr>
                <w:rFonts w:ascii="Arial" w:hAnsi="Arial" w:cs="Arial"/>
                <w:color w:val="000000"/>
                <w:sz w:val="20"/>
                <w:szCs w:val="20"/>
              </w:rPr>
              <w:t>.  [</w:t>
            </w:r>
            <w:r w:rsidRPr="00F60D6C">
              <w:rPr>
                <w:rFonts w:ascii="Arial" w:hAnsi="Arial" w:cs="Arial"/>
                <w:color w:val="000000"/>
                <w:sz w:val="20"/>
                <w:szCs w:val="20"/>
              </w:rPr>
              <w:t>see MD-715, II(A)</w:t>
            </w:r>
            <w:r w:rsidR="00A65FD1">
              <w:rPr>
                <w:rFonts w:ascii="Arial" w:hAnsi="Arial" w:cs="Arial"/>
                <w:color w:val="000000"/>
                <w:sz w:val="20"/>
                <w:szCs w:val="20"/>
              </w:rPr>
              <w:t>]</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r>
              <w:rPr>
                <w:rFonts w:ascii="Arial" w:hAnsi="Arial" w:cs="Arial"/>
                <w:sz w:val="20"/>
                <w:szCs w:val="20"/>
              </w:rPr>
              <w:t>February 23, 2018</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A.1.a.2</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A.1.</w:t>
            </w:r>
            <w:r>
              <w:rPr>
                <w:rFonts w:ascii="Arial" w:hAnsi="Arial" w:cs="Arial"/>
                <w:b/>
                <w:sz w:val="20"/>
                <w:szCs w:val="20"/>
              </w:rPr>
              <w:t>b</w:t>
            </w:r>
          </w:p>
        </w:tc>
        <w:tc>
          <w:tcPr>
            <w:tcW w:w="6660" w:type="dxa"/>
            <w:shd w:val="clear" w:color="auto" w:fill="FFFFFF"/>
          </w:tcPr>
          <w:p w:rsidR="000708CB" w:rsidRPr="008C4E5C" w:rsidRDefault="000708CB" w:rsidP="00362178">
            <w:pPr>
              <w:rPr>
                <w:rFonts w:ascii="Arial" w:hAnsi="Arial" w:cs="Arial"/>
                <w:sz w:val="20"/>
                <w:szCs w:val="20"/>
              </w:rPr>
            </w:pPr>
            <w:r w:rsidRPr="008C4E5C">
              <w:rPr>
                <w:rFonts w:ascii="Arial" w:hAnsi="Arial" w:cs="Arial"/>
                <w:sz w:val="20"/>
                <w:szCs w:val="20"/>
              </w:rPr>
              <w:t>Does the EEO policy statement address all protected bases (age, color, disability, sex</w:t>
            </w:r>
            <w:r>
              <w:rPr>
                <w:rFonts w:ascii="Arial" w:hAnsi="Arial" w:cs="Arial"/>
                <w:sz w:val="20"/>
                <w:szCs w:val="20"/>
              </w:rPr>
              <w:t xml:space="preserve"> (including pregnancy, sexual orientation and gender identity)</w:t>
            </w:r>
            <w:r w:rsidRPr="008C4E5C">
              <w:rPr>
                <w:rFonts w:ascii="Arial" w:hAnsi="Arial" w:cs="Arial"/>
                <w:sz w:val="20"/>
                <w:szCs w:val="20"/>
              </w:rPr>
              <w:t>, genetic information, national origin, race, religion, and reprisal) contained in the laws EEOC enforces?</w:t>
            </w:r>
            <w:r w:rsidRPr="008C4E5C">
              <w:rPr>
                <w:rFonts w:ascii="Arial" w:hAnsi="Arial" w:cs="Arial"/>
                <w:b/>
                <w:sz w:val="20"/>
                <w:szCs w:val="20"/>
              </w:rPr>
              <w:t xml:space="preserve"> </w:t>
            </w:r>
            <w:r w:rsidR="00A65FD1">
              <w:rPr>
                <w:rFonts w:ascii="Arial" w:hAnsi="Arial" w:cs="Arial"/>
                <w:color w:val="000000"/>
                <w:sz w:val="20"/>
                <w:szCs w:val="20"/>
              </w:rPr>
              <w:t xml:space="preserve"> [s</w:t>
            </w:r>
            <w:r w:rsidRPr="00F60D6C">
              <w:rPr>
                <w:rFonts w:ascii="Arial" w:hAnsi="Arial" w:cs="Arial"/>
                <w:color w:val="000000"/>
                <w:sz w:val="20"/>
                <w:szCs w:val="20"/>
              </w:rPr>
              <w:t xml:space="preserve">ee 29 </w:t>
            </w:r>
            <w:r>
              <w:rPr>
                <w:rFonts w:ascii="Arial" w:hAnsi="Arial" w:cs="Arial"/>
                <w:color w:val="000000"/>
                <w:sz w:val="20"/>
                <w:szCs w:val="20"/>
              </w:rPr>
              <w:t>CFR</w:t>
            </w:r>
            <w:r w:rsidRPr="00F60D6C">
              <w:rPr>
                <w:rFonts w:ascii="Arial" w:hAnsi="Arial" w:cs="Arial"/>
                <w:color w:val="000000"/>
                <w:sz w:val="20"/>
                <w:szCs w:val="20"/>
              </w:rPr>
              <w:t xml:space="preserve"> </w:t>
            </w:r>
            <w:r w:rsidRPr="00F60D6C">
              <w:rPr>
                <w:rFonts w:ascii="Arial" w:hAnsi="Arial" w:cs="Arial"/>
                <w:bCs/>
                <w:color w:val="000000"/>
                <w:sz w:val="20"/>
                <w:szCs w:val="20"/>
              </w:rPr>
              <w:t xml:space="preserve">§ </w:t>
            </w:r>
            <w:r w:rsidRPr="00F60D6C">
              <w:rPr>
                <w:rFonts w:ascii="Arial" w:hAnsi="Arial" w:cs="Arial"/>
                <w:color w:val="000000"/>
                <w:sz w:val="20"/>
                <w:szCs w:val="20"/>
              </w:rPr>
              <w:t>1614.101(a</w:t>
            </w:r>
            <w:r>
              <w:rPr>
                <w:rFonts w:ascii="Arial" w:hAnsi="Arial" w:cs="Arial"/>
                <w:color w:val="000000"/>
                <w:sz w:val="20"/>
                <w:szCs w:val="20"/>
              </w:rPr>
              <w:t>)</w:t>
            </w:r>
            <w:r w:rsidR="00A65FD1">
              <w:rPr>
                <w:rFonts w:ascii="Arial" w:hAnsi="Arial" w:cs="Arial"/>
                <w:color w:val="000000"/>
                <w:sz w:val="20"/>
                <w:szCs w:val="20"/>
              </w:rPr>
              <w:t>]</w:t>
            </w:r>
            <w:r w:rsidRPr="008C4E5C">
              <w:rPr>
                <w:rFonts w:ascii="Arial" w:hAnsi="Arial" w:cs="Arial"/>
                <w:sz w:val="20"/>
                <w:szCs w:val="20"/>
              </w:rPr>
              <w:t xml:space="preserve">  </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2348" w:type="dxa"/>
            <w:gridSpan w:val="4"/>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Pr="008C4E5C" w:rsidRDefault="000708CB" w:rsidP="00DD54B4">
            <w:pPr>
              <w:rPr>
                <w:rFonts w:ascii="Arial" w:hAnsi="Arial" w:cs="Arial"/>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2D6E650C" wp14:editId="7F27413E">
                  <wp:extent cx="320675" cy="156845"/>
                  <wp:effectExtent l="0" t="0" r="3175" b="0"/>
                  <wp:docPr id="103" name="Picture 10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1FFED718" wp14:editId="0E8E7908">
                  <wp:extent cx="211455" cy="191135"/>
                  <wp:effectExtent l="0" t="0" r="0" b="0"/>
                  <wp:docPr id="102" name="Picture 10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A.2 – The agency has communicated EEO policies and procedures to all employees.</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sz w:val="20"/>
                <w:szCs w:val="20"/>
              </w:rPr>
            </w:pPr>
            <w:r w:rsidRPr="008C4E5C">
              <w:rPr>
                <w:rFonts w:ascii="Arial" w:hAnsi="Arial" w:cs="Arial"/>
                <w:b/>
                <w:sz w:val="20"/>
                <w:szCs w:val="20"/>
              </w:rPr>
              <w:t>(Yes/No/NA)</w:t>
            </w:r>
          </w:p>
        </w:tc>
        <w:tc>
          <w:tcPr>
            <w:tcW w:w="2250"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bCs/>
                <w:color w:val="000000"/>
                <w:sz w:val="20"/>
                <w:szCs w:val="20"/>
              </w:rPr>
              <w:t>Comments</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A.2.a</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Does the agency disseminate </w:t>
            </w:r>
            <w:r>
              <w:rPr>
                <w:rFonts w:ascii="Arial" w:hAnsi="Arial" w:cs="Arial"/>
                <w:color w:val="000000"/>
                <w:sz w:val="20"/>
                <w:szCs w:val="20"/>
              </w:rPr>
              <w:t>the following policies and procedures to all employees:</w:t>
            </w:r>
          </w:p>
        </w:tc>
        <w:tc>
          <w:tcPr>
            <w:tcW w:w="1620" w:type="dxa"/>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p>
        </w:tc>
      </w:tr>
      <w:tr w:rsidR="000708CB" w:rsidTr="00DD54B4">
        <w:tc>
          <w:tcPr>
            <w:tcW w:w="1818" w:type="dxa"/>
            <w:shd w:val="clear" w:color="auto" w:fill="FFFFFF"/>
          </w:tcPr>
          <w:p w:rsidR="000708CB" w:rsidRDefault="000708CB" w:rsidP="00DD54B4">
            <w:pPr>
              <w:jc w:val="center"/>
              <w:rPr>
                <w:rFonts w:ascii="Arial" w:hAnsi="Arial" w:cs="Arial"/>
                <w:b/>
                <w:sz w:val="20"/>
                <w:szCs w:val="20"/>
              </w:rPr>
            </w:pPr>
            <w:r>
              <w:rPr>
                <w:rFonts w:ascii="Arial" w:hAnsi="Arial" w:cs="Arial"/>
                <w:b/>
                <w:sz w:val="20"/>
                <w:szCs w:val="20"/>
              </w:rPr>
              <w:t>A.2.a.1</w:t>
            </w:r>
          </w:p>
        </w:tc>
        <w:tc>
          <w:tcPr>
            <w:tcW w:w="6660" w:type="dxa"/>
            <w:shd w:val="clear" w:color="auto" w:fill="FFFFFF"/>
          </w:tcPr>
          <w:p w:rsidR="000708CB" w:rsidRDefault="000708CB" w:rsidP="00DD54B4">
            <w:pPr>
              <w:pStyle w:val="p1"/>
              <w:rPr>
                <w:rStyle w:val="s1"/>
                <w:rFonts w:ascii="Arial" w:hAnsi="Arial" w:cs="Arial"/>
                <w:color w:val="auto"/>
                <w:sz w:val="20"/>
                <w:szCs w:val="20"/>
              </w:rPr>
            </w:pPr>
            <w:r w:rsidRPr="00535AE1">
              <w:rPr>
                <w:rFonts w:ascii="Arial" w:hAnsi="Arial" w:cs="Arial"/>
                <w:color w:val="000000"/>
                <w:sz w:val="20"/>
                <w:szCs w:val="20"/>
              </w:rPr>
              <w:t>Anti-harassment policy</w:t>
            </w:r>
            <w:r w:rsidR="00843D6E">
              <w:rPr>
                <w:rFonts w:ascii="Arial" w:hAnsi="Arial" w:cs="Arial"/>
                <w:color w:val="000000"/>
                <w:sz w:val="20"/>
                <w:szCs w:val="20"/>
              </w:rPr>
              <w:t>?</w:t>
            </w:r>
            <w:r w:rsidRPr="00535AE1">
              <w:rPr>
                <w:rFonts w:ascii="Arial" w:hAnsi="Arial" w:cs="Arial"/>
                <w:color w:val="000000"/>
                <w:sz w:val="20"/>
                <w:szCs w:val="20"/>
              </w:rPr>
              <w:t xml:space="preserve"> </w:t>
            </w:r>
            <w:r w:rsidR="00843D6E">
              <w:rPr>
                <w:rFonts w:ascii="Arial" w:hAnsi="Arial" w:cs="Arial"/>
                <w:color w:val="000000"/>
                <w:sz w:val="20"/>
                <w:szCs w:val="20"/>
              </w:rPr>
              <w:t>[</w:t>
            </w:r>
            <w:r>
              <w:rPr>
                <w:rFonts w:ascii="Arial" w:hAnsi="Arial" w:cs="Arial"/>
                <w:color w:val="000000"/>
                <w:sz w:val="20"/>
                <w:szCs w:val="20"/>
              </w:rPr>
              <w:t>s</w:t>
            </w:r>
            <w:r w:rsidRPr="00535AE1">
              <w:rPr>
                <w:rFonts w:ascii="Arial" w:hAnsi="Arial" w:cs="Arial"/>
                <w:color w:val="000000"/>
                <w:sz w:val="20"/>
                <w:szCs w:val="20"/>
              </w:rPr>
              <w:t>ee MD 715, II(A)</w:t>
            </w:r>
            <w:r w:rsidR="00843D6E">
              <w:rPr>
                <w:rFonts w:ascii="Arial" w:hAnsi="Arial" w:cs="Arial"/>
                <w:color w:val="000000"/>
                <w:sz w:val="20"/>
                <w:szCs w:val="20"/>
              </w:rPr>
              <w:t>]</w:t>
            </w:r>
            <w:r w:rsidRPr="00F60D6C">
              <w:rPr>
                <w:rFonts w:ascii="Arial" w:hAnsi="Arial" w:cs="Arial"/>
                <w:color w:val="000000"/>
                <w:sz w:val="20"/>
                <w:szCs w:val="20"/>
              </w:rPr>
              <w:t xml:space="preserve"> </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auto"/>
          </w:tcPr>
          <w:p w:rsidR="000708CB" w:rsidRDefault="000708CB" w:rsidP="00DD54B4">
            <w:pPr>
              <w:jc w:val="center"/>
              <w:rPr>
                <w:rFonts w:ascii="Arial" w:hAnsi="Arial" w:cs="Arial"/>
                <w:b/>
                <w:sz w:val="20"/>
                <w:szCs w:val="20"/>
              </w:rPr>
            </w:pPr>
            <w:r w:rsidRPr="008C4E5C">
              <w:rPr>
                <w:rFonts w:ascii="Arial" w:hAnsi="Arial" w:cs="Arial"/>
                <w:b/>
                <w:sz w:val="20"/>
                <w:szCs w:val="20"/>
              </w:rPr>
              <w:t>A.2.</w:t>
            </w:r>
            <w:r>
              <w:rPr>
                <w:rFonts w:ascii="Arial" w:hAnsi="Arial" w:cs="Arial"/>
                <w:b/>
                <w:sz w:val="20"/>
                <w:szCs w:val="20"/>
              </w:rPr>
              <w:t>a.2</w:t>
            </w:r>
          </w:p>
        </w:tc>
        <w:tc>
          <w:tcPr>
            <w:tcW w:w="6660" w:type="dxa"/>
            <w:shd w:val="clear" w:color="auto" w:fill="auto"/>
          </w:tcPr>
          <w:p w:rsidR="000708CB" w:rsidRPr="00535AE1" w:rsidRDefault="000708CB" w:rsidP="00DD54B4">
            <w:pPr>
              <w:rPr>
                <w:rFonts w:ascii="Arial" w:hAnsi="Arial" w:cs="Arial"/>
                <w:color w:val="000000"/>
                <w:sz w:val="20"/>
                <w:szCs w:val="20"/>
                <w:highlight w:val="yellow"/>
              </w:rPr>
            </w:pPr>
            <w:r w:rsidRPr="00421387">
              <w:rPr>
                <w:rFonts w:ascii="Arial" w:hAnsi="Arial" w:cs="Arial"/>
                <w:color w:val="000000"/>
                <w:sz w:val="20"/>
                <w:szCs w:val="20"/>
              </w:rPr>
              <w:t>Reasonable accommodation procedures</w:t>
            </w:r>
            <w:r w:rsidR="006E46EC">
              <w:rPr>
                <w:rFonts w:ascii="Arial" w:hAnsi="Arial" w:cs="Arial"/>
                <w:color w:val="000000"/>
                <w:sz w:val="20"/>
                <w:szCs w:val="20"/>
              </w:rPr>
              <w:t>?</w:t>
            </w:r>
            <w:r w:rsidRPr="00421387">
              <w:rPr>
                <w:rFonts w:ascii="Arial" w:hAnsi="Arial" w:cs="Arial"/>
                <w:color w:val="000000"/>
                <w:sz w:val="20"/>
                <w:szCs w:val="20"/>
              </w:rPr>
              <w:t xml:space="preserve"> </w:t>
            </w:r>
            <w:r w:rsidR="00843D6E">
              <w:rPr>
                <w:rFonts w:ascii="Arial" w:hAnsi="Arial" w:cs="Arial"/>
                <w:color w:val="000000"/>
                <w:sz w:val="20"/>
                <w:szCs w:val="20"/>
              </w:rPr>
              <w:t>[</w:t>
            </w:r>
            <w:r w:rsidRPr="0028043C">
              <w:rPr>
                <w:rFonts w:ascii="Arial" w:hAnsi="Arial" w:cs="Arial"/>
                <w:color w:val="000000"/>
                <w:sz w:val="20"/>
                <w:szCs w:val="20"/>
              </w:rPr>
              <w:t>see</w:t>
            </w:r>
            <w:r w:rsidRPr="00E1511C">
              <w:rPr>
                <w:rFonts w:ascii="Arial" w:hAnsi="Arial" w:cs="Arial"/>
                <w:color w:val="000000"/>
                <w:sz w:val="20"/>
                <w:szCs w:val="20"/>
              </w:rPr>
              <w:t xml:space="preserve"> 29 C.F.R § 1614</w:t>
            </w:r>
            <w:r>
              <w:rPr>
                <w:rFonts w:ascii="Arial" w:hAnsi="Arial" w:cs="Arial"/>
                <w:color w:val="000000"/>
                <w:sz w:val="20"/>
                <w:szCs w:val="20"/>
              </w:rPr>
              <w:t>.</w:t>
            </w:r>
            <w:r w:rsidRPr="00E1511C">
              <w:rPr>
                <w:rFonts w:ascii="Arial" w:hAnsi="Arial" w:cs="Arial"/>
                <w:color w:val="000000"/>
                <w:sz w:val="20"/>
                <w:szCs w:val="20"/>
              </w:rPr>
              <w:t>2</w:t>
            </w:r>
            <w:r>
              <w:rPr>
                <w:rFonts w:ascii="Arial" w:hAnsi="Arial" w:cs="Arial"/>
                <w:color w:val="000000"/>
                <w:sz w:val="20"/>
                <w:szCs w:val="20"/>
              </w:rPr>
              <w:t>03</w:t>
            </w:r>
            <w:r w:rsidRPr="00E1511C">
              <w:rPr>
                <w:rFonts w:ascii="Arial" w:hAnsi="Arial" w:cs="Arial"/>
                <w:color w:val="000000"/>
                <w:sz w:val="20"/>
                <w:szCs w:val="20"/>
              </w:rPr>
              <w:t>(</w:t>
            </w:r>
            <w:r>
              <w:rPr>
                <w:rFonts w:ascii="Arial" w:hAnsi="Arial" w:cs="Arial"/>
                <w:color w:val="000000"/>
                <w:sz w:val="20"/>
                <w:szCs w:val="20"/>
              </w:rPr>
              <w:t>d</w:t>
            </w:r>
            <w:r w:rsidRPr="00E1511C">
              <w:rPr>
                <w:rFonts w:ascii="Arial" w:hAnsi="Arial" w:cs="Arial"/>
                <w:color w:val="000000"/>
                <w:sz w:val="20"/>
                <w:szCs w:val="20"/>
              </w:rPr>
              <w:t>)</w:t>
            </w:r>
            <w:r w:rsidR="00843D6E">
              <w:rPr>
                <w:rFonts w:ascii="Arial" w:hAnsi="Arial" w:cs="Arial"/>
                <w:color w:val="000000"/>
                <w:sz w:val="20"/>
                <w:szCs w:val="20"/>
              </w:rPr>
              <w:t>(3)]</w:t>
            </w:r>
          </w:p>
        </w:tc>
        <w:tc>
          <w:tcPr>
            <w:tcW w:w="1620" w:type="dxa"/>
            <w:shd w:val="clear" w:color="auto" w:fill="auto"/>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DB05C1" w:rsidRDefault="000708CB" w:rsidP="00DD54B4">
            <w:pPr>
              <w:jc w:val="center"/>
              <w:rPr>
                <w:rFonts w:ascii="Arial" w:hAnsi="Arial" w:cs="Arial"/>
                <w:sz w:val="20"/>
                <w:szCs w:val="20"/>
              </w:rPr>
            </w:pPr>
          </w:p>
        </w:tc>
        <w:tc>
          <w:tcPr>
            <w:tcW w:w="2250" w:type="dxa"/>
            <w:shd w:val="clear" w:color="auto" w:fill="auto"/>
          </w:tcPr>
          <w:p w:rsidR="000708CB" w:rsidRPr="00DB05C1"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A.2.b</w:t>
            </w:r>
          </w:p>
        </w:tc>
        <w:tc>
          <w:tcPr>
            <w:tcW w:w="6660" w:type="dxa"/>
            <w:shd w:val="clear" w:color="auto" w:fill="auto"/>
          </w:tcPr>
          <w:p w:rsidR="000708CB" w:rsidRPr="008C4E5C" w:rsidRDefault="000708CB" w:rsidP="00DD54B4">
            <w:pPr>
              <w:rPr>
                <w:rFonts w:ascii="Arial" w:hAnsi="Arial" w:cs="Arial"/>
                <w:color w:val="000000"/>
                <w:sz w:val="20"/>
                <w:szCs w:val="20"/>
              </w:rPr>
            </w:pPr>
            <w:r w:rsidRPr="00DB3EBF">
              <w:rPr>
                <w:rFonts w:ascii="Arial" w:hAnsi="Arial" w:cs="Arial"/>
                <w:color w:val="000000"/>
                <w:sz w:val="20"/>
                <w:szCs w:val="20"/>
              </w:rPr>
              <w:t xml:space="preserve">Does the agency </w:t>
            </w:r>
            <w:r>
              <w:rPr>
                <w:rFonts w:ascii="Arial" w:hAnsi="Arial" w:cs="Arial"/>
                <w:color w:val="000000"/>
                <w:sz w:val="20"/>
                <w:szCs w:val="20"/>
              </w:rPr>
              <w:t>prominently post</w:t>
            </w:r>
            <w:r w:rsidRPr="00DB3EBF">
              <w:rPr>
                <w:rFonts w:ascii="Arial" w:hAnsi="Arial" w:cs="Arial"/>
                <w:color w:val="000000"/>
                <w:sz w:val="20"/>
                <w:szCs w:val="20"/>
              </w:rPr>
              <w:t xml:space="preserve"> </w:t>
            </w:r>
            <w:r>
              <w:rPr>
                <w:rFonts w:ascii="Arial" w:hAnsi="Arial" w:cs="Arial"/>
                <w:color w:val="000000"/>
                <w:sz w:val="20"/>
                <w:szCs w:val="20"/>
              </w:rPr>
              <w:t>the following information throughout the work</w:t>
            </w:r>
            <w:r w:rsidR="00A56945">
              <w:rPr>
                <w:rFonts w:ascii="Arial" w:hAnsi="Arial" w:cs="Arial"/>
                <w:color w:val="000000"/>
                <w:sz w:val="20"/>
                <w:szCs w:val="20"/>
              </w:rPr>
              <w:t>place and on its public website:</w:t>
            </w:r>
            <w:r>
              <w:rPr>
                <w:rFonts w:ascii="Arial" w:hAnsi="Arial" w:cs="Arial"/>
                <w:color w:val="000000"/>
                <w:sz w:val="20"/>
                <w:szCs w:val="20"/>
              </w:rPr>
              <w:t xml:space="preserve"> </w:t>
            </w:r>
          </w:p>
        </w:tc>
        <w:tc>
          <w:tcPr>
            <w:tcW w:w="1620" w:type="dxa"/>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p>
        </w:tc>
      </w:tr>
      <w:tr w:rsidR="000708CB" w:rsidRPr="008C4E5C" w:rsidTr="00DD54B4">
        <w:tc>
          <w:tcPr>
            <w:tcW w:w="1818" w:type="dxa"/>
            <w:shd w:val="clear" w:color="auto" w:fill="FFFFFF"/>
          </w:tcPr>
          <w:p w:rsidR="000708CB" w:rsidRDefault="000708CB" w:rsidP="00DD54B4">
            <w:pPr>
              <w:jc w:val="center"/>
              <w:rPr>
                <w:rFonts w:ascii="Arial" w:hAnsi="Arial" w:cs="Arial"/>
                <w:b/>
                <w:sz w:val="20"/>
                <w:szCs w:val="20"/>
              </w:rPr>
            </w:pPr>
            <w:r>
              <w:rPr>
                <w:rFonts w:ascii="Arial" w:hAnsi="Arial" w:cs="Arial"/>
                <w:b/>
                <w:sz w:val="20"/>
                <w:szCs w:val="20"/>
              </w:rPr>
              <w:lastRenderedPageBreak/>
              <w:t>A.2.b.1</w:t>
            </w:r>
          </w:p>
        </w:tc>
        <w:tc>
          <w:tcPr>
            <w:tcW w:w="6660" w:type="dxa"/>
            <w:shd w:val="clear" w:color="auto" w:fill="auto"/>
          </w:tcPr>
          <w:p w:rsidR="000708CB" w:rsidRPr="0095415D" w:rsidRDefault="000708CB" w:rsidP="00DD54B4">
            <w:pPr>
              <w:rPr>
                <w:rFonts w:ascii="Arial" w:hAnsi="Arial" w:cs="Arial"/>
                <w:color w:val="000000"/>
                <w:sz w:val="20"/>
                <w:szCs w:val="20"/>
              </w:rPr>
            </w:pPr>
            <w:r>
              <w:rPr>
                <w:rFonts w:ascii="Arial" w:hAnsi="Arial" w:cs="Arial"/>
                <w:color w:val="000000"/>
                <w:sz w:val="20"/>
                <w:szCs w:val="20"/>
              </w:rPr>
              <w:t>T</w:t>
            </w:r>
            <w:r w:rsidRPr="00DB3EBF">
              <w:rPr>
                <w:rFonts w:ascii="Arial" w:hAnsi="Arial" w:cs="Arial"/>
                <w:color w:val="000000"/>
                <w:sz w:val="20"/>
                <w:szCs w:val="20"/>
              </w:rPr>
              <w:t xml:space="preserve">he business contact information for </w:t>
            </w:r>
            <w:r w:rsidRPr="007B4F11">
              <w:rPr>
                <w:rFonts w:ascii="Arial" w:hAnsi="Arial" w:cs="Arial"/>
                <w:color w:val="000000"/>
                <w:sz w:val="20"/>
                <w:szCs w:val="20"/>
              </w:rPr>
              <w:t xml:space="preserve">its </w:t>
            </w:r>
            <w:r w:rsidRPr="003D7263">
              <w:rPr>
                <w:rFonts w:ascii="Arial" w:hAnsi="Arial" w:cs="Arial"/>
                <w:color w:val="000000"/>
                <w:sz w:val="20"/>
                <w:szCs w:val="20"/>
              </w:rPr>
              <w:t>EEO Counselors, EEO Officers, Special Emphasi</w:t>
            </w:r>
            <w:r w:rsidRPr="00ED3296">
              <w:rPr>
                <w:rFonts w:ascii="Arial" w:hAnsi="Arial" w:cs="Arial"/>
                <w:color w:val="000000"/>
                <w:sz w:val="20"/>
                <w:szCs w:val="20"/>
              </w:rPr>
              <w:t>s Program Managers, and EEO Director</w:t>
            </w:r>
            <w:r w:rsidR="006E46EC">
              <w:rPr>
                <w:rFonts w:ascii="Arial" w:hAnsi="Arial" w:cs="Arial"/>
                <w:color w:val="000000"/>
                <w:sz w:val="20"/>
                <w:szCs w:val="20"/>
              </w:rPr>
              <w:t>?</w:t>
            </w:r>
            <w:r w:rsidRPr="00ED3296">
              <w:rPr>
                <w:rFonts w:ascii="Arial" w:hAnsi="Arial" w:cs="Arial"/>
                <w:color w:val="000000"/>
                <w:sz w:val="20"/>
                <w:szCs w:val="20"/>
              </w:rPr>
              <w:t xml:space="preserve"> </w:t>
            </w:r>
            <w:r w:rsidR="006E46EC">
              <w:rPr>
                <w:rFonts w:ascii="Arial" w:hAnsi="Arial" w:cs="Arial"/>
                <w:color w:val="000000"/>
                <w:sz w:val="20"/>
                <w:szCs w:val="20"/>
              </w:rPr>
              <w:t>[</w:t>
            </w:r>
            <w:r w:rsidRPr="00E1511C">
              <w:rPr>
                <w:rFonts w:ascii="Arial" w:hAnsi="Arial" w:cs="Arial"/>
                <w:color w:val="000000"/>
                <w:sz w:val="20"/>
                <w:szCs w:val="20"/>
              </w:rPr>
              <w:t>see 29 C.F.R § 1614.102(b)(7)</w:t>
            </w:r>
            <w:r w:rsidR="006E46EC">
              <w:rPr>
                <w:rFonts w:ascii="Arial" w:hAnsi="Arial" w:cs="Arial"/>
                <w:color w:val="000000"/>
                <w:sz w:val="20"/>
                <w:szCs w:val="20"/>
              </w:rPr>
              <w:t>]</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Tr="00DD54B4">
        <w:tc>
          <w:tcPr>
            <w:tcW w:w="1818" w:type="dxa"/>
            <w:tcBorders>
              <w:bottom w:val="single" w:sz="4" w:space="0" w:color="000000"/>
            </w:tcBorders>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A.2.b.2</w:t>
            </w:r>
          </w:p>
        </w:tc>
        <w:tc>
          <w:tcPr>
            <w:tcW w:w="6660" w:type="dxa"/>
            <w:tcBorders>
              <w:bottom w:val="single" w:sz="4" w:space="0" w:color="000000"/>
            </w:tcBorders>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W</w:t>
            </w:r>
            <w:r w:rsidRPr="008C4E5C">
              <w:rPr>
                <w:rFonts w:ascii="Arial" w:hAnsi="Arial" w:cs="Arial"/>
                <w:color w:val="000000"/>
                <w:sz w:val="20"/>
                <w:szCs w:val="20"/>
              </w:rPr>
              <w:t xml:space="preserve">ritten materials </w:t>
            </w:r>
            <w:r>
              <w:rPr>
                <w:rFonts w:ascii="Arial" w:hAnsi="Arial" w:cs="Arial"/>
                <w:color w:val="000000"/>
                <w:sz w:val="20"/>
                <w:szCs w:val="20"/>
              </w:rPr>
              <w:t xml:space="preserve">concerning </w:t>
            </w:r>
            <w:r w:rsidRPr="008C4E5C">
              <w:rPr>
                <w:rFonts w:ascii="Arial" w:hAnsi="Arial" w:cs="Arial"/>
                <w:color w:val="000000"/>
                <w:sz w:val="20"/>
                <w:szCs w:val="20"/>
              </w:rPr>
              <w:t>the EEO program, laws, policy statements, and the operation of the EEO complaint process</w:t>
            </w:r>
            <w:r w:rsidR="006E46EC">
              <w:rPr>
                <w:rFonts w:ascii="Arial" w:hAnsi="Arial" w:cs="Arial"/>
                <w:color w:val="000000"/>
                <w:sz w:val="20"/>
                <w:szCs w:val="20"/>
              </w:rPr>
              <w:t>?</w:t>
            </w:r>
            <w:r w:rsidRPr="008C4E5C">
              <w:rPr>
                <w:rFonts w:ascii="Arial" w:hAnsi="Arial" w:cs="Arial"/>
                <w:color w:val="000000"/>
                <w:sz w:val="20"/>
                <w:szCs w:val="20"/>
              </w:rPr>
              <w:t xml:space="preserve"> </w:t>
            </w:r>
            <w:r w:rsidR="006E46EC">
              <w:rPr>
                <w:rFonts w:ascii="Arial" w:hAnsi="Arial" w:cs="Arial"/>
                <w:color w:val="000000"/>
                <w:sz w:val="20"/>
                <w:szCs w:val="20"/>
              </w:rPr>
              <w:t>[</w:t>
            </w:r>
            <w:r w:rsidRPr="00F60D6C">
              <w:rPr>
                <w:rFonts w:ascii="Arial" w:hAnsi="Arial" w:cs="Arial"/>
                <w:color w:val="000000"/>
                <w:sz w:val="20"/>
                <w:szCs w:val="20"/>
              </w:rPr>
              <w:t xml:space="preserve">see 29 C.F.R </w:t>
            </w:r>
            <w:r w:rsidRPr="00F60D6C">
              <w:rPr>
                <w:rFonts w:ascii="Arial" w:hAnsi="Arial" w:cs="Arial"/>
                <w:bCs/>
                <w:color w:val="000000"/>
                <w:sz w:val="20"/>
                <w:szCs w:val="20"/>
              </w:rPr>
              <w:t xml:space="preserve">§ </w:t>
            </w:r>
            <w:r w:rsidRPr="00F60D6C">
              <w:rPr>
                <w:rFonts w:ascii="Arial" w:hAnsi="Arial" w:cs="Arial"/>
                <w:color w:val="000000"/>
                <w:sz w:val="20"/>
                <w:szCs w:val="20"/>
              </w:rPr>
              <w:t>1614.102(b)(5</w:t>
            </w:r>
            <w:r w:rsidR="006E46EC">
              <w:rPr>
                <w:rFonts w:ascii="Arial" w:hAnsi="Arial" w:cs="Arial"/>
                <w:color w:val="000000"/>
                <w:sz w:val="20"/>
                <w:szCs w:val="20"/>
              </w:rPr>
              <w:t>)]</w:t>
            </w:r>
          </w:p>
        </w:tc>
        <w:tc>
          <w:tcPr>
            <w:tcW w:w="1620" w:type="dxa"/>
            <w:tcBorders>
              <w:bottom w:val="single" w:sz="4" w:space="0" w:color="000000"/>
            </w:tcBorders>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tcBorders>
              <w:bottom w:val="single" w:sz="4" w:space="0" w:color="000000"/>
            </w:tcBorders>
            <w:shd w:val="clear" w:color="auto" w:fill="FFFFFF"/>
          </w:tcPr>
          <w:p w:rsidR="000708CB" w:rsidRDefault="000708CB" w:rsidP="00DD54B4">
            <w:pPr>
              <w:jc w:val="center"/>
              <w:rPr>
                <w:rFonts w:ascii="Arial" w:hAnsi="Arial" w:cs="Arial"/>
                <w:sz w:val="20"/>
                <w:szCs w:val="20"/>
              </w:rPr>
            </w:pPr>
          </w:p>
        </w:tc>
        <w:tc>
          <w:tcPr>
            <w:tcW w:w="2250" w:type="dxa"/>
            <w:tcBorders>
              <w:bottom w:val="single" w:sz="4" w:space="0" w:color="000000"/>
            </w:tcBorders>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A.2.c</w:t>
            </w:r>
          </w:p>
        </w:tc>
      </w:tr>
      <w:tr w:rsidR="000708CB" w:rsidRPr="008C4E5C" w:rsidTr="00DD54B4">
        <w:tc>
          <w:tcPr>
            <w:tcW w:w="1818" w:type="dxa"/>
            <w:shd w:val="clear" w:color="auto" w:fill="auto"/>
          </w:tcPr>
          <w:p w:rsidR="000708CB" w:rsidRPr="00F74CD5" w:rsidRDefault="000708CB" w:rsidP="00DD54B4">
            <w:pPr>
              <w:jc w:val="center"/>
              <w:rPr>
                <w:rFonts w:ascii="Arial" w:hAnsi="Arial" w:cs="Arial"/>
                <w:b/>
                <w:sz w:val="20"/>
                <w:szCs w:val="20"/>
              </w:rPr>
            </w:pPr>
            <w:r w:rsidRPr="00F74CD5">
              <w:rPr>
                <w:rFonts w:ascii="Arial" w:hAnsi="Arial" w:cs="Arial"/>
                <w:b/>
                <w:sz w:val="20"/>
                <w:szCs w:val="20"/>
              </w:rPr>
              <w:t>A.2.b.3</w:t>
            </w:r>
          </w:p>
        </w:tc>
        <w:tc>
          <w:tcPr>
            <w:tcW w:w="6660" w:type="dxa"/>
            <w:shd w:val="clear" w:color="auto" w:fill="auto"/>
          </w:tcPr>
          <w:p w:rsidR="000708CB" w:rsidRPr="00F74CD5" w:rsidRDefault="000708CB" w:rsidP="006E46EC">
            <w:pPr>
              <w:rPr>
                <w:rFonts w:ascii="Arial" w:hAnsi="Arial" w:cs="Arial"/>
                <w:color w:val="000000"/>
                <w:sz w:val="20"/>
                <w:szCs w:val="20"/>
              </w:rPr>
            </w:pPr>
            <w:r w:rsidRPr="00F74CD5">
              <w:rPr>
                <w:rFonts w:ascii="Arial" w:hAnsi="Arial" w:cs="Arial"/>
                <w:color w:val="000000"/>
                <w:sz w:val="20"/>
                <w:szCs w:val="20"/>
              </w:rPr>
              <w:t>Reasonable accommodation procedures</w:t>
            </w:r>
            <w:r w:rsidR="006E46EC">
              <w:rPr>
                <w:rFonts w:ascii="Arial" w:hAnsi="Arial" w:cs="Arial"/>
                <w:color w:val="000000"/>
                <w:sz w:val="20"/>
                <w:szCs w:val="20"/>
              </w:rPr>
              <w:t>?</w:t>
            </w:r>
            <w:r w:rsidRPr="00F74CD5">
              <w:rPr>
                <w:rFonts w:ascii="Arial" w:hAnsi="Arial" w:cs="Arial"/>
                <w:color w:val="000000"/>
                <w:sz w:val="20"/>
                <w:szCs w:val="20"/>
              </w:rPr>
              <w:t xml:space="preserve"> </w:t>
            </w:r>
            <w:r w:rsidR="006E46EC">
              <w:rPr>
                <w:rFonts w:ascii="Arial" w:hAnsi="Arial" w:cs="Arial"/>
                <w:color w:val="000000"/>
                <w:sz w:val="20"/>
                <w:szCs w:val="20"/>
              </w:rPr>
              <w:t>[</w:t>
            </w:r>
            <w:r w:rsidRPr="00F74CD5">
              <w:rPr>
                <w:rFonts w:ascii="Arial" w:hAnsi="Arial" w:cs="Arial"/>
                <w:color w:val="000000"/>
                <w:sz w:val="20"/>
                <w:szCs w:val="20"/>
              </w:rPr>
              <w:t>see 29 C.F.R. § 1614.203(d)(3)(</w:t>
            </w:r>
            <w:proofErr w:type="spellStart"/>
            <w:r w:rsidRPr="00F74CD5">
              <w:rPr>
                <w:rFonts w:ascii="Arial" w:hAnsi="Arial" w:cs="Arial"/>
                <w:color w:val="000000"/>
                <w:sz w:val="20"/>
                <w:szCs w:val="20"/>
              </w:rPr>
              <w:t>i</w:t>
            </w:r>
            <w:proofErr w:type="spellEnd"/>
            <w:r w:rsidRPr="00F74CD5">
              <w:rPr>
                <w:rFonts w:ascii="Arial" w:hAnsi="Arial" w:cs="Arial"/>
                <w:color w:val="000000"/>
                <w:sz w:val="20"/>
                <w:szCs w:val="20"/>
              </w:rPr>
              <w:t>)</w:t>
            </w:r>
            <w:r w:rsidR="006E46EC">
              <w:rPr>
                <w:rFonts w:ascii="Arial" w:hAnsi="Arial" w:cs="Arial"/>
                <w:color w:val="000000"/>
                <w:sz w:val="20"/>
                <w:szCs w:val="20"/>
              </w:rPr>
              <w:t>]</w:t>
            </w:r>
            <w:r w:rsidRPr="00F74CD5">
              <w:rPr>
                <w:rFonts w:ascii="Arial" w:hAnsi="Arial" w:cs="Arial"/>
                <w:color w:val="000000"/>
                <w:sz w:val="20"/>
                <w:szCs w:val="20"/>
              </w:rPr>
              <w:t xml:space="preserve"> </w:t>
            </w:r>
            <w:r w:rsidR="006E46EC">
              <w:rPr>
                <w:rFonts w:ascii="Arial" w:hAnsi="Arial" w:cs="Arial"/>
                <w:color w:val="000000"/>
                <w:sz w:val="20"/>
                <w:szCs w:val="20"/>
              </w:rPr>
              <w:t xml:space="preserve"> I</w:t>
            </w:r>
            <w:r w:rsidRPr="00F74CD5">
              <w:rPr>
                <w:rFonts w:ascii="Arial" w:hAnsi="Arial" w:cs="Arial"/>
                <w:color w:val="000000"/>
                <w:sz w:val="20"/>
                <w:szCs w:val="20"/>
              </w:rPr>
              <w:t>f so, please provide the internet address in the comments column.</w:t>
            </w:r>
          </w:p>
        </w:tc>
        <w:tc>
          <w:tcPr>
            <w:tcW w:w="1620" w:type="dxa"/>
            <w:shd w:val="clear" w:color="auto" w:fill="auto"/>
          </w:tcPr>
          <w:p w:rsidR="000708CB" w:rsidRPr="00F74CD5" w:rsidRDefault="000708CB" w:rsidP="00DD54B4">
            <w:pPr>
              <w:rPr>
                <w:rFonts w:ascii="Arial" w:hAnsi="Arial" w:cs="Arial"/>
                <w:sz w:val="20"/>
                <w:szCs w:val="20"/>
              </w:rPr>
            </w:pPr>
            <w:r w:rsidRPr="00F74CD5">
              <w:rPr>
                <w:rFonts w:ascii="Arial" w:hAnsi="Arial" w:cs="Arial"/>
                <w:sz w:val="20"/>
                <w:szCs w:val="20"/>
              </w:rPr>
              <w:t>Yes</w:t>
            </w:r>
          </w:p>
        </w:tc>
        <w:tc>
          <w:tcPr>
            <w:tcW w:w="2250" w:type="dxa"/>
            <w:shd w:val="clear" w:color="auto" w:fill="auto"/>
          </w:tcPr>
          <w:p w:rsidR="000708CB" w:rsidRDefault="002A4A2D" w:rsidP="00DD54B4">
            <w:pPr>
              <w:rPr>
                <w:color w:val="1F497D"/>
                <w:sz w:val="22"/>
                <w:szCs w:val="22"/>
              </w:rPr>
            </w:pPr>
            <w:hyperlink r:id="rId18" w:tooltip="Reasonable Accommodation (RA) Manual" w:history="1">
              <w:r w:rsidR="000708CB">
                <w:rPr>
                  <w:rStyle w:val="Hyperlink"/>
                </w:rPr>
                <w:t>https://www.hrsa.gov/sites/default/files/hr/nofearact/forms/ramanual.pdf</w:t>
              </w:r>
            </w:hyperlink>
          </w:p>
          <w:p w:rsidR="000708CB" w:rsidRPr="00F74CD5" w:rsidRDefault="000708CB" w:rsidP="00DD54B4">
            <w:pPr>
              <w:jc w:val="center"/>
              <w:rPr>
                <w:rFonts w:ascii="Arial" w:hAnsi="Arial" w:cs="Arial"/>
                <w:sz w:val="20"/>
                <w:szCs w:val="20"/>
              </w:rPr>
            </w:pPr>
          </w:p>
        </w:tc>
        <w:tc>
          <w:tcPr>
            <w:tcW w:w="2250" w:type="dxa"/>
            <w:shd w:val="clear" w:color="auto" w:fill="auto"/>
          </w:tcPr>
          <w:p w:rsidR="000708CB" w:rsidRPr="00FD58F6" w:rsidRDefault="000708CB" w:rsidP="00DD54B4">
            <w:pPr>
              <w:jc w:val="center"/>
              <w:rPr>
                <w:rFonts w:ascii="Arial" w:hAnsi="Arial" w:cs="Arial"/>
                <w:sz w:val="20"/>
                <w:szCs w:val="20"/>
              </w:rPr>
            </w:pPr>
            <w:r w:rsidRPr="00F74CD5">
              <w:rPr>
                <w:rFonts w:ascii="Arial" w:hAnsi="Arial" w:cs="Arial"/>
                <w:sz w:val="20"/>
                <w:szCs w:val="20"/>
              </w:rPr>
              <w:t>A.3.c</w:t>
            </w:r>
          </w:p>
        </w:tc>
      </w:tr>
      <w:tr w:rsidR="000708CB" w:rsidRPr="008C4E5C" w:rsidTr="00DD54B4">
        <w:tc>
          <w:tcPr>
            <w:tcW w:w="1818" w:type="dxa"/>
            <w:shd w:val="clear" w:color="auto" w:fill="FFFFFF"/>
          </w:tcPr>
          <w:p w:rsidR="000708CB" w:rsidRDefault="000708CB" w:rsidP="00D958FC">
            <w:pPr>
              <w:jc w:val="center"/>
              <w:rPr>
                <w:rFonts w:ascii="Arial" w:hAnsi="Arial" w:cs="Arial"/>
                <w:b/>
                <w:sz w:val="20"/>
                <w:szCs w:val="20"/>
              </w:rPr>
            </w:pPr>
            <w:r>
              <w:rPr>
                <w:rFonts w:ascii="Arial" w:hAnsi="Arial" w:cs="Arial"/>
                <w:b/>
                <w:sz w:val="20"/>
                <w:szCs w:val="20"/>
              </w:rPr>
              <w:t>A.2.c</w:t>
            </w:r>
          </w:p>
        </w:tc>
        <w:tc>
          <w:tcPr>
            <w:tcW w:w="6660" w:type="dxa"/>
            <w:shd w:val="clear" w:color="auto" w:fill="auto"/>
          </w:tcPr>
          <w:p w:rsidR="000708CB" w:rsidRPr="00DB3EBF" w:rsidRDefault="000708CB" w:rsidP="00DD54B4">
            <w:pPr>
              <w:rPr>
                <w:rFonts w:ascii="Arial" w:hAnsi="Arial" w:cs="Arial"/>
                <w:color w:val="000000"/>
                <w:sz w:val="20"/>
                <w:szCs w:val="20"/>
              </w:rPr>
            </w:pPr>
            <w:r w:rsidRPr="0095415D">
              <w:rPr>
                <w:rFonts w:ascii="Arial" w:hAnsi="Arial" w:cs="Arial"/>
                <w:color w:val="000000"/>
                <w:sz w:val="20"/>
                <w:szCs w:val="20"/>
              </w:rPr>
              <w:t xml:space="preserve">Does the </w:t>
            </w:r>
            <w:r w:rsidRPr="009D2266">
              <w:rPr>
                <w:rFonts w:ascii="Arial" w:hAnsi="Arial" w:cs="Arial"/>
                <w:color w:val="000000"/>
                <w:sz w:val="20"/>
                <w:szCs w:val="20"/>
              </w:rPr>
              <w:t xml:space="preserve">agency </w:t>
            </w:r>
            <w:r>
              <w:rPr>
                <w:rFonts w:ascii="Arial" w:hAnsi="Arial" w:cs="Arial"/>
                <w:color w:val="000000"/>
                <w:sz w:val="20"/>
                <w:szCs w:val="20"/>
              </w:rPr>
              <w:t xml:space="preserve">inform </w:t>
            </w:r>
            <w:r w:rsidRPr="0095415D">
              <w:rPr>
                <w:rFonts w:ascii="Arial" w:hAnsi="Arial" w:cs="Arial"/>
                <w:color w:val="000000"/>
                <w:sz w:val="20"/>
                <w:szCs w:val="20"/>
              </w:rPr>
              <w:t>its employees</w:t>
            </w:r>
            <w:r w:rsidRPr="00535AE1">
              <w:rPr>
                <w:rFonts w:ascii="Arial" w:hAnsi="Arial" w:cs="Arial"/>
                <w:color w:val="000000"/>
                <w:sz w:val="20"/>
                <w:szCs w:val="20"/>
              </w:rPr>
              <w:t xml:space="preserve"> </w:t>
            </w:r>
            <w:r>
              <w:rPr>
                <w:rFonts w:ascii="Arial" w:hAnsi="Arial" w:cs="Arial"/>
                <w:color w:val="000000"/>
                <w:sz w:val="20"/>
                <w:szCs w:val="20"/>
              </w:rPr>
              <w:t xml:space="preserve">about </w:t>
            </w:r>
            <w:r w:rsidRPr="00535AE1">
              <w:rPr>
                <w:rFonts w:ascii="Arial" w:hAnsi="Arial" w:cs="Arial"/>
                <w:color w:val="000000"/>
                <w:sz w:val="20"/>
                <w:szCs w:val="20"/>
              </w:rPr>
              <w:t>the following topics</w:t>
            </w:r>
            <w:r w:rsidR="006E46EC">
              <w:rPr>
                <w:rFonts w:ascii="Arial" w:hAnsi="Arial" w:cs="Arial"/>
                <w:color w:val="000000"/>
                <w:sz w:val="20"/>
                <w:szCs w:val="20"/>
              </w:rPr>
              <w:t>:</w:t>
            </w:r>
            <w:r w:rsidRPr="00535AE1">
              <w:rPr>
                <w:rFonts w:ascii="Arial" w:hAnsi="Arial" w:cs="Arial"/>
                <w:b/>
                <w:color w:val="000000"/>
                <w:sz w:val="20"/>
                <w:szCs w:val="20"/>
              </w:rPr>
              <w:t xml:space="preserve">   </w:t>
            </w:r>
          </w:p>
        </w:tc>
        <w:tc>
          <w:tcPr>
            <w:tcW w:w="1620" w:type="dxa"/>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p>
        </w:tc>
      </w:tr>
      <w:tr w:rsidR="000708CB" w:rsidRPr="008C4E5C" w:rsidTr="00DD54B4">
        <w:tc>
          <w:tcPr>
            <w:tcW w:w="1818" w:type="dxa"/>
            <w:shd w:val="clear" w:color="auto" w:fill="FFFFFF"/>
          </w:tcPr>
          <w:p w:rsidR="000708CB" w:rsidRPr="0029224D" w:rsidRDefault="000708CB" w:rsidP="00DD54B4">
            <w:pPr>
              <w:jc w:val="center"/>
              <w:rPr>
                <w:rFonts w:ascii="Arial" w:hAnsi="Arial" w:cs="Arial"/>
                <w:b/>
                <w:sz w:val="20"/>
                <w:szCs w:val="20"/>
              </w:rPr>
            </w:pPr>
            <w:r w:rsidRPr="0029224D">
              <w:rPr>
                <w:rFonts w:ascii="Arial" w:hAnsi="Arial" w:cs="Arial"/>
                <w:b/>
                <w:sz w:val="20"/>
                <w:szCs w:val="20"/>
              </w:rPr>
              <w:t>A.2.c.1</w:t>
            </w:r>
          </w:p>
        </w:tc>
        <w:tc>
          <w:tcPr>
            <w:tcW w:w="6660" w:type="dxa"/>
            <w:shd w:val="clear" w:color="auto" w:fill="auto"/>
          </w:tcPr>
          <w:p w:rsidR="000708CB" w:rsidRPr="00320F18" w:rsidDel="00524388" w:rsidRDefault="000708CB" w:rsidP="006E46EC">
            <w:pPr>
              <w:rPr>
                <w:rFonts w:ascii="Arial" w:hAnsi="Arial" w:cs="Arial"/>
                <w:sz w:val="20"/>
                <w:szCs w:val="20"/>
              </w:rPr>
            </w:pPr>
            <w:r>
              <w:rPr>
                <w:rFonts w:ascii="Arial" w:hAnsi="Arial" w:cs="Arial"/>
                <w:sz w:val="20"/>
                <w:szCs w:val="20"/>
              </w:rPr>
              <w:t>EEO complaint process</w:t>
            </w:r>
            <w:r w:rsidR="006E46EC">
              <w:rPr>
                <w:rFonts w:ascii="Arial" w:hAnsi="Arial" w:cs="Arial"/>
                <w:sz w:val="20"/>
                <w:szCs w:val="20"/>
              </w:rPr>
              <w:t>?</w:t>
            </w:r>
            <w:r w:rsidRPr="0028043C">
              <w:rPr>
                <w:rFonts w:ascii="Arial" w:hAnsi="Arial" w:cs="Arial"/>
                <w:sz w:val="20"/>
                <w:szCs w:val="20"/>
              </w:rPr>
              <w:t xml:space="preserve"> </w:t>
            </w:r>
            <w:r w:rsidR="006E46EC">
              <w:rPr>
                <w:rFonts w:ascii="Arial" w:hAnsi="Arial" w:cs="Arial"/>
                <w:sz w:val="20"/>
                <w:szCs w:val="20"/>
              </w:rPr>
              <w:t>[</w:t>
            </w:r>
            <w:r w:rsidRPr="0028043C">
              <w:rPr>
                <w:rFonts w:ascii="Arial" w:hAnsi="Arial" w:cs="Arial"/>
                <w:sz w:val="20"/>
                <w:szCs w:val="20"/>
              </w:rPr>
              <w:t xml:space="preserve">see 29 </w:t>
            </w:r>
            <w:r>
              <w:rPr>
                <w:rFonts w:ascii="Arial" w:hAnsi="Arial" w:cs="Arial"/>
                <w:sz w:val="20"/>
                <w:szCs w:val="20"/>
              </w:rPr>
              <w:t>CFR</w:t>
            </w:r>
            <w:r w:rsidRPr="0028043C">
              <w:rPr>
                <w:rFonts w:ascii="Arial" w:hAnsi="Arial" w:cs="Arial"/>
                <w:sz w:val="20"/>
                <w:szCs w:val="20"/>
              </w:rPr>
              <w:t xml:space="preserve"> §§ 1614.102(a)(12) and 1614.102(b)(5)</w:t>
            </w:r>
            <w:r w:rsidR="006E46EC">
              <w:rPr>
                <w:rFonts w:ascii="Arial" w:hAnsi="Arial" w:cs="Arial"/>
                <w:color w:val="000000"/>
                <w:sz w:val="20"/>
                <w:szCs w:val="20"/>
              </w:rPr>
              <w:t>]</w:t>
            </w:r>
            <w:r w:rsidRPr="0028043C">
              <w:rPr>
                <w:rFonts w:ascii="Arial" w:hAnsi="Arial" w:cs="Arial"/>
                <w:sz w:val="20"/>
                <w:szCs w:val="20"/>
              </w:rPr>
              <w:t xml:space="preserve"> If </w:t>
            </w:r>
            <w:r w:rsidR="006E46EC">
              <w:rPr>
                <w:rFonts w:ascii="Arial" w:hAnsi="Arial" w:cs="Arial"/>
                <w:sz w:val="20"/>
                <w:szCs w:val="20"/>
              </w:rPr>
              <w:t>“</w:t>
            </w:r>
            <w:r w:rsidRPr="0028043C">
              <w:rPr>
                <w:rFonts w:ascii="Arial" w:hAnsi="Arial" w:cs="Arial"/>
                <w:sz w:val="20"/>
                <w:szCs w:val="20"/>
              </w:rPr>
              <w:t>yes</w:t>
            </w:r>
            <w:r w:rsidR="006E46EC">
              <w:rPr>
                <w:rFonts w:ascii="Arial" w:hAnsi="Arial" w:cs="Arial"/>
                <w:sz w:val="20"/>
                <w:szCs w:val="20"/>
              </w:rPr>
              <w:t>”</w:t>
            </w:r>
            <w:r w:rsidRPr="0028043C">
              <w:rPr>
                <w:rFonts w:ascii="Arial" w:hAnsi="Arial" w:cs="Arial"/>
                <w:sz w:val="20"/>
                <w:szCs w:val="20"/>
              </w:rPr>
              <w:t>, please</w:t>
            </w:r>
            <w:r w:rsidRPr="00320F18">
              <w:rPr>
                <w:rFonts w:ascii="Arial" w:hAnsi="Arial" w:cs="Arial"/>
                <w:sz w:val="20"/>
                <w:szCs w:val="20"/>
              </w:rPr>
              <w:t xml:space="preserve"> provide how often.</w:t>
            </w:r>
            <w:r>
              <w:rPr>
                <w:rFonts w:ascii="Arial" w:hAnsi="Arial" w:cs="Arial"/>
                <w:sz w:val="20"/>
                <w:szCs w:val="20"/>
              </w:rPr>
              <w:t xml:space="preserve">  </w:t>
            </w:r>
          </w:p>
        </w:tc>
        <w:tc>
          <w:tcPr>
            <w:tcW w:w="162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FFFFFF"/>
          </w:tcPr>
          <w:p w:rsidR="000708CB" w:rsidRDefault="000708CB" w:rsidP="00DD54B4">
            <w:pPr>
              <w:rPr>
                <w:rFonts w:ascii="Arial" w:hAnsi="Arial" w:cs="Arial"/>
                <w:sz w:val="20"/>
                <w:szCs w:val="20"/>
              </w:rPr>
            </w:pPr>
            <w:r>
              <w:rPr>
                <w:rFonts w:ascii="Arial" w:hAnsi="Arial" w:cs="Arial"/>
                <w:sz w:val="20"/>
                <w:szCs w:val="20"/>
              </w:rPr>
              <w:t xml:space="preserve">Employees are informed about the EEO complaint process several times throughout the fiscal year, including but not limited to, during biweekly new employee orientation, through quarterly EEO trainings, and at the time of the annual issuance of the EEO policy statement. Information is also posted throughout the building as well as provided as requested and needed.  </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A.2.a</w:t>
            </w:r>
          </w:p>
        </w:tc>
      </w:tr>
      <w:tr w:rsidR="000708CB" w:rsidRPr="008C4E5C" w:rsidTr="00DD54B4">
        <w:tc>
          <w:tcPr>
            <w:tcW w:w="1818" w:type="dxa"/>
            <w:shd w:val="clear" w:color="auto" w:fill="FFFFFF"/>
          </w:tcPr>
          <w:p w:rsidR="000708CB" w:rsidRPr="0029224D" w:rsidRDefault="000708CB" w:rsidP="00DD54B4">
            <w:pPr>
              <w:jc w:val="center"/>
              <w:rPr>
                <w:rFonts w:ascii="Arial" w:hAnsi="Arial" w:cs="Arial"/>
                <w:b/>
                <w:sz w:val="20"/>
                <w:szCs w:val="20"/>
              </w:rPr>
            </w:pPr>
            <w:r w:rsidRPr="0029224D">
              <w:rPr>
                <w:rFonts w:ascii="Arial" w:hAnsi="Arial" w:cs="Arial"/>
                <w:b/>
                <w:sz w:val="20"/>
                <w:szCs w:val="20"/>
              </w:rPr>
              <w:t>A.2.c.2</w:t>
            </w:r>
          </w:p>
        </w:tc>
        <w:tc>
          <w:tcPr>
            <w:tcW w:w="6660" w:type="dxa"/>
            <w:shd w:val="clear" w:color="auto" w:fill="auto"/>
          </w:tcPr>
          <w:p w:rsidR="000708CB" w:rsidRPr="00320F18" w:rsidDel="00524388" w:rsidRDefault="000708CB" w:rsidP="006E46EC">
            <w:pPr>
              <w:rPr>
                <w:rFonts w:ascii="Arial" w:hAnsi="Arial" w:cs="Arial"/>
                <w:sz w:val="20"/>
                <w:szCs w:val="20"/>
              </w:rPr>
            </w:pPr>
            <w:r>
              <w:rPr>
                <w:rFonts w:ascii="Arial" w:hAnsi="Arial" w:cs="Arial"/>
                <w:sz w:val="20"/>
                <w:szCs w:val="20"/>
              </w:rPr>
              <w:t>ADR process</w:t>
            </w:r>
            <w:r w:rsidR="006E46EC">
              <w:rPr>
                <w:rFonts w:ascii="Arial" w:hAnsi="Arial" w:cs="Arial"/>
                <w:sz w:val="20"/>
                <w:szCs w:val="20"/>
              </w:rPr>
              <w:t>?</w:t>
            </w:r>
            <w:r>
              <w:rPr>
                <w:rFonts w:ascii="Arial" w:hAnsi="Arial" w:cs="Arial"/>
                <w:sz w:val="20"/>
                <w:szCs w:val="20"/>
              </w:rPr>
              <w:t xml:space="preserve"> </w:t>
            </w:r>
            <w:r w:rsidR="006E46EC">
              <w:rPr>
                <w:rFonts w:ascii="Arial" w:hAnsi="Arial" w:cs="Arial"/>
                <w:sz w:val="20"/>
                <w:szCs w:val="20"/>
              </w:rPr>
              <w:t>[see MD-110, Ch. 3(II)(C)]</w:t>
            </w:r>
            <w:r>
              <w:rPr>
                <w:rFonts w:ascii="Arial" w:hAnsi="Arial" w:cs="Arial"/>
                <w:sz w:val="20"/>
                <w:szCs w:val="20"/>
              </w:rPr>
              <w:t xml:space="preserve"> </w:t>
            </w:r>
            <w:r w:rsidR="006E46EC">
              <w:rPr>
                <w:rFonts w:ascii="Arial" w:hAnsi="Arial" w:cs="Arial"/>
                <w:sz w:val="20"/>
                <w:szCs w:val="20"/>
              </w:rPr>
              <w:t>I</w:t>
            </w:r>
            <w:r>
              <w:rPr>
                <w:rFonts w:ascii="Arial" w:hAnsi="Arial" w:cs="Arial"/>
                <w:sz w:val="20"/>
                <w:szCs w:val="20"/>
              </w:rPr>
              <w:t xml:space="preserve">f </w:t>
            </w:r>
            <w:r w:rsidR="006E46EC">
              <w:rPr>
                <w:rFonts w:ascii="Arial" w:hAnsi="Arial" w:cs="Arial"/>
                <w:sz w:val="20"/>
                <w:szCs w:val="20"/>
              </w:rPr>
              <w:t>“</w:t>
            </w:r>
            <w:r>
              <w:rPr>
                <w:rFonts w:ascii="Arial" w:hAnsi="Arial" w:cs="Arial"/>
                <w:sz w:val="20"/>
                <w:szCs w:val="20"/>
              </w:rPr>
              <w:t>yes</w:t>
            </w:r>
            <w:r w:rsidR="006E46EC">
              <w:rPr>
                <w:rFonts w:ascii="Arial" w:hAnsi="Arial" w:cs="Arial"/>
                <w:sz w:val="20"/>
                <w:szCs w:val="20"/>
              </w:rPr>
              <w:t>”</w:t>
            </w:r>
            <w:r>
              <w:rPr>
                <w:rFonts w:ascii="Arial" w:hAnsi="Arial" w:cs="Arial"/>
                <w:sz w:val="20"/>
                <w:szCs w:val="20"/>
              </w:rPr>
              <w:t>,</w:t>
            </w:r>
            <w:r w:rsidRPr="00320F18">
              <w:rPr>
                <w:rFonts w:ascii="Arial" w:hAnsi="Arial" w:cs="Arial"/>
                <w:sz w:val="20"/>
                <w:szCs w:val="20"/>
              </w:rPr>
              <w:t xml:space="preserve"> please provide how often.</w:t>
            </w:r>
            <w:r>
              <w:rPr>
                <w:rFonts w:ascii="Arial" w:hAnsi="Arial" w:cs="Arial"/>
                <w:sz w:val="20"/>
                <w:szCs w:val="20"/>
              </w:rPr>
              <w:t xml:space="preserve">  </w:t>
            </w:r>
          </w:p>
        </w:tc>
        <w:tc>
          <w:tcPr>
            <w:tcW w:w="162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FFFFFF"/>
          </w:tcPr>
          <w:p w:rsidR="000708CB" w:rsidRDefault="000708CB" w:rsidP="00DD54B4">
            <w:pPr>
              <w:rPr>
                <w:rFonts w:ascii="Arial" w:hAnsi="Arial" w:cs="Arial"/>
                <w:sz w:val="20"/>
                <w:szCs w:val="20"/>
              </w:rPr>
            </w:pPr>
            <w:r>
              <w:rPr>
                <w:rFonts w:ascii="Arial" w:hAnsi="Arial" w:cs="Arial"/>
                <w:sz w:val="20"/>
                <w:szCs w:val="20"/>
              </w:rPr>
              <w:t xml:space="preserve">Employees are informed about the ADR complaints process several times throughout the fiscal year, including but not limited to, during </w:t>
            </w:r>
            <w:r>
              <w:rPr>
                <w:rFonts w:ascii="Arial" w:hAnsi="Arial" w:cs="Arial"/>
                <w:sz w:val="20"/>
                <w:szCs w:val="20"/>
              </w:rPr>
              <w:lastRenderedPageBreak/>
              <w:t xml:space="preserve">biweekly new employee orientation, through quarterly EEO trainings, during EEO Intake, and at the time of the annual issuance of the EEO policy statement. </w:t>
            </w:r>
            <w:r w:rsidR="006E46EC">
              <w:rPr>
                <w:rFonts w:ascii="Arial" w:hAnsi="Arial" w:cs="Arial"/>
                <w:sz w:val="20"/>
                <w:szCs w:val="20"/>
              </w:rPr>
              <w:t xml:space="preserve"> </w:t>
            </w:r>
            <w:r>
              <w:rPr>
                <w:rFonts w:ascii="Arial" w:hAnsi="Arial" w:cs="Arial"/>
                <w:sz w:val="20"/>
                <w:szCs w:val="20"/>
              </w:rPr>
              <w:t xml:space="preserve">Information is also provided as requested and needed.  </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lastRenderedPageBreak/>
              <w:t>New</w:t>
            </w:r>
          </w:p>
        </w:tc>
      </w:tr>
      <w:tr w:rsidR="000708CB" w:rsidRPr="008C4E5C" w:rsidTr="00DD54B4">
        <w:tc>
          <w:tcPr>
            <w:tcW w:w="1818" w:type="dxa"/>
            <w:shd w:val="clear" w:color="auto" w:fill="auto"/>
          </w:tcPr>
          <w:p w:rsidR="000708CB" w:rsidRPr="0029224D" w:rsidRDefault="000708CB" w:rsidP="00DD54B4">
            <w:pPr>
              <w:jc w:val="center"/>
              <w:rPr>
                <w:rFonts w:ascii="Arial" w:hAnsi="Arial" w:cs="Arial"/>
                <w:b/>
                <w:sz w:val="20"/>
                <w:szCs w:val="20"/>
              </w:rPr>
            </w:pPr>
            <w:r w:rsidRPr="0029224D">
              <w:rPr>
                <w:rFonts w:ascii="Arial" w:hAnsi="Arial" w:cs="Arial"/>
                <w:b/>
                <w:sz w:val="20"/>
                <w:szCs w:val="20"/>
              </w:rPr>
              <w:t>A.2.c.3</w:t>
            </w:r>
          </w:p>
        </w:tc>
        <w:tc>
          <w:tcPr>
            <w:tcW w:w="6660" w:type="dxa"/>
            <w:shd w:val="clear" w:color="auto" w:fill="auto"/>
          </w:tcPr>
          <w:p w:rsidR="000708CB" w:rsidRPr="00320F18" w:rsidDel="00524388" w:rsidRDefault="000708CB" w:rsidP="00DD54B4">
            <w:pPr>
              <w:rPr>
                <w:rFonts w:ascii="Arial" w:hAnsi="Arial" w:cs="Arial"/>
                <w:sz w:val="20"/>
                <w:szCs w:val="20"/>
              </w:rPr>
            </w:pPr>
            <w:r>
              <w:rPr>
                <w:rFonts w:ascii="Arial" w:hAnsi="Arial" w:cs="Arial"/>
                <w:sz w:val="20"/>
                <w:szCs w:val="20"/>
              </w:rPr>
              <w:t>Reasonable accommodation program? [see 29 CFR § 1614.203(d)(7)(ii)(C)]</w:t>
            </w:r>
            <w:r w:rsidRPr="00320F18">
              <w:rPr>
                <w:rFonts w:ascii="Arial" w:hAnsi="Arial" w:cs="Arial"/>
                <w:sz w:val="20"/>
                <w:szCs w:val="20"/>
              </w:rPr>
              <w:t xml:space="preserve"> </w:t>
            </w:r>
            <w:r>
              <w:rPr>
                <w:rFonts w:ascii="Arial" w:hAnsi="Arial" w:cs="Arial"/>
                <w:sz w:val="20"/>
                <w:szCs w:val="20"/>
              </w:rPr>
              <w:t>If “yes”</w:t>
            </w:r>
            <w:r w:rsidRPr="00320F18">
              <w:rPr>
                <w:rFonts w:ascii="Arial" w:hAnsi="Arial" w:cs="Arial"/>
                <w:sz w:val="20"/>
                <w:szCs w:val="20"/>
              </w:rPr>
              <w:t>, please provide how often.</w:t>
            </w:r>
            <w:r>
              <w:rPr>
                <w:rFonts w:ascii="Arial" w:hAnsi="Arial" w:cs="Arial"/>
                <w:sz w:val="20"/>
                <w:szCs w:val="20"/>
              </w:rPr>
              <w:t xml:space="preserve">  </w:t>
            </w:r>
          </w:p>
        </w:tc>
        <w:tc>
          <w:tcPr>
            <w:tcW w:w="1620" w:type="dxa"/>
            <w:shd w:val="clear" w:color="auto" w:fill="auto"/>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auto"/>
          </w:tcPr>
          <w:p w:rsidR="000708CB" w:rsidRDefault="000708CB" w:rsidP="00DD54B4">
            <w:pPr>
              <w:rPr>
                <w:rFonts w:ascii="Arial" w:hAnsi="Arial" w:cs="Arial"/>
                <w:sz w:val="20"/>
                <w:szCs w:val="20"/>
              </w:rPr>
            </w:pPr>
            <w:r>
              <w:rPr>
                <w:rFonts w:ascii="Arial" w:hAnsi="Arial" w:cs="Arial"/>
                <w:sz w:val="20"/>
                <w:szCs w:val="20"/>
              </w:rPr>
              <w:t xml:space="preserve">Employees are informed about the Reasonable Accommodation (RA) Program at biweekly new employee orientations and quarterly RA trainings.  Information is also provided as requested and needed.   </w:t>
            </w: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29224D" w:rsidRDefault="000708CB" w:rsidP="00DD54B4">
            <w:pPr>
              <w:jc w:val="center"/>
              <w:rPr>
                <w:rFonts w:ascii="Arial" w:hAnsi="Arial" w:cs="Arial"/>
                <w:b/>
                <w:sz w:val="20"/>
                <w:szCs w:val="20"/>
              </w:rPr>
            </w:pPr>
            <w:r w:rsidRPr="0029224D">
              <w:rPr>
                <w:rFonts w:ascii="Arial" w:hAnsi="Arial" w:cs="Arial"/>
                <w:b/>
                <w:sz w:val="20"/>
                <w:szCs w:val="20"/>
              </w:rPr>
              <w:t>A.2.c.4</w:t>
            </w:r>
          </w:p>
        </w:tc>
        <w:tc>
          <w:tcPr>
            <w:tcW w:w="6660" w:type="dxa"/>
            <w:shd w:val="clear" w:color="auto" w:fill="auto"/>
          </w:tcPr>
          <w:p w:rsidR="000708CB" w:rsidRPr="00320F18" w:rsidDel="00524388" w:rsidRDefault="000708CB" w:rsidP="00DD54B4">
            <w:pPr>
              <w:rPr>
                <w:rFonts w:ascii="Arial" w:hAnsi="Arial" w:cs="Arial"/>
                <w:sz w:val="20"/>
                <w:szCs w:val="20"/>
              </w:rPr>
            </w:pPr>
            <w:r>
              <w:rPr>
                <w:rFonts w:ascii="Arial" w:hAnsi="Arial" w:cs="Arial"/>
                <w:sz w:val="20"/>
                <w:szCs w:val="20"/>
              </w:rPr>
              <w:t xml:space="preserve">Anti-harassment program? [see </w:t>
            </w:r>
            <w:r w:rsidRPr="0028043C">
              <w:rPr>
                <w:rFonts w:ascii="Arial" w:hAnsi="Arial" w:cs="Arial"/>
                <w:sz w:val="20"/>
                <w:szCs w:val="20"/>
              </w:rPr>
              <w:t xml:space="preserve">EEOC </w:t>
            </w:r>
            <w:r w:rsidRPr="00421387">
              <w:rPr>
                <w:rFonts w:ascii="Arial" w:hAnsi="Arial" w:cs="Arial"/>
                <w:sz w:val="20"/>
                <w:szCs w:val="20"/>
              </w:rPr>
              <w:t>Enforcement Guidance</w:t>
            </w:r>
            <w:r>
              <w:rPr>
                <w:rFonts w:ascii="Arial" w:hAnsi="Arial" w:cs="Arial"/>
                <w:sz w:val="20"/>
                <w:szCs w:val="20"/>
              </w:rPr>
              <w:t xml:space="preserve"> on Vicarious Employer Liability for Unlawful Harassment by Supervisors (1999), § V.C.1]</w:t>
            </w:r>
            <w:r w:rsidRPr="00320F18">
              <w:rPr>
                <w:rFonts w:ascii="Arial" w:hAnsi="Arial" w:cs="Arial"/>
                <w:sz w:val="20"/>
                <w:szCs w:val="20"/>
              </w:rPr>
              <w:t xml:space="preserve"> </w:t>
            </w:r>
            <w:r>
              <w:rPr>
                <w:rFonts w:ascii="Arial" w:hAnsi="Arial" w:cs="Arial"/>
                <w:sz w:val="20"/>
                <w:szCs w:val="20"/>
              </w:rPr>
              <w:t>If “yes”</w:t>
            </w:r>
            <w:r w:rsidRPr="00320F18">
              <w:rPr>
                <w:rFonts w:ascii="Arial" w:hAnsi="Arial" w:cs="Arial"/>
                <w:sz w:val="20"/>
                <w:szCs w:val="20"/>
              </w:rPr>
              <w:t>, please provide how</w:t>
            </w:r>
            <w:r>
              <w:rPr>
                <w:rFonts w:ascii="Arial" w:hAnsi="Arial" w:cs="Arial"/>
                <w:sz w:val="20"/>
                <w:szCs w:val="20"/>
              </w:rPr>
              <w:t xml:space="preserve"> often.</w:t>
            </w:r>
          </w:p>
        </w:tc>
        <w:tc>
          <w:tcPr>
            <w:tcW w:w="1620" w:type="dxa"/>
            <w:shd w:val="clear" w:color="auto" w:fill="FFFFFF"/>
          </w:tcPr>
          <w:p w:rsidR="000708CB" w:rsidRDefault="000708CB" w:rsidP="00DD54B4">
            <w:r>
              <w:rPr>
                <w:rFonts w:ascii="Arial" w:hAnsi="Arial" w:cs="Arial"/>
                <w:sz w:val="20"/>
                <w:szCs w:val="20"/>
              </w:rPr>
              <w:t>Yes</w:t>
            </w:r>
          </w:p>
        </w:tc>
        <w:tc>
          <w:tcPr>
            <w:tcW w:w="2250" w:type="dxa"/>
            <w:shd w:val="clear" w:color="auto" w:fill="FFFFFF"/>
          </w:tcPr>
          <w:p w:rsidR="000708CB" w:rsidRDefault="000708CB" w:rsidP="00DD54B4">
            <w:r>
              <w:rPr>
                <w:rFonts w:ascii="Arial" w:hAnsi="Arial" w:cs="Arial"/>
                <w:sz w:val="20"/>
                <w:szCs w:val="20"/>
              </w:rPr>
              <w:t xml:space="preserve">Employees are informed about the Anti-harassment Program several times throughout the fiscal year, including but are not limited to, during biweekly new employee orientations, through quarterly EEO trainings, and at the time of the annual issuance of the EEO policy statement. Information is also provided as requested and needed.  </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29224D" w:rsidRDefault="000708CB" w:rsidP="00DD54B4">
            <w:pPr>
              <w:jc w:val="center"/>
              <w:rPr>
                <w:rFonts w:ascii="Arial" w:hAnsi="Arial" w:cs="Arial"/>
                <w:b/>
                <w:sz w:val="20"/>
                <w:szCs w:val="20"/>
              </w:rPr>
            </w:pPr>
            <w:r w:rsidRPr="0029224D">
              <w:rPr>
                <w:rFonts w:ascii="Arial" w:hAnsi="Arial" w:cs="Arial"/>
                <w:b/>
                <w:sz w:val="20"/>
                <w:szCs w:val="20"/>
              </w:rPr>
              <w:lastRenderedPageBreak/>
              <w:t>A.2.c.5</w:t>
            </w:r>
          </w:p>
        </w:tc>
        <w:tc>
          <w:tcPr>
            <w:tcW w:w="6660" w:type="dxa"/>
            <w:shd w:val="clear" w:color="auto" w:fill="auto"/>
          </w:tcPr>
          <w:p w:rsidR="000708CB" w:rsidRDefault="000708CB" w:rsidP="00DD54B4">
            <w:pPr>
              <w:rPr>
                <w:rFonts w:ascii="Arial" w:hAnsi="Arial" w:cs="Arial"/>
                <w:sz w:val="20"/>
                <w:szCs w:val="20"/>
              </w:rPr>
            </w:pPr>
            <w:r>
              <w:rPr>
                <w:rFonts w:ascii="Arial" w:hAnsi="Arial" w:cs="Arial"/>
                <w:color w:val="000000"/>
                <w:sz w:val="20"/>
                <w:szCs w:val="20"/>
              </w:rPr>
              <w:t>B</w:t>
            </w:r>
            <w:r w:rsidRPr="00421387">
              <w:rPr>
                <w:rFonts w:ascii="Arial" w:hAnsi="Arial" w:cs="Arial"/>
                <w:color w:val="000000"/>
                <w:sz w:val="20"/>
                <w:szCs w:val="20"/>
              </w:rPr>
              <w:t xml:space="preserve">ehaviors </w:t>
            </w:r>
            <w:r>
              <w:rPr>
                <w:rFonts w:ascii="Arial" w:hAnsi="Arial" w:cs="Arial"/>
                <w:color w:val="000000"/>
                <w:sz w:val="20"/>
                <w:szCs w:val="20"/>
              </w:rPr>
              <w:t xml:space="preserve">that </w:t>
            </w:r>
            <w:r w:rsidRPr="00421387">
              <w:rPr>
                <w:rFonts w:ascii="Arial" w:hAnsi="Arial" w:cs="Arial"/>
                <w:color w:val="000000"/>
                <w:sz w:val="20"/>
                <w:szCs w:val="20"/>
              </w:rPr>
              <w:t xml:space="preserve">are inappropriate in the workplace and </w:t>
            </w:r>
            <w:r>
              <w:rPr>
                <w:rFonts w:ascii="Arial" w:hAnsi="Arial" w:cs="Arial"/>
                <w:color w:val="000000"/>
                <w:sz w:val="20"/>
                <w:szCs w:val="20"/>
              </w:rPr>
              <w:t>could</w:t>
            </w:r>
            <w:r w:rsidRPr="00421387">
              <w:rPr>
                <w:rFonts w:ascii="Arial" w:hAnsi="Arial" w:cs="Arial"/>
                <w:color w:val="000000"/>
                <w:sz w:val="20"/>
                <w:szCs w:val="20"/>
              </w:rPr>
              <w:t xml:space="preserve"> result in disciplinary action? [5 CFR § 2635.101(b)]</w:t>
            </w:r>
            <w:r>
              <w:rPr>
                <w:rFonts w:ascii="Arial" w:hAnsi="Arial" w:cs="Arial"/>
                <w:sz w:val="20"/>
                <w:szCs w:val="20"/>
              </w:rPr>
              <w:t xml:space="preserve"> If “yes”</w:t>
            </w:r>
            <w:r w:rsidRPr="00320F18">
              <w:rPr>
                <w:rFonts w:ascii="Arial" w:hAnsi="Arial" w:cs="Arial"/>
                <w:sz w:val="20"/>
                <w:szCs w:val="20"/>
              </w:rPr>
              <w:t>, please provide how</w:t>
            </w:r>
            <w:r>
              <w:rPr>
                <w:rFonts w:ascii="Arial" w:hAnsi="Arial" w:cs="Arial"/>
                <w:sz w:val="20"/>
                <w:szCs w:val="20"/>
              </w:rPr>
              <w:t xml:space="preserve"> often.</w:t>
            </w:r>
          </w:p>
        </w:tc>
        <w:tc>
          <w:tcPr>
            <w:tcW w:w="162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FFFFFF"/>
          </w:tcPr>
          <w:p w:rsidR="000708CB" w:rsidRDefault="000708CB" w:rsidP="000D60FF">
            <w:pPr>
              <w:rPr>
                <w:rFonts w:ascii="Arial" w:hAnsi="Arial" w:cs="Arial"/>
                <w:sz w:val="20"/>
                <w:szCs w:val="20"/>
              </w:rPr>
            </w:pPr>
            <w:r>
              <w:rPr>
                <w:rFonts w:ascii="Arial" w:hAnsi="Arial" w:cs="Arial"/>
                <w:sz w:val="20"/>
                <w:szCs w:val="20"/>
              </w:rPr>
              <w:t>Employees are informed about inappropriate workplace behaviors several times throughout the fiscal year, including but not limited to, during biweekly new employee orientation, through quarterly EEO trainings, and at the time of the annual issuance of the EEO policy statement. Information is also provided as requested and needed.</w:t>
            </w:r>
            <w:r w:rsidR="000D60FF">
              <w:rPr>
                <w:rFonts w:ascii="Arial" w:hAnsi="Arial" w:cs="Arial"/>
                <w:sz w:val="20"/>
                <w:szCs w:val="20"/>
              </w:rPr>
              <w:t xml:space="preserve">  Additionally, the Agency launched a new training for managers on performance accountability that also reviews the employee code of conduct. </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A.3.b</w:t>
            </w:r>
          </w:p>
        </w:tc>
      </w:tr>
      <w:tr w:rsidR="000708CB" w:rsidRPr="008C4E5C" w:rsidTr="00DD54B4">
        <w:tc>
          <w:tcPr>
            <w:tcW w:w="12348" w:type="dxa"/>
            <w:gridSpan w:val="4"/>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Pr="008C4E5C" w:rsidRDefault="000708CB" w:rsidP="00DD54B4">
            <w:pPr>
              <w:rPr>
                <w:rFonts w:ascii="Arial" w:hAnsi="Arial" w:cs="Arial"/>
                <w:sz w:val="20"/>
                <w:szCs w:val="20"/>
              </w:rPr>
            </w:pPr>
          </w:p>
        </w:tc>
      </w:tr>
      <w:tr w:rsidR="000708CB" w:rsidRPr="008C4E5C" w:rsidTr="00DD54B4">
        <w:trPr>
          <w:trHeight w:val="1178"/>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0AC5DC0F" wp14:editId="6397EF1C">
                  <wp:extent cx="320675" cy="156845"/>
                  <wp:effectExtent l="0" t="0" r="3175" b="0"/>
                  <wp:docPr id="101" name="Picture 10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56BCDFD6" wp14:editId="26E3E657">
                  <wp:extent cx="211455" cy="191135"/>
                  <wp:effectExtent l="0" t="0" r="0" b="0"/>
                  <wp:docPr id="100" name="Picture 10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 xml:space="preserve">A.3 – The </w:t>
            </w:r>
            <w:r>
              <w:rPr>
                <w:rFonts w:ascii="Arial" w:hAnsi="Arial" w:cs="Arial"/>
                <w:b/>
                <w:bCs/>
                <w:color w:val="000000"/>
                <w:sz w:val="20"/>
                <w:szCs w:val="20"/>
              </w:rPr>
              <w:t>a</w:t>
            </w:r>
            <w:r w:rsidRPr="00B925A7">
              <w:rPr>
                <w:rFonts w:ascii="Arial" w:hAnsi="Arial" w:cs="Arial"/>
                <w:b/>
                <w:bCs/>
                <w:color w:val="000000"/>
                <w:sz w:val="20"/>
                <w:szCs w:val="20"/>
              </w:rPr>
              <w:t>gency assesses and ensures EEO principles are part of its culture.</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rsidR="000708CB" w:rsidRDefault="000708CB" w:rsidP="00DD54B4">
            <w:pPr>
              <w:jc w:val="center"/>
              <w:rPr>
                <w:rFonts w:ascii="Arial" w:hAnsi="Arial" w:cs="Arial"/>
                <w:b/>
                <w:bCs/>
                <w:color w:val="000000"/>
                <w:sz w:val="20"/>
                <w:szCs w:val="20"/>
              </w:rPr>
            </w:pPr>
          </w:p>
          <w:p w:rsidR="000708CB" w:rsidRPr="008C4E5C" w:rsidRDefault="000708CB" w:rsidP="00DD54B4">
            <w:pPr>
              <w:jc w:val="center"/>
              <w:rPr>
                <w:rFonts w:ascii="Arial" w:hAnsi="Arial" w:cs="Arial"/>
                <w:b/>
                <w:bCs/>
                <w:color w:val="000000"/>
                <w:sz w:val="20"/>
                <w:szCs w:val="20"/>
              </w:rPr>
            </w:pPr>
            <w:r>
              <w:rPr>
                <w:rFonts w:ascii="Arial" w:hAnsi="Arial" w:cs="Arial"/>
                <w:b/>
                <w:bCs/>
                <w:color w:val="000000"/>
                <w:sz w:val="20"/>
                <w:szCs w:val="20"/>
              </w:rPr>
              <w:t>New Compliance Indicator</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A81068" w:rsidRDefault="000708CB" w:rsidP="00DD54B4">
            <w:pPr>
              <w:jc w:val="center"/>
              <w:rPr>
                <w:rFonts w:ascii="Arial" w:hAnsi="Arial" w:cs="Arial"/>
                <w:b/>
                <w:sz w:val="20"/>
                <w:szCs w:val="20"/>
              </w:rPr>
            </w:pPr>
            <w:r>
              <w:rPr>
                <w:rFonts w:ascii="Arial" w:hAnsi="Arial" w:cs="Arial"/>
                <w:b/>
                <w:sz w:val="20"/>
                <w:szCs w:val="20"/>
              </w:rPr>
              <w:t>A.3.a</w:t>
            </w:r>
          </w:p>
        </w:tc>
        <w:tc>
          <w:tcPr>
            <w:tcW w:w="6660" w:type="dxa"/>
            <w:tcBorders>
              <w:top w:val="single" w:sz="4" w:space="0" w:color="000000"/>
              <w:left w:val="single" w:sz="4" w:space="0" w:color="000000"/>
              <w:bottom w:val="single" w:sz="4" w:space="0" w:color="000000"/>
              <w:right w:val="single" w:sz="4" w:space="0" w:color="000000"/>
            </w:tcBorders>
          </w:tcPr>
          <w:p w:rsidR="000708CB" w:rsidRPr="00BE0160" w:rsidRDefault="000708CB" w:rsidP="00FF5DAC">
            <w:pPr>
              <w:rPr>
                <w:rFonts w:ascii="Arial" w:hAnsi="Arial" w:cs="Arial"/>
                <w:sz w:val="20"/>
                <w:szCs w:val="20"/>
              </w:rPr>
            </w:pPr>
            <w:r w:rsidRPr="008C4E5C">
              <w:rPr>
                <w:rFonts w:ascii="Arial" w:hAnsi="Arial" w:cs="Arial"/>
                <w:sz w:val="20"/>
                <w:szCs w:val="20"/>
              </w:rPr>
              <w:t>Does the agency provide recognition to employees, supervisors, managers</w:t>
            </w:r>
            <w:r>
              <w:rPr>
                <w:rFonts w:ascii="Arial" w:hAnsi="Arial" w:cs="Arial"/>
                <w:sz w:val="20"/>
                <w:szCs w:val="20"/>
              </w:rPr>
              <w:t>,</w:t>
            </w:r>
            <w:r w:rsidRPr="008C4E5C">
              <w:rPr>
                <w:rFonts w:ascii="Arial" w:hAnsi="Arial" w:cs="Arial"/>
                <w:sz w:val="20"/>
                <w:szCs w:val="20"/>
              </w:rPr>
              <w:t xml:space="preserve"> and units demonstrating superior accomplishment in equal employment opportunity?  </w:t>
            </w:r>
            <w:r w:rsidR="00FF5DAC">
              <w:rPr>
                <w:rFonts w:ascii="Arial" w:hAnsi="Arial" w:cs="Arial"/>
                <w:sz w:val="20"/>
                <w:szCs w:val="20"/>
              </w:rPr>
              <w:t>[</w:t>
            </w:r>
            <w:r w:rsidRPr="00F60D6C">
              <w:rPr>
                <w:rFonts w:ascii="Arial" w:hAnsi="Arial" w:cs="Arial"/>
                <w:color w:val="000000"/>
                <w:sz w:val="20"/>
                <w:szCs w:val="20"/>
              </w:rPr>
              <w:t xml:space="preserve">see 29 </w:t>
            </w:r>
            <w:r>
              <w:rPr>
                <w:rFonts w:ascii="Arial" w:hAnsi="Arial" w:cs="Arial"/>
                <w:color w:val="000000"/>
                <w:sz w:val="20"/>
                <w:szCs w:val="20"/>
              </w:rPr>
              <w:t>CFR</w:t>
            </w:r>
            <w:r w:rsidRPr="00F60D6C">
              <w:rPr>
                <w:rFonts w:ascii="Arial" w:hAnsi="Arial" w:cs="Arial"/>
                <w:color w:val="000000"/>
                <w:sz w:val="20"/>
                <w:szCs w:val="20"/>
              </w:rPr>
              <w:t xml:space="preserve"> </w:t>
            </w:r>
            <w:r w:rsidRPr="00F60D6C">
              <w:rPr>
                <w:rFonts w:ascii="Arial" w:hAnsi="Arial" w:cs="Arial"/>
                <w:bCs/>
                <w:color w:val="000000"/>
                <w:sz w:val="20"/>
                <w:szCs w:val="20"/>
              </w:rPr>
              <w:t xml:space="preserve">§ </w:t>
            </w:r>
            <w:r w:rsidRPr="00F60D6C">
              <w:rPr>
                <w:rFonts w:ascii="Arial" w:hAnsi="Arial" w:cs="Arial"/>
                <w:color w:val="000000"/>
                <w:sz w:val="20"/>
                <w:szCs w:val="20"/>
              </w:rPr>
              <w:t>1614.102(a) (9)</w:t>
            </w:r>
            <w:r w:rsidR="00FF5DAC">
              <w:rPr>
                <w:rFonts w:ascii="Arial" w:hAnsi="Arial" w:cs="Arial"/>
                <w:sz w:val="20"/>
                <w:szCs w:val="20"/>
              </w:rPr>
              <w:t>]</w:t>
            </w:r>
            <w:r>
              <w:rPr>
                <w:rFonts w:ascii="Arial" w:hAnsi="Arial" w:cs="Arial"/>
                <w:sz w:val="20"/>
                <w:szCs w:val="20"/>
              </w:rPr>
              <w:t xml:space="preserve"> </w:t>
            </w:r>
            <w:r w:rsidR="00FF5DAC">
              <w:rPr>
                <w:rFonts w:ascii="Arial" w:hAnsi="Arial" w:cs="Arial"/>
                <w:sz w:val="20"/>
                <w:szCs w:val="20"/>
              </w:rPr>
              <w:t xml:space="preserve"> I</w:t>
            </w:r>
            <w:r>
              <w:rPr>
                <w:rFonts w:ascii="Arial" w:hAnsi="Arial" w:cs="Arial"/>
                <w:sz w:val="20"/>
                <w:szCs w:val="20"/>
              </w:rPr>
              <w:t xml:space="preserve">f </w:t>
            </w:r>
            <w:r w:rsidR="00FF5DAC">
              <w:rPr>
                <w:rFonts w:ascii="Arial" w:hAnsi="Arial" w:cs="Arial"/>
                <w:sz w:val="20"/>
                <w:szCs w:val="20"/>
              </w:rPr>
              <w:t>“</w:t>
            </w:r>
            <w:r>
              <w:rPr>
                <w:rFonts w:ascii="Arial" w:hAnsi="Arial" w:cs="Arial"/>
                <w:sz w:val="20"/>
                <w:szCs w:val="20"/>
              </w:rPr>
              <w:t>yes</w:t>
            </w:r>
            <w:r w:rsidR="00FF5DAC">
              <w:rPr>
                <w:rFonts w:ascii="Arial" w:hAnsi="Arial" w:cs="Arial"/>
                <w:sz w:val="20"/>
                <w:szCs w:val="20"/>
              </w:rPr>
              <w:t>”</w:t>
            </w:r>
            <w:r>
              <w:rPr>
                <w:rFonts w:ascii="Arial" w:hAnsi="Arial" w:cs="Arial"/>
                <w:sz w:val="20"/>
                <w:szCs w:val="20"/>
              </w:rPr>
              <w:t>, provide one or two examples in the comments section.</w:t>
            </w:r>
          </w:p>
        </w:tc>
        <w:tc>
          <w:tcPr>
            <w:tcW w:w="1620" w:type="dxa"/>
            <w:tcBorders>
              <w:top w:val="single" w:sz="4" w:space="0" w:color="000000"/>
              <w:left w:val="single" w:sz="4" w:space="0" w:color="000000"/>
              <w:bottom w:val="single" w:sz="4" w:space="0" w:color="000000"/>
              <w:right w:val="single" w:sz="4" w:space="0" w:color="000000"/>
            </w:tcBorders>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tcBorders>
              <w:top w:val="single" w:sz="4" w:space="0" w:color="000000"/>
              <w:left w:val="single" w:sz="4" w:space="0" w:color="000000"/>
              <w:bottom w:val="single" w:sz="4" w:space="0" w:color="000000"/>
              <w:right w:val="single" w:sz="4" w:space="0" w:color="000000"/>
            </w:tcBorders>
          </w:tcPr>
          <w:p w:rsidR="000708CB" w:rsidRPr="00480125" w:rsidRDefault="000708CB" w:rsidP="00DD54B4">
            <w:pPr>
              <w:rPr>
                <w:rFonts w:ascii="Arial" w:hAnsi="Arial" w:cs="Arial"/>
                <w:sz w:val="20"/>
                <w:szCs w:val="20"/>
              </w:rPr>
            </w:pPr>
            <w:r>
              <w:rPr>
                <w:rFonts w:ascii="Arial" w:hAnsi="Arial" w:cs="Arial"/>
                <w:sz w:val="20"/>
                <w:szCs w:val="20"/>
              </w:rPr>
              <w:t xml:space="preserve">As part of the annual HRSA Honor Awards, the Administrator’s Award for Equal Opportunity Achievement is presented to </w:t>
            </w:r>
            <w:r>
              <w:rPr>
                <w:rFonts w:ascii="Arial" w:hAnsi="Arial" w:cs="Arial"/>
                <w:sz w:val="20"/>
                <w:szCs w:val="20"/>
              </w:rPr>
              <w:lastRenderedPageBreak/>
              <w:t xml:space="preserve">employees or groups of employees who </w:t>
            </w:r>
            <w:r w:rsidRPr="00480125">
              <w:rPr>
                <w:rFonts w:ascii="Arial" w:hAnsi="Arial" w:cs="Arial"/>
                <w:sz w:val="20"/>
                <w:szCs w:val="20"/>
              </w:rPr>
              <w:t>actively and effectively provide leadership and service to achieve significant advancement in equal opportunities and/or diversity in the Agency workplace or workforce.</w:t>
            </w:r>
          </w:p>
          <w:p w:rsidR="000708CB" w:rsidRPr="0010710A" w:rsidRDefault="000708CB" w:rsidP="00DD54B4">
            <w:pPr>
              <w:jc w:val="center"/>
              <w:rPr>
                <w:rFonts w:ascii="Arial" w:hAnsi="Arial" w:cs="Arial"/>
                <w:sz w:val="20"/>
                <w:szCs w:val="20"/>
              </w:rPr>
            </w:pPr>
          </w:p>
        </w:tc>
        <w:tc>
          <w:tcPr>
            <w:tcW w:w="2250" w:type="dxa"/>
            <w:tcBorders>
              <w:top w:val="single" w:sz="4" w:space="0" w:color="000000"/>
              <w:left w:val="single" w:sz="4" w:space="0" w:color="000000"/>
              <w:bottom w:val="single" w:sz="4" w:space="0" w:color="000000"/>
              <w:right w:val="single" w:sz="4" w:space="0" w:color="000000"/>
            </w:tcBorders>
          </w:tcPr>
          <w:p w:rsidR="000708CB" w:rsidRDefault="000708CB" w:rsidP="00DD54B4">
            <w:pPr>
              <w:jc w:val="center"/>
              <w:rPr>
                <w:rFonts w:ascii="Arial" w:hAnsi="Arial" w:cs="Arial"/>
                <w:sz w:val="20"/>
                <w:szCs w:val="20"/>
              </w:rPr>
            </w:pPr>
            <w:r>
              <w:rPr>
                <w:rFonts w:ascii="Arial" w:hAnsi="Arial" w:cs="Arial"/>
                <w:sz w:val="20"/>
                <w:szCs w:val="20"/>
              </w:rPr>
              <w:lastRenderedPageBreak/>
              <w:t>New</w:t>
            </w:r>
          </w:p>
        </w:tc>
      </w:tr>
      <w:tr w:rsidR="000708CB" w:rsidRPr="008C4E5C" w:rsidTr="00DD54B4">
        <w:tc>
          <w:tcPr>
            <w:tcW w:w="1818" w:type="dxa"/>
            <w:shd w:val="clear" w:color="auto" w:fill="FFFFFF"/>
          </w:tcPr>
          <w:p w:rsidR="000708CB" w:rsidRDefault="000708CB" w:rsidP="00DD54B4">
            <w:pPr>
              <w:jc w:val="center"/>
              <w:rPr>
                <w:rFonts w:ascii="Arial" w:hAnsi="Arial" w:cs="Arial"/>
                <w:b/>
                <w:sz w:val="20"/>
                <w:szCs w:val="20"/>
              </w:rPr>
            </w:pPr>
            <w:r>
              <w:rPr>
                <w:rFonts w:ascii="Arial" w:hAnsi="Arial" w:cs="Arial"/>
                <w:b/>
                <w:sz w:val="20"/>
                <w:szCs w:val="20"/>
              </w:rPr>
              <w:t>A.3.b</w:t>
            </w:r>
          </w:p>
        </w:tc>
        <w:tc>
          <w:tcPr>
            <w:tcW w:w="6660" w:type="dxa"/>
            <w:tcBorders>
              <w:top w:val="single" w:sz="4" w:space="0" w:color="000000"/>
              <w:left w:val="single" w:sz="4" w:space="0" w:color="000000"/>
              <w:bottom w:val="single" w:sz="4" w:space="0" w:color="000000"/>
              <w:right w:val="single" w:sz="4" w:space="0" w:color="000000"/>
            </w:tcBorders>
          </w:tcPr>
          <w:p w:rsidR="000708CB" w:rsidRPr="008C4E5C" w:rsidRDefault="000708CB" w:rsidP="00DD54B4">
            <w:pPr>
              <w:rPr>
                <w:rFonts w:ascii="Arial" w:hAnsi="Arial" w:cs="Arial"/>
                <w:sz w:val="20"/>
                <w:szCs w:val="20"/>
              </w:rPr>
            </w:pPr>
            <w:r>
              <w:rPr>
                <w:rFonts w:ascii="Arial" w:hAnsi="Arial" w:cs="Arial"/>
                <w:sz w:val="20"/>
                <w:szCs w:val="20"/>
              </w:rPr>
              <w:t>Does the agency utilize the Federal Employee Viewpoint Survey or other climate assessment tools to monitor the perception of EEO principles within the workforce? [see 5 CFR Part 250]</w:t>
            </w:r>
          </w:p>
        </w:tc>
        <w:tc>
          <w:tcPr>
            <w:tcW w:w="1620" w:type="dxa"/>
            <w:tcBorders>
              <w:top w:val="single" w:sz="4" w:space="0" w:color="000000"/>
              <w:left w:val="single" w:sz="4" w:space="0" w:color="000000"/>
              <w:bottom w:val="single" w:sz="4" w:space="0" w:color="000000"/>
              <w:right w:val="single" w:sz="4" w:space="0" w:color="000000"/>
            </w:tcBorders>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tcBorders>
              <w:top w:val="single" w:sz="4" w:space="0" w:color="000000"/>
              <w:left w:val="single" w:sz="4" w:space="0" w:color="000000"/>
              <w:bottom w:val="single" w:sz="4" w:space="0" w:color="000000"/>
              <w:right w:val="single" w:sz="4" w:space="0" w:color="000000"/>
            </w:tcBorders>
          </w:tcPr>
          <w:p w:rsidR="000708CB" w:rsidRDefault="000708CB" w:rsidP="00DD54B4">
            <w:pPr>
              <w:jc w:val="center"/>
              <w:rPr>
                <w:rFonts w:ascii="Arial" w:hAnsi="Arial" w:cs="Arial"/>
                <w:sz w:val="20"/>
                <w:szCs w:val="20"/>
              </w:rPr>
            </w:pPr>
          </w:p>
        </w:tc>
        <w:tc>
          <w:tcPr>
            <w:tcW w:w="2250" w:type="dxa"/>
            <w:tcBorders>
              <w:top w:val="single" w:sz="4" w:space="0" w:color="000000"/>
              <w:left w:val="single" w:sz="4" w:space="0" w:color="000000"/>
              <w:bottom w:val="single" w:sz="4" w:space="0" w:color="000000"/>
              <w:right w:val="single" w:sz="4" w:space="0" w:color="000000"/>
            </w:tcBorders>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2348" w:type="dxa"/>
            <w:gridSpan w:val="4"/>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p>
        </w:tc>
      </w:tr>
      <w:tr w:rsidR="000708CB" w:rsidRPr="008C4E5C" w:rsidTr="00DD54B4">
        <w:tc>
          <w:tcPr>
            <w:tcW w:w="12348" w:type="dxa"/>
            <w:gridSpan w:val="4"/>
            <w:shd w:val="clear" w:color="auto" w:fill="FFFFFF"/>
          </w:tcPr>
          <w:p w:rsidR="000708CB" w:rsidRPr="008C4E5C" w:rsidRDefault="000708CB" w:rsidP="00DD54B4">
            <w:pPr>
              <w:jc w:val="center"/>
              <w:rPr>
                <w:rFonts w:ascii="Arial" w:hAnsi="Arial" w:cs="Arial"/>
              </w:rPr>
            </w:pPr>
            <w:r w:rsidRPr="008C4E5C">
              <w:rPr>
                <w:rFonts w:ascii="Arial" w:hAnsi="Arial" w:cs="Arial"/>
                <w:b/>
                <w:bCs/>
                <w:color w:val="000000"/>
              </w:rPr>
              <w:t xml:space="preserve">Essential Element B: </w:t>
            </w:r>
            <w:r w:rsidRPr="008C4E5C">
              <w:rPr>
                <w:rFonts w:ascii="Arial" w:hAnsi="Arial" w:cs="Arial"/>
                <w:b/>
                <w:bCs/>
                <w:smallCaps/>
                <w:color w:val="000000"/>
              </w:rPr>
              <w:t>Integration of EEO into the agency’s Strategic Mission</w:t>
            </w:r>
            <w:r w:rsidRPr="008C4E5C">
              <w:rPr>
                <w:rFonts w:ascii="Arial" w:hAnsi="Arial" w:cs="Arial"/>
                <w:b/>
                <w:bCs/>
                <w:color w:val="000000"/>
              </w:rPr>
              <w:br/>
              <w:t xml:space="preserve">This element requires that the agency’s EEO programs </w:t>
            </w:r>
            <w:r>
              <w:rPr>
                <w:rFonts w:ascii="Arial" w:hAnsi="Arial" w:cs="Arial"/>
                <w:b/>
                <w:bCs/>
                <w:color w:val="000000"/>
              </w:rPr>
              <w:t xml:space="preserve">are structured to maintain a workplace that is free from discrimination and </w:t>
            </w:r>
            <w:r w:rsidRPr="008C4E5C">
              <w:rPr>
                <w:rFonts w:ascii="Arial" w:hAnsi="Arial" w:cs="Arial"/>
                <w:b/>
                <w:bCs/>
                <w:color w:val="000000"/>
              </w:rPr>
              <w:t>support the agency’s strategic mission.</w:t>
            </w:r>
          </w:p>
        </w:tc>
        <w:tc>
          <w:tcPr>
            <w:tcW w:w="2250" w:type="dxa"/>
            <w:shd w:val="clear" w:color="auto" w:fill="FFFFFF"/>
          </w:tcPr>
          <w:p w:rsidR="000708CB" w:rsidRPr="008C4E5C" w:rsidRDefault="000708CB" w:rsidP="00DD54B4">
            <w:pPr>
              <w:jc w:val="center"/>
              <w:rPr>
                <w:rFonts w:ascii="Arial" w:hAnsi="Arial" w:cs="Arial"/>
                <w:b/>
                <w:bCs/>
                <w:color w:val="00000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10086A08" wp14:editId="2DD860E4">
                  <wp:extent cx="320675" cy="149860"/>
                  <wp:effectExtent l="0" t="0" r="3175" b="2540"/>
                  <wp:docPr id="99" name="Picture 9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49860"/>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6109D634" wp14:editId="516B7EC1">
                  <wp:extent cx="211455" cy="191135"/>
                  <wp:effectExtent l="0" t="0" r="0" b="0"/>
                  <wp:docPr id="98" name="Picture 9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B.1 - The reporting structure for the EEO program provides the principal EEO official with appropriate authority and resources to effectively carry out a successful EEO program.</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auto"/>
          </w:tcPr>
          <w:p w:rsidR="000708CB" w:rsidRPr="00480125" w:rsidRDefault="000708CB" w:rsidP="00DD54B4">
            <w:pPr>
              <w:jc w:val="center"/>
              <w:rPr>
                <w:rFonts w:ascii="Arial" w:hAnsi="Arial" w:cs="Arial"/>
                <w:b/>
                <w:sz w:val="20"/>
                <w:szCs w:val="20"/>
              </w:rPr>
            </w:pPr>
            <w:r w:rsidRPr="00480125">
              <w:rPr>
                <w:rFonts w:ascii="Arial" w:hAnsi="Arial" w:cs="Arial"/>
                <w:b/>
                <w:sz w:val="20"/>
                <w:szCs w:val="20"/>
              </w:rPr>
              <w:t>B.1.a</w:t>
            </w:r>
          </w:p>
        </w:tc>
        <w:tc>
          <w:tcPr>
            <w:tcW w:w="6660" w:type="dxa"/>
            <w:shd w:val="clear" w:color="auto" w:fill="auto"/>
          </w:tcPr>
          <w:p w:rsidR="000708CB" w:rsidRPr="00480125" w:rsidRDefault="000708CB" w:rsidP="00DD54B4">
            <w:pPr>
              <w:rPr>
                <w:rFonts w:ascii="Arial" w:hAnsi="Arial" w:cs="Arial"/>
                <w:color w:val="000000"/>
                <w:sz w:val="20"/>
                <w:szCs w:val="20"/>
              </w:rPr>
            </w:pPr>
            <w:r w:rsidRPr="00480125">
              <w:rPr>
                <w:rFonts w:ascii="Arial" w:hAnsi="Arial" w:cs="Arial"/>
                <w:color w:val="000000"/>
                <w:sz w:val="20"/>
                <w:szCs w:val="20"/>
              </w:rPr>
              <w:t xml:space="preserve">Is the agency head the immediate supervisor of the person (“EEO Director”) who has day-to-day control over the EEO office? </w:t>
            </w:r>
            <w:r w:rsidRPr="00480125">
              <w:rPr>
                <w:rFonts w:ascii="Arial" w:hAnsi="Arial" w:cs="Arial"/>
                <w:bCs/>
                <w:color w:val="000000"/>
                <w:sz w:val="20"/>
                <w:szCs w:val="20"/>
              </w:rPr>
              <w:t>[see 29 CFR §1614.102(b)(4)]</w:t>
            </w:r>
            <w:r w:rsidRPr="00480125">
              <w:rPr>
                <w:rFonts w:ascii="Arial" w:hAnsi="Arial" w:cs="Arial"/>
                <w:color w:val="000000"/>
                <w:sz w:val="20"/>
                <w:szCs w:val="20"/>
              </w:rPr>
              <w:t xml:space="preserve"> </w:t>
            </w:r>
          </w:p>
        </w:tc>
        <w:tc>
          <w:tcPr>
            <w:tcW w:w="1620" w:type="dxa"/>
            <w:shd w:val="clear" w:color="auto" w:fill="auto"/>
          </w:tcPr>
          <w:p w:rsidR="000708CB" w:rsidRPr="00480125" w:rsidRDefault="000708CB" w:rsidP="00DD54B4">
            <w:pPr>
              <w:rPr>
                <w:rFonts w:ascii="Arial" w:hAnsi="Arial" w:cs="Arial"/>
                <w:sz w:val="20"/>
                <w:szCs w:val="20"/>
              </w:rPr>
            </w:pPr>
            <w:r w:rsidRPr="00480125">
              <w:rPr>
                <w:rFonts w:ascii="Arial" w:hAnsi="Arial" w:cs="Arial"/>
                <w:sz w:val="20"/>
                <w:szCs w:val="20"/>
              </w:rPr>
              <w:t>Yes</w:t>
            </w:r>
          </w:p>
        </w:tc>
        <w:tc>
          <w:tcPr>
            <w:tcW w:w="2250" w:type="dxa"/>
            <w:shd w:val="clear" w:color="auto" w:fill="auto"/>
          </w:tcPr>
          <w:p w:rsidR="000708CB" w:rsidRPr="00480125" w:rsidRDefault="000708CB" w:rsidP="00DD54B4">
            <w:pPr>
              <w:jc w:val="center"/>
              <w:rPr>
                <w:rFonts w:ascii="Arial" w:hAnsi="Arial" w:cs="Arial"/>
                <w:sz w:val="20"/>
                <w:szCs w:val="20"/>
              </w:rPr>
            </w:pPr>
          </w:p>
          <w:p w:rsidR="000708CB" w:rsidRPr="00480125" w:rsidRDefault="000708CB" w:rsidP="00DD54B4">
            <w:pPr>
              <w:rPr>
                <w:rFonts w:ascii="Arial" w:hAnsi="Arial" w:cs="Arial"/>
                <w:sz w:val="20"/>
                <w:szCs w:val="20"/>
              </w:rPr>
            </w:pPr>
            <w:r>
              <w:rPr>
                <w:rFonts w:ascii="Arial" w:hAnsi="Arial" w:cs="Arial"/>
                <w:color w:val="000000"/>
                <w:sz w:val="20"/>
                <w:szCs w:val="20"/>
              </w:rPr>
              <w:t xml:space="preserve">The Agency head does not serve as the first line supervisor of any organizational component, including the EEO Office.  However, the EEO Director reports to HRSA’s Deputy Administrator, the same Agency head designee as the mission-related </w:t>
            </w:r>
            <w:r>
              <w:rPr>
                <w:rFonts w:ascii="Arial" w:hAnsi="Arial" w:cs="Arial"/>
                <w:color w:val="000000"/>
                <w:sz w:val="20"/>
                <w:szCs w:val="20"/>
              </w:rPr>
              <w:lastRenderedPageBreak/>
              <w:t>programmatic Bureaus and Offices.</w:t>
            </w:r>
          </w:p>
        </w:tc>
        <w:tc>
          <w:tcPr>
            <w:tcW w:w="2250" w:type="dxa"/>
            <w:shd w:val="clear" w:color="auto" w:fill="auto"/>
          </w:tcPr>
          <w:p w:rsidR="000708CB" w:rsidRPr="00AE6738" w:rsidRDefault="000708CB" w:rsidP="00DD54B4">
            <w:pPr>
              <w:jc w:val="center"/>
              <w:rPr>
                <w:rFonts w:ascii="Arial" w:hAnsi="Arial" w:cs="Arial"/>
                <w:color w:val="FFFF00"/>
                <w:sz w:val="20"/>
                <w:szCs w:val="20"/>
              </w:rPr>
            </w:pPr>
            <w:r w:rsidRPr="00480125">
              <w:rPr>
                <w:rFonts w:ascii="Arial" w:hAnsi="Arial" w:cs="Arial"/>
                <w:sz w:val="20"/>
                <w:szCs w:val="20"/>
              </w:rPr>
              <w:lastRenderedPageBreak/>
              <w:t>B.1.a</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B.1.</w:t>
            </w:r>
            <w:r>
              <w:rPr>
                <w:rFonts w:ascii="Arial" w:hAnsi="Arial" w:cs="Arial"/>
                <w:b/>
                <w:sz w:val="20"/>
                <w:szCs w:val="20"/>
              </w:rPr>
              <w:t>a.1</w:t>
            </w:r>
          </w:p>
        </w:tc>
        <w:tc>
          <w:tcPr>
            <w:tcW w:w="6660" w:type="dxa"/>
            <w:shd w:val="clear" w:color="auto" w:fill="FFFFFF"/>
          </w:tcPr>
          <w:p w:rsidR="000708CB" w:rsidRPr="008C4E5C" w:rsidRDefault="000708CB" w:rsidP="00DD54B4">
            <w:pPr>
              <w:rPr>
                <w:rFonts w:ascii="Arial" w:hAnsi="Arial" w:cs="Arial"/>
                <w:color w:val="000000"/>
                <w:sz w:val="20"/>
                <w:szCs w:val="20"/>
              </w:rPr>
            </w:pPr>
            <w:r w:rsidRPr="00421387">
              <w:rPr>
                <w:rFonts w:ascii="Arial" w:hAnsi="Arial" w:cs="Arial"/>
                <w:color w:val="000000"/>
                <w:sz w:val="20"/>
                <w:szCs w:val="20"/>
              </w:rPr>
              <w:t>If the EEO Director does not report to the agency head, does</w:t>
            </w:r>
            <w:r w:rsidRPr="00421387">
              <w:rPr>
                <w:rFonts w:ascii="Arial" w:hAnsi="Arial" w:cs="Arial"/>
                <w:sz w:val="20"/>
                <w:szCs w:val="20"/>
              </w:rPr>
              <w:t xml:space="preserve"> the EEO Director report to the same agency head designee as the mission-related programmatic offices?</w:t>
            </w:r>
            <w:r w:rsidRPr="00421387">
              <w:t xml:space="preserve"> </w:t>
            </w:r>
            <w:r w:rsidRPr="00421387">
              <w:rPr>
                <w:rFonts w:ascii="Arial" w:hAnsi="Arial" w:cs="Arial"/>
                <w:sz w:val="20"/>
                <w:szCs w:val="20"/>
              </w:rPr>
              <w:t>If “yes,” please provide the title of the agency head designee in the comments.</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E80DE9" w:rsidRDefault="000708CB" w:rsidP="00DD54B4">
            <w:pPr>
              <w:jc w:val="center"/>
              <w:rPr>
                <w:rFonts w:ascii="Arial" w:hAnsi="Arial" w:cs="Arial"/>
                <w:b/>
                <w:sz w:val="20"/>
                <w:szCs w:val="20"/>
              </w:rPr>
            </w:pPr>
            <w:r w:rsidRPr="00E80DE9">
              <w:rPr>
                <w:rFonts w:ascii="Arial" w:hAnsi="Arial" w:cs="Arial"/>
                <w:b/>
                <w:sz w:val="20"/>
                <w:szCs w:val="20"/>
              </w:rPr>
              <w:t>B.1.a.2</w:t>
            </w:r>
          </w:p>
        </w:tc>
        <w:tc>
          <w:tcPr>
            <w:tcW w:w="6660" w:type="dxa"/>
            <w:shd w:val="clear" w:color="auto" w:fill="FFFFFF"/>
          </w:tcPr>
          <w:p w:rsidR="000708CB" w:rsidRPr="00E80DE9" w:rsidRDefault="000708CB" w:rsidP="00DD54B4">
            <w:pPr>
              <w:rPr>
                <w:rFonts w:ascii="Arial" w:hAnsi="Arial" w:cs="Arial"/>
                <w:color w:val="000000"/>
                <w:sz w:val="20"/>
                <w:szCs w:val="20"/>
              </w:rPr>
            </w:pPr>
            <w:r w:rsidRPr="00E80DE9">
              <w:rPr>
                <w:rFonts w:ascii="Arial" w:hAnsi="Arial" w:cs="Arial"/>
                <w:color w:val="000000"/>
                <w:sz w:val="20"/>
                <w:szCs w:val="20"/>
              </w:rPr>
              <w:t>Does the agency’s organizational chart clearly define the reporting structure for the EEO office? [see 29 CFR §1614.102(b)(4)]</w:t>
            </w:r>
          </w:p>
        </w:tc>
        <w:tc>
          <w:tcPr>
            <w:tcW w:w="1620" w:type="dxa"/>
            <w:shd w:val="clear" w:color="auto" w:fill="FFFFFF"/>
          </w:tcPr>
          <w:p w:rsidR="000708CB" w:rsidRPr="00E80DE9" w:rsidRDefault="000708CB" w:rsidP="00DD54B4">
            <w:pPr>
              <w:rPr>
                <w:rFonts w:ascii="Arial" w:hAnsi="Arial" w:cs="Arial"/>
                <w:sz w:val="20"/>
                <w:szCs w:val="20"/>
              </w:rPr>
            </w:pPr>
            <w:r w:rsidRPr="00E80DE9">
              <w:rPr>
                <w:rFonts w:ascii="Arial" w:hAnsi="Arial" w:cs="Arial"/>
                <w:sz w:val="20"/>
                <w:szCs w:val="20"/>
              </w:rPr>
              <w:t>Yes</w:t>
            </w:r>
          </w:p>
        </w:tc>
        <w:tc>
          <w:tcPr>
            <w:tcW w:w="2250" w:type="dxa"/>
            <w:shd w:val="clear" w:color="auto" w:fill="FFFFFF"/>
          </w:tcPr>
          <w:p w:rsidR="000708CB" w:rsidRPr="00E80DE9"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sidRPr="00E80DE9">
              <w:rPr>
                <w:rFonts w:ascii="Arial" w:hAnsi="Arial" w:cs="Arial"/>
                <w:sz w:val="20"/>
                <w:szCs w:val="20"/>
              </w:rPr>
              <w:t>B.1.d</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B.1.</w:t>
            </w:r>
            <w:r>
              <w:rPr>
                <w:rFonts w:ascii="Arial" w:hAnsi="Arial" w:cs="Arial"/>
                <w:b/>
                <w:sz w:val="20"/>
                <w:szCs w:val="20"/>
              </w:rPr>
              <w:t>b</w:t>
            </w:r>
          </w:p>
        </w:tc>
        <w:tc>
          <w:tcPr>
            <w:tcW w:w="6660" w:type="dxa"/>
            <w:shd w:val="clear" w:color="auto" w:fill="FFFFFF"/>
          </w:tcPr>
          <w:p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Does the EEO Director have a regular and effective means of advising the agency head and other senior management officials of the effectiveness, efficiency and legal compliance of the agency’s EEO program?</w:t>
            </w:r>
            <w:r w:rsidRPr="00E03C4E">
              <w:rPr>
                <w:rFonts w:ascii="Arial" w:hAnsi="Arial" w:cs="Arial"/>
                <w:b/>
                <w:bCs/>
                <w:color w:val="000000"/>
                <w:sz w:val="20"/>
                <w:szCs w:val="20"/>
              </w:rPr>
              <w:t xml:space="preserve"> </w:t>
            </w:r>
            <w:r w:rsidRPr="00E03C4E">
              <w:rPr>
                <w:rFonts w:ascii="Arial" w:hAnsi="Arial" w:cs="Arial"/>
                <w:bCs/>
                <w:color w:val="000000"/>
                <w:sz w:val="20"/>
                <w:szCs w:val="20"/>
              </w:rPr>
              <w:t>[</w:t>
            </w:r>
            <w:proofErr w:type="gramStart"/>
            <w:r w:rsidRPr="00E03C4E">
              <w:rPr>
                <w:rFonts w:ascii="Arial" w:hAnsi="Arial" w:cs="Arial"/>
                <w:bCs/>
                <w:color w:val="000000"/>
                <w:sz w:val="20"/>
                <w:szCs w:val="20"/>
              </w:rPr>
              <w:t>see</w:t>
            </w:r>
            <w:proofErr w:type="gramEnd"/>
            <w:r w:rsidRPr="00E03C4E">
              <w:rPr>
                <w:rFonts w:ascii="Arial" w:hAnsi="Arial" w:cs="Arial"/>
                <w:bCs/>
                <w:color w:val="000000"/>
                <w:sz w:val="20"/>
                <w:szCs w:val="20"/>
              </w:rPr>
              <w:t xml:space="preserve"> 29 CFR §1614.102(c)(1); MD-715 Instructions, Sec. I] </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B.2.a</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B.1.</w:t>
            </w:r>
            <w:r>
              <w:rPr>
                <w:rFonts w:ascii="Arial" w:hAnsi="Arial" w:cs="Arial"/>
                <w:b/>
                <w:sz w:val="20"/>
                <w:szCs w:val="20"/>
              </w:rPr>
              <w:t>c</w:t>
            </w:r>
          </w:p>
        </w:tc>
        <w:tc>
          <w:tcPr>
            <w:tcW w:w="6660" w:type="dxa"/>
            <w:shd w:val="clear" w:color="auto" w:fill="FFFFFF"/>
          </w:tcPr>
          <w:p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During this reporting period, did the EEO Director present to the head of the agency, and other senior management officials, the "State of the agency" briefing covering the six essential elements of the model EEO program and the status of the barrier analysis process?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r w:rsidRPr="00E03C4E">
              <w:rPr>
                <w:rFonts w:ascii="Arial" w:hAnsi="Arial" w:cs="Arial"/>
                <w:bCs/>
                <w:color w:val="000000"/>
                <w:sz w:val="20"/>
                <w:szCs w:val="20"/>
              </w:rPr>
              <w:t xml:space="preserve"> </w:t>
            </w:r>
            <w:r w:rsidRPr="00E03C4E">
              <w:rPr>
                <w:rFonts w:ascii="Arial" w:hAnsi="Arial" w:cs="Arial"/>
                <w:color w:val="000000"/>
                <w:sz w:val="20"/>
                <w:szCs w:val="20"/>
              </w:rPr>
              <w:t xml:space="preserve">If “yes”, please provide the date of the briefing in the comments column.  </w:t>
            </w:r>
          </w:p>
        </w:tc>
        <w:tc>
          <w:tcPr>
            <w:tcW w:w="1620" w:type="dxa"/>
            <w:shd w:val="clear" w:color="auto" w:fill="FFFFFF"/>
          </w:tcPr>
          <w:p w:rsidR="000708CB" w:rsidRPr="00991BA3"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September 12, 2018</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B.2.b</w:t>
            </w:r>
          </w:p>
        </w:tc>
      </w:tr>
      <w:tr w:rsidR="000708CB" w:rsidRPr="008C4E5C" w:rsidTr="00DD54B4">
        <w:tc>
          <w:tcPr>
            <w:tcW w:w="1818" w:type="dxa"/>
            <w:tcBorders>
              <w:bottom w:val="single" w:sz="4" w:space="0" w:color="000000"/>
            </w:tcBorders>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B.1.</w:t>
            </w:r>
            <w:r>
              <w:rPr>
                <w:rFonts w:ascii="Arial" w:hAnsi="Arial" w:cs="Arial"/>
                <w:b/>
                <w:sz w:val="20"/>
                <w:szCs w:val="20"/>
              </w:rPr>
              <w:t>d</w:t>
            </w:r>
          </w:p>
        </w:tc>
        <w:tc>
          <w:tcPr>
            <w:tcW w:w="6660" w:type="dxa"/>
            <w:tcBorders>
              <w:bottom w:val="single" w:sz="4" w:space="0" w:color="000000"/>
            </w:tcBorders>
            <w:shd w:val="clear" w:color="auto" w:fill="FFFFFF"/>
          </w:tcPr>
          <w:p w:rsidR="000708CB" w:rsidRPr="00E03C4E" w:rsidRDefault="000708CB" w:rsidP="00DD54B4">
            <w:pPr>
              <w:rPr>
                <w:rFonts w:ascii="Arial" w:hAnsi="Arial" w:cs="Arial"/>
                <w:bCs/>
                <w:color w:val="000000"/>
                <w:sz w:val="20"/>
                <w:szCs w:val="20"/>
              </w:rPr>
            </w:pPr>
            <w:r w:rsidRPr="00E03C4E">
              <w:rPr>
                <w:rFonts w:ascii="Arial" w:hAnsi="Arial" w:cs="Arial"/>
                <w:bCs/>
                <w:color w:val="000000"/>
                <w:sz w:val="20"/>
                <w:szCs w:val="20"/>
              </w:rPr>
              <w:t>Does the EEO Director regularly participate in senior-level staff meetings concerning personnel, budget, technology, and other workforce issues? [see MD-715, II(B)]</w:t>
            </w:r>
          </w:p>
        </w:tc>
        <w:tc>
          <w:tcPr>
            <w:tcW w:w="1620" w:type="dxa"/>
            <w:tcBorders>
              <w:bottom w:val="single" w:sz="4" w:space="0" w:color="000000"/>
            </w:tcBorders>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tcBorders>
              <w:bottom w:val="single" w:sz="4" w:space="0" w:color="000000"/>
            </w:tcBorders>
            <w:shd w:val="clear" w:color="auto" w:fill="FFFFFF"/>
          </w:tcPr>
          <w:p w:rsidR="000708CB" w:rsidRPr="008C4E5C" w:rsidRDefault="000708CB" w:rsidP="00DD54B4">
            <w:pPr>
              <w:jc w:val="center"/>
              <w:rPr>
                <w:rFonts w:ascii="Arial" w:hAnsi="Arial" w:cs="Arial"/>
                <w:sz w:val="20"/>
                <w:szCs w:val="20"/>
              </w:rPr>
            </w:pPr>
          </w:p>
        </w:tc>
        <w:tc>
          <w:tcPr>
            <w:tcW w:w="2250" w:type="dxa"/>
            <w:tcBorders>
              <w:bottom w:val="single" w:sz="4" w:space="0" w:color="000000"/>
            </w:tcBorders>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2348" w:type="dxa"/>
            <w:gridSpan w:val="4"/>
            <w:shd w:val="clear" w:color="auto" w:fill="FFFFFF"/>
          </w:tcPr>
          <w:p w:rsidR="000708CB" w:rsidRPr="008C4E5C" w:rsidRDefault="000708CB" w:rsidP="00DD54B4">
            <w:pPr>
              <w:jc w:val="center"/>
              <w:rPr>
                <w:rFonts w:ascii="Arial" w:hAnsi="Arial" w:cs="Arial"/>
                <w:b/>
                <w:bCs/>
                <w:color w:val="000000"/>
                <w:sz w:val="20"/>
                <w:szCs w:val="20"/>
              </w:rPr>
            </w:pP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23EA813D" wp14:editId="766CD3CE">
                  <wp:extent cx="320675" cy="156845"/>
                  <wp:effectExtent l="0" t="0" r="3175" b="0"/>
                  <wp:docPr id="97" name="Picture 97"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Indicator</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48066D16" wp14:editId="3993CA85">
                  <wp:extent cx="211455" cy="191135"/>
                  <wp:effectExtent l="0" t="0" r="0" b="0"/>
                  <wp:docPr id="96" name="Picture 96"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Cs/>
                <w:color w:val="000000"/>
                <w:sz w:val="20"/>
                <w:szCs w:val="20"/>
              </w:rPr>
            </w:pPr>
            <w:r w:rsidRPr="008C4E5C">
              <w:rPr>
                <w:rFonts w:ascii="Arial" w:hAnsi="Arial" w:cs="Arial"/>
                <w:b/>
                <w:bCs/>
                <w:color w:val="000000"/>
                <w:sz w:val="20"/>
                <w:szCs w:val="20"/>
              </w:rPr>
              <w:t>B.2 – The EEO Director controls all aspects of the EEO program.</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rsidR="000708CB" w:rsidRPr="008C4E5C" w:rsidRDefault="000708CB" w:rsidP="00DD54B4">
            <w:pPr>
              <w:jc w:val="center"/>
              <w:rPr>
                <w:rFonts w:ascii="Arial" w:hAnsi="Arial" w:cs="Arial"/>
                <w:b/>
                <w:bCs/>
                <w:color w:val="000000"/>
                <w:sz w:val="20"/>
                <w:szCs w:val="20"/>
              </w:rPr>
            </w:pPr>
            <w:r>
              <w:rPr>
                <w:rFonts w:ascii="Arial" w:hAnsi="Arial" w:cs="Arial"/>
                <w:b/>
                <w:bCs/>
                <w:color w:val="000000"/>
                <w:sz w:val="20"/>
                <w:szCs w:val="20"/>
              </w:rPr>
              <w:t>New Compliance Indicator</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B.2.a</w:t>
            </w:r>
          </w:p>
        </w:tc>
        <w:tc>
          <w:tcPr>
            <w:tcW w:w="6660" w:type="dxa"/>
            <w:shd w:val="clear" w:color="auto" w:fill="FFFFFF"/>
          </w:tcPr>
          <w:p w:rsidR="000708CB" w:rsidRPr="008C4E5C" w:rsidRDefault="000708CB" w:rsidP="00DD54B4">
            <w:pPr>
              <w:rPr>
                <w:rFonts w:ascii="Arial" w:hAnsi="Arial" w:cs="Arial"/>
                <w:color w:val="000000"/>
                <w:sz w:val="20"/>
                <w:szCs w:val="20"/>
              </w:rPr>
            </w:pPr>
            <w:r w:rsidRPr="00B925A7">
              <w:rPr>
                <w:rFonts w:ascii="Arial" w:hAnsi="Arial" w:cs="Arial"/>
                <w:color w:val="000000"/>
                <w:sz w:val="20"/>
                <w:szCs w:val="20"/>
              </w:rPr>
              <w:t xml:space="preserve">Is the EEO Director responsible for the implementation of a continuing affirmative employment program to promote EEO and to identify and eliminate discriminatory policies, procedures, and practices? </w:t>
            </w:r>
            <w:r w:rsidRPr="00F60D6C">
              <w:rPr>
                <w:rFonts w:ascii="Arial" w:hAnsi="Arial" w:cs="Arial"/>
                <w:bCs/>
                <w:color w:val="000000"/>
                <w:sz w:val="20"/>
                <w:szCs w:val="20"/>
              </w:rPr>
              <w:t>[see MD-110, Ch. 1(III)(A); 29 CFR §1614.102(c)]</w:t>
            </w:r>
            <w:r w:rsidRPr="00B925A7">
              <w:rPr>
                <w:rFonts w:ascii="Arial" w:hAnsi="Arial" w:cs="Arial"/>
                <w:b/>
                <w:bCs/>
                <w:color w:val="000000"/>
                <w:sz w:val="20"/>
                <w:szCs w:val="20"/>
              </w:rPr>
              <w:t xml:space="preserve">  </w:t>
            </w:r>
          </w:p>
        </w:tc>
        <w:tc>
          <w:tcPr>
            <w:tcW w:w="1620" w:type="dxa"/>
            <w:shd w:val="clear" w:color="auto" w:fill="FFFFFF"/>
          </w:tcPr>
          <w:p w:rsidR="000708CB" w:rsidRPr="00E80DE9" w:rsidRDefault="000708CB" w:rsidP="00DD54B4">
            <w:pPr>
              <w:rPr>
                <w:rFonts w:ascii="Arial" w:hAnsi="Arial" w:cs="Arial"/>
                <w:bCs/>
                <w:color w:val="000000"/>
                <w:sz w:val="20"/>
                <w:szCs w:val="20"/>
              </w:rPr>
            </w:pPr>
            <w:r>
              <w:rPr>
                <w:rFonts w:ascii="Arial" w:hAnsi="Arial" w:cs="Arial"/>
                <w:bCs/>
                <w:color w:val="000000"/>
                <w:sz w:val="20"/>
                <w:szCs w:val="20"/>
              </w:rPr>
              <w:t>Yes</w:t>
            </w:r>
          </w:p>
        </w:tc>
        <w:tc>
          <w:tcPr>
            <w:tcW w:w="2250" w:type="dxa"/>
            <w:shd w:val="clear" w:color="auto" w:fill="FFFFFF"/>
          </w:tcPr>
          <w:p w:rsidR="000708CB" w:rsidRPr="0091324C" w:rsidRDefault="000708CB" w:rsidP="00DD54B4">
            <w:pPr>
              <w:jc w:val="center"/>
              <w:rPr>
                <w:rFonts w:ascii="Arial" w:hAnsi="Arial" w:cs="Arial"/>
                <w:bCs/>
                <w:color w:val="000000"/>
                <w:sz w:val="20"/>
                <w:szCs w:val="20"/>
              </w:rPr>
            </w:pPr>
          </w:p>
        </w:tc>
        <w:tc>
          <w:tcPr>
            <w:tcW w:w="2250" w:type="dxa"/>
            <w:shd w:val="clear" w:color="auto" w:fill="FFFFFF"/>
          </w:tcPr>
          <w:p w:rsidR="000708CB" w:rsidRDefault="000708CB" w:rsidP="00DD54B4">
            <w:pPr>
              <w:jc w:val="center"/>
              <w:rPr>
                <w:rFonts w:ascii="Arial" w:hAnsi="Arial" w:cs="Arial"/>
                <w:bCs/>
                <w:color w:val="000000"/>
                <w:sz w:val="20"/>
                <w:szCs w:val="20"/>
              </w:rPr>
            </w:pPr>
            <w:r>
              <w:rPr>
                <w:rFonts w:ascii="Arial" w:hAnsi="Arial" w:cs="Arial"/>
                <w:bCs/>
                <w:color w:val="000000"/>
                <w:sz w:val="20"/>
                <w:szCs w:val="20"/>
              </w:rPr>
              <w:t>B.3.a</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B.2.b</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Is the EEO Director responsible for </w:t>
            </w:r>
            <w:r>
              <w:rPr>
                <w:rFonts w:ascii="Arial" w:hAnsi="Arial" w:cs="Arial"/>
                <w:color w:val="000000"/>
                <w:sz w:val="20"/>
                <w:szCs w:val="20"/>
              </w:rPr>
              <w:t xml:space="preserve">overseeing the completion of </w:t>
            </w:r>
            <w:r w:rsidRPr="008C4E5C">
              <w:rPr>
                <w:rFonts w:ascii="Arial" w:hAnsi="Arial" w:cs="Arial"/>
                <w:color w:val="000000"/>
                <w:sz w:val="20"/>
                <w:szCs w:val="20"/>
              </w:rPr>
              <w:t>EEO counseling</w:t>
            </w:r>
            <w:r>
              <w:rPr>
                <w:rFonts w:ascii="Arial" w:hAnsi="Arial" w:cs="Arial"/>
                <w:color w:val="000000"/>
                <w:sz w:val="20"/>
                <w:szCs w:val="20"/>
              </w:rPr>
              <w:t xml:space="preserve"> </w:t>
            </w:r>
            <w:r w:rsidRPr="00F60D6C">
              <w:rPr>
                <w:rFonts w:ascii="Arial" w:hAnsi="Arial" w:cs="Arial"/>
                <w:bCs/>
                <w:color w:val="000000"/>
                <w:sz w:val="20"/>
                <w:szCs w:val="20"/>
              </w:rPr>
              <w:t>[see 29 CFR §1614.102(c)(4)]</w:t>
            </w:r>
          </w:p>
        </w:tc>
        <w:tc>
          <w:tcPr>
            <w:tcW w:w="1620" w:type="dxa"/>
            <w:shd w:val="clear" w:color="auto" w:fill="FFFFFF"/>
          </w:tcPr>
          <w:p w:rsidR="000708CB" w:rsidRPr="008C4E5C" w:rsidRDefault="000708CB" w:rsidP="00DD54B4">
            <w:pPr>
              <w:rPr>
                <w:rFonts w:ascii="Arial" w:hAnsi="Arial" w:cs="Arial"/>
                <w:b/>
                <w:bCs/>
                <w:color w:val="000000"/>
                <w:sz w:val="20"/>
                <w:szCs w:val="20"/>
              </w:rPr>
            </w:pPr>
            <w:r>
              <w:rPr>
                <w:rFonts w:ascii="Arial" w:hAnsi="Arial" w:cs="Arial"/>
                <w:b/>
                <w:bCs/>
                <w:color w:val="000000"/>
                <w:sz w:val="20"/>
                <w:szCs w:val="20"/>
              </w:rPr>
              <w:t>Yes</w:t>
            </w: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r>
              <w:rPr>
                <w:rFonts w:ascii="Arial" w:hAnsi="Arial" w:cs="Arial"/>
                <w:bCs/>
                <w:color w:val="000000"/>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B.2.c</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Is the EEO Director responsible for </w:t>
            </w:r>
            <w:r>
              <w:rPr>
                <w:rFonts w:ascii="Arial" w:hAnsi="Arial" w:cs="Arial"/>
                <w:color w:val="000000"/>
                <w:sz w:val="20"/>
                <w:szCs w:val="20"/>
              </w:rPr>
              <w:t xml:space="preserve">overseeing the </w:t>
            </w:r>
            <w:r w:rsidRPr="008C4E5C">
              <w:rPr>
                <w:rFonts w:ascii="Arial" w:hAnsi="Arial" w:cs="Arial"/>
                <w:color w:val="000000"/>
                <w:sz w:val="20"/>
                <w:szCs w:val="20"/>
              </w:rPr>
              <w:t>fair and thorough investigat</w:t>
            </w:r>
            <w:r>
              <w:rPr>
                <w:rFonts w:ascii="Arial" w:hAnsi="Arial" w:cs="Arial"/>
                <w:color w:val="000000"/>
                <w:sz w:val="20"/>
                <w:szCs w:val="20"/>
              </w:rPr>
              <w:t xml:space="preserve">ion of </w:t>
            </w:r>
            <w:r w:rsidRPr="008C4E5C">
              <w:rPr>
                <w:rFonts w:ascii="Arial" w:hAnsi="Arial" w:cs="Arial"/>
                <w:color w:val="000000"/>
                <w:sz w:val="20"/>
                <w:szCs w:val="20"/>
              </w:rPr>
              <w:t>EEO complaints</w:t>
            </w:r>
            <w:r>
              <w:rPr>
                <w:rFonts w:ascii="Arial" w:hAnsi="Arial" w:cs="Arial"/>
                <w:color w:val="000000"/>
                <w:sz w:val="20"/>
                <w:szCs w:val="20"/>
              </w:rPr>
              <w:t xml:space="preserve">? </w:t>
            </w:r>
            <w:r w:rsidRPr="00F60D6C">
              <w:rPr>
                <w:rFonts w:ascii="Arial" w:hAnsi="Arial" w:cs="Arial"/>
                <w:bCs/>
                <w:color w:val="000000"/>
                <w:sz w:val="20"/>
                <w:szCs w:val="20"/>
              </w:rPr>
              <w:t>[see</w:t>
            </w:r>
            <w:r>
              <w:rPr>
                <w:rFonts w:ascii="Arial" w:hAnsi="Arial" w:cs="Arial"/>
                <w:bCs/>
                <w:color w:val="000000"/>
                <w:sz w:val="20"/>
                <w:szCs w:val="20"/>
              </w:rPr>
              <w:t xml:space="preserve"> </w:t>
            </w:r>
            <w:r w:rsidRPr="00F60D6C">
              <w:rPr>
                <w:rFonts w:ascii="Arial" w:hAnsi="Arial" w:cs="Arial"/>
                <w:bCs/>
                <w:color w:val="000000"/>
                <w:sz w:val="20"/>
                <w:szCs w:val="20"/>
              </w:rPr>
              <w:t>29 CFR §1614.102(c)(5)] [This question may not be applicable for certain subordinate level components.]</w:t>
            </w:r>
          </w:p>
        </w:tc>
        <w:tc>
          <w:tcPr>
            <w:tcW w:w="1620" w:type="dxa"/>
            <w:shd w:val="clear" w:color="auto" w:fill="FFFFFF"/>
          </w:tcPr>
          <w:p w:rsidR="000708CB" w:rsidRPr="008C4E5C" w:rsidRDefault="000708CB" w:rsidP="00DD54B4">
            <w:pPr>
              <w:rPr>
                <w:rFonts w:ascii="Arial" w:hAnsi="Arial" w:cs="Arial"/>
                <w:b/>
                <w:bCs/>
                <w:color w:val="000000"/>
                <w:sz w:val="20"/>
                <w:szCs w:val="20"/>
              </w:rPr>
            </w:pPr>
            <w:r>
              <w:rPr>
                <w:rFonts w:ascii="Arial" w:hAnsi="Arial" w:cs="Arial"/>
                <w:b/>
                <w:bCs/>
                <w:color w:val="000000"/>
                <w:sz w:val="20"/>
                <w:szCs w:val="20"/>
              </w:rPr>
              <w:t>Yes</w:t>
            </w: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r>
              <w:rPr>
                <w:rFonts w:ascii="Arial" w:hAnsi="Arial" w:cs="Arial"/>
                <w:bCs/>
                <w:color w:val="000000"/>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lastRenderedPageBreak/>
              <w:t>B.2.d</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Is the EEO Director responsible </w:t>
            </w:r>
            <w:r w:rsidRPr="00B73D01">
              <w:rPr>
                <w:rFonts w:ascii="Arial" w:hAnsi="Arial" w:cs="Arial"/>
                <w:color w:val="000000"/>
                <w:sz w:val="20"/>
                <w:szCs w:val="20"/>
              </w:rPr>
              <w:t xml:space="preserve">for </w:t>
            </w:r>
            <w:r w:rsidRPr="00AF772F">
              <w:rPr>
                <w:rFonts w:ascii="Arial" w:hAnsi="Arial" w:cs="Arial"/>
                <w:color w:val="000000"/>
                <w:sz w:val="20"/>
                <w:szCs w:val="20"/>
              </w:rPr>
              <w:t>overseeing</w:t>
            </w:r>
            <w:r w:rsidRPr="0043203F">
              <w:rPr>
                <w:rFonts w:ascii="Arial" w:hAnsi="Arial" w:cs="Arial"/>
                <w:color w:val="000000"/>
                <w:sz w:val="20"/>
                <w:szCs w:val="20"/>
              </w:rPr>
              <w:t xml:space="preserve"> the</w:t>
            </w:r>
            <w:r w:rsidRPr="008C4E5C">
              <w:rPr>
                <w:rFonts w:ascii="Arial" w:hAnsi="Arial" w:cs="Arial"/>
                <w:color w:val="000000"/>
                <w:sz w:val="20"/>
                <w:szCs w:val="20"/>
              </w:rPr>
              <w:t xml:space="preserve"> timely issu</w:t>
            </w:r>
            <w:r>
              <w:rPr>
                <w:rFonts w:ascii="Arial" w:hAnsi="Arial" w:cs="Arial"/>
                <w:color w:val="000000"/>
                <w:sz w:val="20"/>
                <w:szCs w:val="20"/>
              </w:rPr>
              <w:t>ance of</w:t>
            </w:r>
            <w:r w:rsidRPr="008C4E5C">
              <w:rPr>
                <w:rFonts w:ascii="Arial" w:hAnsi="Arial" w:cs="Arial"/>
                <w:color w:val="000000"/>
                <w:sz w:val="20"/>
                <w:szCs w:val="20"/>
              </w:rPr>
              <w:t xml:space="preserve"> final agency decisions</w:t>
            </w:r>
            <w:r w:rsidRPr="00F60D6C">
              <w:rPr>
                <w:rFonts w:ascii="Arial" w:hAnsi="Arial" w:cs="Arial"/>
                <w:bCs/>
                <w:color w:val="000000"/>
                <w:sz w:val="20"/>
                <w:szCs w:val="20"/>
              </w:rPr>
              <w:t>?</w:t>
            </w:r>
            <w:r>
              <w:rPr>
                <w:rFonts w:ascii="Arial" w:hAnsi="Arial" w:cs="Arial"/>
                <w:bCs/>
                <w:color w:val="000000"/>
                <w:sz w:val="20"/>
                <w:szCs w:val="20"/>
              </w:rPr>
              <w:t xml:space="preserve"> </w:t>
            </w:r>
            <w:r w:rsidRPr="00F60D6C">
              <w:rPr>
                <w:rFonts w:ascii="Arial" w:hAnsi="Arial" w:cs="Arial"/>
                <w:bCs/>
                <w:color w:val="000000"/>
                <w:sz w:val="20"/>
                <w:szCs w:val="20"/>
              </w:rPr>
              <w:t>[</w:t>
            </w:r>
            <w:proofErr w:type="gramStart"/>
            <w:r w:rsidRPr="00F60D6C">
              <w:rPr>
                <w:rFonts w:ascii="Arial" w:hAnsi="Arial" w:cs="Arial"/>
                <w:bCs/>
                <w:color w:val="000000"/>
                <w:sz w:val="20"/>
                <w:szCs w:val="20"/>
              </w:rPr>
              <w:t>see</w:t>
            </w:r>
            <w:proofErr w:type="gramEnd"/>
            <w:r w:rsidRPr="00F60D6C">
              <w:rPr>
                <w:rFonts w:ascii="Arial" w:hAnsi="Arial" w:cs="Arial"/>
                <w:bCs/>
                <w:color w:val="000000"/>
                <w:sz w:val="20"/>
                <w:szCs w:val="20"/>
              </w:rPr>
              <w:t xml:space="preserve"> 29 CFR §1614.102(c)(5)]</w:t>
            </w:r>
            <w:r>
              <w:rPr>
                <w:rFonts w:ascii="Arial" w:hAnsi="Arial" w:cs="Arial"/>
                <w:bCs/>
                <w:color w:val="000000"/>
                <w:sz w:val="20"/>
                <w:szCs w:val="20"/>
              </w:rPr>
              <w:t>.</w:t>
            </w:r>
            <w:r w:rsidRPr="00F60D6C">
              <w:rPr>
                <w:rFonts w:ascii="Arial" w:hAnsi="Arial" w:cs="Arial"/>
                <w:bCs/>
                <w:color w:val="000000"/>
                <w:sz w:val="20"/>
                <w:szCs w:val="20"/>
              </w:rPr>
              <w:t xml:space="preserve">  [This question may not be applicable for certain subordinate level components.]</w:t>
            </w:r>
          </w:p>
        </w:tc>
        <w:tc>
          <w:tcPr>
            <w:tcW w:w="1620" w:type="dxa"/>
            <w:shd w:val="clear" w:color="auto" w:fill="FFFFFF"/>
          </w:tcPr>
          <w:p w:rsidR="000708CB" w:rsidRPr="008C4E5C" w:rsidRDefault="000708CB" w:rsidP="00DD54B4">
            <w:pPr>
              <w:rPr>
                <w:rFonts w:ascii="Arial" w:hAnsi="Arial" w:cs="Arial"/>
                <w:b/>
                <w:bCs/>
                <w:color w:val="000000"/>
                <w:sz w:val="20"/>
                <w:szCs w:val="20"/>
              </w:rPr>
            </w:pPr>
            <w:r>
              <w:rPr>
                <w:rFonts w:ascii="Arial" w:hAnsi="Arial" w:cs="Arial"/>
                <w:b/>
                <w:bCs/>
                <w:color w:val="000000"/>
                <w:sz w:val="20"/>
                <w:szCs w:val="20"/>
              </w:rPr>
              <w:t>N/A</w:t>
            </w:r>
          </w:p>
        </w:tc>
        <w:tc>
          <w:tcPr>
            <w:tcW w:w="2250" w:type="dxa"/>
            <w:shd w:val="clear" w:color="auto" w:fill="FFFFFF"/>
          </w:tcPr>
          <w:p w:rsidR="000708CB" w:rsidRDefault="000708CB" w:rsidP="00DD54B4">
            <w:pPr>
              <w:rPr>
                <w:rFonts w:ascii="Arial" w:hAnsi="Arial" w:cs="Arial"/>
                <w:bCs/>
                <w:color w:val="000000"/>
                <w:sz w:val="20"/>
                <w:szCs w:val="20"/>
              </w:rPr>
            </w:pPr>
            <w:r>
              <w:rPr>
                <w:rFonts w:ascii="Arial" w:hAnsi="Arial" w:cs="Arial"/>
                <w:bCs/>
                <w:color w:val="000000"/>
                <w:sz w:val="20"/>
                <w:szCs w:val="20"/>
              </w:rPr>
              <w:t>The Department issues final agency decisions.</w:t>
            </w:r>
          </w:p>
          <w:p w:rsidR="000708CB" w:rsidRDefault="000708CB" w:rsidP="00DD54B4">
            <w:pPr>
              <w:jc w:val="center"/>
              <w:rPr>
                <w:rFonts w:ascii="Arial" w:hAnsi="Arial" w:cs="Arial"/>
                <w:bCs/>
                <w:color w:val="000000"/>
                <w:sz w:val="20"/>
                <w:szCs w:val="20"/>
              </w:rPr>
            </w:pPr>
          </w:p>
          <w:p w:rsidR="000708CB" w:rsidRPr="002C1011" w:rsidRDefault="000708CB" w:rsidP="00DD54B4">
            <w:pPr>
              <w:jc w:val="center"/>
              <w:rPr>
                <w:rFonts w:ascii="Arial" w:hAnsi="Arial" w:cs="Arial"/>
                <w:bCs/>
                <w:color w:val="000000"/>
                <w:sz w:val="20"/>
                <w:szCs w:val="20"/>
              </w:rPr>
            </w:pP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r>
              <w:rPr>
                <w:rFonts w:ascii="Arial" w:hAnsi="Arial" w:cs="Arial"/>
                <w:bCs/>
                <w:color w:val="000000"/>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B.2.e</w:t>
            </w:r>
          </w:p>
        </w:tc>
        <w:tc>
          <w:tcPr>
            <w:tcW w:w="6660" w:type="dxa"/>
            <w:shd w:val="clear" w:color="auto" w:fill="FFFFFF"/>
          </w:tcPr>
          <w:p w:rsidR="000708CB" w:rsidRPr="008C4E5C" w:rsidRDefault="000708CB" w:rsidP="00DD54B4">
            <w:pPr>
              <w:rPr>
                <w:rFonts w:ascii="Arial" w:hAnsi="Arial" w:cs="Arial"/>
                <w:color w:val="000000"/>
                <w:sz w:val="20"/>
                <w:szCs w:val="20"/>
              </w:rPr>
            </w:pPr>
            <w:r w:rsidRPr="00421387">
              <w:rPr>
                <w:rFonts w:ascii="Arial" w:hAnsi="Arial" w:cs="Arial"/>
                <w:color w:val="000000"/>
                <w:sz w:val="20"/>
                <w:szCs w:val="20"/>
              </w:rPr>
              <w:t xml:space="preserve">Is the EEO Director responsible for </w:t>
            </w:r>
            <w:r>
              <w:rPr>
                <w:rFonts w:ascii="Arial" w:hAnsi="Arial" w:cs="Arial"/>
                <w:color w:val="000000"/>
                <w:sz w:val="20"/>
                <w:szCs w:val="20"/>
              </w:rPr>
              <w:t xml:space="preserve">ensuring </w:t>
            </w:r>
            <w:r w:rsidRPr="00421387">
              <w:rPr>
                <w:rFonts w:ascii="Arial" w:hAnsi="Arial" w:cs="Arial"/>
                <w:color w:val="000000"/>
                <w:sz w:val="20"/>
                <w:szCs w:val="20"/>
              </w:rPr>
              <w:t xml:space="preserve">compliance with EEOC orders? </w:t>
            </w:r>
            <w:r>
              <w:rPr>
                <w:rFonts w:ascii="Arial" w:hAnsi="Arial" w:cs="Arial"/>
                <w:color w:val="000000"/>
                <w:sz w:val="20"/>
                <w:szCs w:val="20"/>
              </w:rPr>
              <w:t>[</w:t>
            </w:r>
            <w:r w:rsidRPr="00F60D6C">
              <w:rPr>
                <w:rFonts w:ascii="Arial" w:hAnsi="Arial" w:cs="Arial"/>
                <w:bCs/>
                <w:color w:val="000000"/>
                <w:sz w:val="20"/>
                <w:szCs w:val="20"/>
              </w:rPr>
              <w:t>see</w:t>
            </w:r>
            <w:r>
              <w:rPr>
                <w:rFonts w:ascii="Arial" w:hAnsi="Arial" w:cs="Arial"/>
                <w:bCs/>
                <w:color w:val="000000"/>
                <w:sz w:val="20"/>
                <w:szCs w:val="20"/>
              </w:rPr>
              <w:t xml:space="preserve"> </w:t>
            </w:r>
            <w:r w:rsidRPr="00F60D6C">
              <w:rPr>
                <w:rFonts w:ascii="Arial" w:hAnsi="Arial" w:cs="Arial"/>
                <w:bCs/>
                <w:color w:val="000000"/>
                <w:sz w:val="20"/>
                <w:szCs w:val="20"/>
              </w:rPr>
              <w:t>29 CFR §</w:t>
            </w:r>
            <w:r>
              <w:rPr>
                <w:rFonts w:ascii="Arial" w:hAnsi="Arial" w:cs="Arial"/>
                <w:bCs/>
                <w:color w:val="000000"/>
                <w:sz w:val="20"/>
                <w:szCs w:val="20"/>
              </w:rPr>
              <w:t xml:space="preserve">§ 1614.102(e); </w:t>
            </w:r>
            <w:r w:rsidRPr="00F60D6C">
              <w:rPr>
                <w:rFonts w:ascii="Arial" w:hAnsi="Arial" w:cs="Arial"/>
                <w:bCs/>
                <w:color w:val="000000"/>
                <w:sz w:val="20"/>
                <w:szCs w:val="20"/>
              </w:rPr>
              <w:t>1614.</w:t>
            </w:r>
            <w:r w:rsidRPr="0028043C">
              <w:rPr>
                <w:rFonts w:ascii="Arial" w:hAnsi="Arial" w:cs="Arial"/>
                <w:bCs/>
                <w:color w:val="000000"/>
                <w:sz w:val="20"/>
                <w:szCs w:val="20"/>
              </w:rPr>
              <w:t>502</w:t>
            </w:r>
            <w:r>
              <w:rPr>
                <w:rFonts w:ascii="Arial" w:hAnsi="Arial" w:cs="Arial"/>
                <w:color w:val="000000"/>
                <w:sz w:val="20"/>
                <w:szCs w:val="20"/>
              </w:rPr>
              <w:t>]</w:t>
            </w:r>
          </w:p>
        </w:tc>
        <w:tc>
          <w:tcPr>
            <w:tcW w:w="1620" w:type="dxa"/>
            <w:shd w:val="clear" w:color="auto" w:fill="FFFFFF"/>
          </w:tcPr>
          <w:p w:rsidR="000708CB" w:rsidRPr="008C4E5C" w:rsidRDefault="000708CB" w:rsidP="00DD54B4">
            <w:pPr>
              <w:rPr>
                <w:rFonts w:ascii="Arial" w:hAnsi="Arial" w:cs="Arial"/>
                <w:b/>
                <w:bCs/>
                <w:color w:val="000000"/>
                <w:sz w:val="20"/>
                <w:szCs w:val="20"/>
              </w:rPr>
            </w:pPr>
            <w:r>
              <w:rPr>
                <w:rFonts w:ascii="Arial" w:hAnsi="Arial" w:cs="Arial"/>
                <w:b/>
                <w:bCs/>
                <w:color w:val="000000"/>
                <w:sz w:val="20"/>
                <w:szCs w:val="20"/>
              </w:rPr>
              <w:t>Yes</w:t>
            </w: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p>
        </w:tc>
        <w:tc>
          <w:tcPr>
            <w:tcW w:w="2250" w:type="dxa"/>
            <w:shd w:val="clear" w:color="auto" w:fill="FFFFFF"/>
          </w:tcPr>
          <w:p w:rsidR="000708CB" w:rsidRDefault="000708CB" w:rsidP="00DD54B4">
            <w:pPr>
              <w:jc w:val="center"/>
              <w:rPr>
                <w:rFonts w:ascii="Arial" w:hAnsi="Arial" w:cs="Arial"/>
                <w:bCs/>
                <w:color w:val="000000"/>
                <w:sz w:val="20"/>
                <w:szCs w:val="20"/>
              </w:rPr>
            </w:pPr>
            <w:r>
              <w:rPr>
                <w:rFonts w:ascii="Arial" w:hAnsi="Arial" w:cs="Arial"/>
                <w:bCs/>
                <w:color w:val="000000"/>
                <w:sz w:val="20"/>
                <w:szCs w:val="20"/>
              </w:rPr>
              <w:t>F.3.b</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B.2.</w:t>
            </w:r>
            <w:r>
              <w:rPr>
                <w:rFonts w:ascii="Arial" w:hAnsi="Arial" w:cs="Arial"/>
                <w:b/>
                <w:sz w:val="20"/>
                <w:szCs w:val="20"/>
              </w:rPr>
              <w:t>f</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Is the EEO Director responsible for</w:t>
            </w:r>
            <w:r>
              <w:rPr>
                <w:rFonts w:ascii="Arial" w:hAnsi="Arial" w:cs="Arial"/>
                <w:color w:val="000000"/>
                <w:sz w:val="20"/>
                <w:szCs w:val="20"/>
              </w:rPr>
              <w:t xml:space="preserve"> periodically</w:t>
            </w:r>
            <w:r w:rsidRPr="008C4E5C">
              <w:rPr>
                <w:rFonts w:ascii="Arial" w:hAnsi="Arial" w:cs="Arial"/>
                <w:color w:val="000000"/>
                <w:sz w:val="20"/>
                <w:szCs w:val="20"/>
              </w:rPr>
              <w:t xml:space="preserve"> evaluating the entire EEO program and providing recommendations for improvement to the agency head</w:t>
            </w:r>
            <w:r>
              <w:rPr>
                <w:rFonts w:ascii="Arial" w:hAnsi="Arial" w:cs="Arial"/>
                <w:color w:val="000000"/>
                <w:sz w:val="20"/>
                <w:szCs w:val="20"/>
              </w:rPr>
              <w:t>?</w:t>
            </w:r>
            <w:r w:rsidRPr="008C4E5C">
              <w:rPr>
                <w:rFonts w:ascii="Arial" w:hAnsi="Arial" w:cs="Arial"/>
                <w:color w:val="000000"/>
                <w:sz w:val="20"/>
                <w:szCs w:val="20"/>
              </w:rPr>
              <w:t xml:space="preserve"> </w:t>
            </w:r>
            <w:r w:rsidRPr="00F60D6C">
              <w:rPr>
                <w:rFonts w:ascii="Arial" w:hAnsi="Arial" w:cs="Arial"/>
                <w:bCs/>
                <w:color w:val="000000"/>
                <w:sz w:val="20"/>
                <w:szCs w:val="20"/>
              </w:rPr>
              <w:t>[see 29 CFR §1614.102(c)(2)]</w:t>
            </w:r>
          </w:p>
        </w:tc>
        <w:tc>
          <w:tcPr>
            <w:tcW w:w="1620" w:type="dxa"/>
            <w:shd w:val="clear" w:color="auto" w:fill="FFFFFF"/>
          </w:tcPr>
          <w:p w:rsidR="000708CB" w:rsidRPr="008C4E5C" w:rsidRDefault="000708CB" w:rsidP="00DD54B4">
            <w:pPr>
              <w:rPr>
                <w:rFonts w:ascii="Arial" w:hAnsi="Arial" w:cs="Arial"/>
                <w:b/>
                <w:bCs/>
                <w:color w:val="000000"/>
                <w:sz w:val="20"/>
                <w:szCs w:val="20"/>
              </w:rPr>
            </w:pPr>
            <w:r>
              <w:rPr>
                <w:rFonts w:ascii="Arial" w:hAnsi="Arial" w:cs="Arial"/>
                <w:b/>
                <w:bCs/>
                <w:color w:val="000000"/>
                <w:sz w:val="20"/>
                <w:szCs w:val="20"/>
              </w:rPr>
              <w:t>Yes</w:t>
            </w: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r>
              <w:rPr>
                <w:rFonts w:ascii="Arial" w:hAnsi="Arial" w:cs="Arial"/>
                <w:bCs/>
                <w:color w:val="000000"/>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B.2.</w:t>
            </w:r>
            <w:r>
              <w:rPr>
                <w:rFonts w:ascii="Arial" w:hAnsi="Arial" w:cs="Arial"/>
                <w:b/>
                <w:sz w:val="20"/>
                <w:szCs w:val="20"/>
              </w:rPr>
              <w:t>g</w:t>
            </w:r>
          </w:p>
        </w:tc>
        <w:tc>
          <w:tcPr>
            <w:tcW w:w="6660" w:type="dxa"/>
            <w:shd w:val="clear" w:color="auto" w:fill="FFFFFF"/>
          </w:tcPr>
          <w:p w:rsidR="000708CB" w:rsidRPr="00DB3EBF" w:rsidRDefault="000708CB" w:rsidP="00DD54B4">
            <w:pPr>
              <w:rPr>
                <w:rFonts w:ascii="Arial" w:hAnsi="Arial" w:cs="Arial"/>
                <w:bCs/>
                <w:color w:val="000000"/>
                <w:sz w:val="20"/>
                <w:szCs w:val="20"/>
              </w:rPr>
            </w:pPr>
            <w:r w:rsidRPr="00DB3EBF">
              <w:rPr>
                <w:rFonts w:ascii="Arial" w:hAnsi="Arial" w:cs="Arial"/>
                <w:bCs/>
                <w:color w:val="000000"/>
                <w:sz w:val="20"/>
                <w:szCs w:val="20"/>
              </w:rPr>
              <w:t>If the agency has subordinate level components, does the EEO Director provide effective guidance and coordination for the components?</w:t>
            </w:r>
            <w:r w:rsidRPr="00F60D6C">
              <w:rPr>
                <w:rFonts w:ascii="Arial" w:hAnsi="Arial" w:cs="Arial"/>
                <w:bCs/>
                <w:color w:val="000000"/>
                <w:sz w:val="20"/>
                <w:szCs w:val="20"/>
              </w:rPr>
              <w:t xml:space="preserve"> </w:t>
            </w:r>
            <w:r w:rsidRPr="0063531B">
              <w:rPr>
                <w:rFonts w:ascii="Arial" w:hAnsi="Arial" w:cs="Arial"/>
                <w:bCs/>
                <w:color w:val="000000"/>
                <w:sz w:val="20"/>
                <w:szCs w:val="20"/>
              </w:rPr>
              <w:t>[see 29 CFR §§</w:t>
            </w:r>
            <w:r>
              <w:rPr>
                <w:rFonts w:ascii="Arial" w:hAnsi="Arial" w:cs="Arial"/>
                <w:bCs/>
                <w:color w:val="000000"/>
                <w:sz w:val="20"/>
                <w:szCs w:val="20"/>
              </w:rPr>
              <w:t xml:space="preserve"> </w:t>
            </w:r>
            <w:r w:rsidRPr="0063531B">
              <w:rPr>
                <w:rFonts w:ascii="Arial" w:hAnsi="Arial" w:cs="Arial"/>
                <w:bCs/>
                <w:color w:val="000000"/>
                <w:sz w:val="20"/>
                <w:szCs w:val="20"/>
              </w:rPr>
              <w:t>1614.102(c)(2)</w:t>
            </w:r>
            <w:r>
              <w:rPr>
                <w:rFonts w:ascii="Arial" w:hAnsi="Arial" w:cs="Arial"/>
                <w:bCs/>
                <w:color w:val="000000"/>
                <w:sz w:val="20"/>
                <w:szCs w:val="20"/>
              </w:rPr>
              <w:t xml:space="preserve"> and (c)(3)]</w:t>
            </w:r>
          </w:p>
        </w:tc>
        <w:tc>
          <w:tcPr>
            <w:tcW w:w="1620" w:type="dxa"/>
            <w:shd w:val="clear" w:color="auto" w:fill="FFFFFF"/>
          </w:tcPr>
          <w:p w:rsidR="000708CB" w:rsidRPr="007B4F11" w:rsidRDefault="000708CB" w:rsidP="00DD54B4">
            <w:pPr>
              <w:rPr>
                <w:rFonts w:ascii="Arial" w:hAnsi="Arial" w:cs="Arial"/>
                <w:bCs/>
                <w:color w:val="000000"/>
                <w:sz w:val="20"/>
                <w:szCs w:val="20"/>
              </w:rPr>
            </w:pPr>
            <w:r>
              <w:rPr>
                <w:rFonts w:ascii="Arial" w:hAnsi="Arial" w:cs="Arial"/>
                <w:bCs/>
                <w:color w:val="000000"/>
                <w:sz w:val="20"/>
                <w:szCs w:val="20"/>
              </w:rPr>
              <w:t>Yes</w:t>
            </w: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p>
        </w:tc>
        <w:tc>
          <w:tcPr>
            <w:tcW w:w="2250" w:type="dxa"/>
            <w:shd w:val="clear" w:color="auto" w:fill="FFFFFF"/>
          </w:tcPr>
          <w:p w:rsidR="000708CB" w:rsidRPr="002C1011" w:rsidRDefault="000708CB" w:rsidP="00DD54B4">
            <w:pPr>
              <w:jc w:val="center"/>
              <w:rPr>
                <w:rFonts w:ascii="Arial" w:hAnsi="Arial" w:cs="Arial"/>
                <w:bCs/>
                <w:color w:val="000000"/>
                <w:sz w:val="20"/>
                <w:szCs w:val="20"/>
              </w:rPr>
            </w:pPr>
            <w:r>
              <w:rPr>
                <w:rFonts w:ascii="Arial" w:hAnsi="Arial" w:cs="Arial"/>
                <w:bCs/>
                <w:color w:val="000000"/>
                <w:sz w:val="20"/>
                <w:szCs w:val="20"/>
              </w:rPr>
              <w:t>New</w:t>
            </w:r>
          </w:p>
        </w:tc>
      </w:tr>
      <w:tr w:rsidR="000708CB" w:rsidRPr="008C4E5C" w:rsidTr="00DD54B4">
        <w:tc>
          <w:tcPr>
            <w:tcW w:w="12348" w:type="dxa"/>
            <w:gridSpan w:val="4"/>
            <w:shd w:val="clear" w:color="auto" w:fill="FFFFFF"/>
          </w:tcPr>
          <w:p w:rsidR="000708CB" w:rsidRPr="008C4E5C" w:rsidRDefault="000708CB" w:rsidP="00DD54B4">
            <w:pPr>
              <w:jc w:val="center"/>
              <w:rPr>
                <w:rFonts w:ascii="Arial" w:hAnsi="Arial" w:cs="Arial"/>
                <w:b/>
                <w:bCs/>
                <w:color w:val="000000"/>
                <w:sz w:val="20"/>
                <w:szCs w:val="20"/>
              </w:rPr>
            </w:pP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75CD2EDF" wp14:editId="5B8C2A0E">
                  <wp:extent cx="320675" cy="156845"/>
                  <wp:effectExtent l="0" t="0" r="3175" b="0"/>
                  <wp:docPr id="95" name="Picture 9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2B363D78" wp14:editId="5AE0EB06">
                  <wp:extent cx="211455" cy="191135"/>
                  <wp:effectExtent l="0" t="0" r="0" b="0"/>
                  <wp:docPr id="94" name="Picture 9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B.3 - The EEO Director and other EEO professional staff are involved in, and consulted on, management/personnel actions.</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B.3.a</w:t>
            </w:r>
          </w:p>
        </w:tc>
        <w:tc>
          <w:tcPr>
            <w:tcW w:w="6660" w:type="dxa"/>
            <w:shd w:val="clear" w:color="auto" w:fill="auto"/>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 EEO program officials participate in agency meetings </w:t>
            </w:r>
            <w:r w:rsidRPr="00B925A7">
              <w:rPr>
                <w:rFonts w:ascii="Arial" w:hAnsi="Arial" w:cs="Arial"/>
                <w:sz w:val="20"/>
                <w:szCs w:val="20"/>
              </w:rPr>
              <w:t>regarding workforce changes</w:t>
            </w:r>
            <w:r w:rsidRPr="00B925A7">
              <w:rPr>
                <w:rFonts w:ascii="Arial" w:hAnsi="Arial" w:cs="Arial"/>
                <w:color w:val="000000"/>
                <w:sz w:val="20"/>
                <w:szCs w:val="20"/>
              </w:rPr>
              <w:t xml:space="preserve"> that might impact EEO </w:t>
            </w:r>
            <w:r>
              <w:rPr>
                <w:rFonts w:ascii="Arial" w:hAnsi="Arial" w:cs="Arial"/>
                <w:color w:val="000000"/>
                <w:sz w:val="20"/>
                <w:szCs w:val="20"/>
              </w:rPr>
              <w:t>issues</w:t>
            </w:r>
            <w:r w:rsidRPr="00B925A7">
              <w:rPr>
                <w:rFonts w:ascii="Arial" w:hAnsi="Arial" w:cs="Arial"/>
                <w:sz w:val="20"/>
                <w:szCs w:val="20"/>
              </w:rPr>
              <w:t>, including strategic planning</w:t>
            </w:r>
            <w:r>
              <w:rPr>
                <w:rFonts w:ascii="Arial" w:hAnsi="Arial" w:cs="Arial"/>
                <w:sz w:val="20"/>
                <w:szCs w:val="20"/>
              </w:rPr>
              <w:t xml:space="preserve">, </w:t>
            </w:r>
            <w:r w:rsidRPr="00B925A7">
              <w:rPr>
                <w:rFonts w:ascii="Arial" w:hAnsi="Arial" w:cs="Arial"/>
                <w:sz w:val="20"/>
                <w:szCs w:val="20"/>
              </w:rPr>
              <w:t xml:space="preserve">recruitment strategies, vacancy projections, succession planning, </w:t>
            </w:r>
            <w:r>
              <w:rPr>
                <w:rFonts w:ascii="Arial" w:hAnsi="Arial" w:cs="Arial"/>
                <w:sz w:val="20"/>
                <w:szCs w:val="20"/>
              </w:rPr>
              <w:t xml:space="preserve">and </w:t>
            </w:r>
            <w:r w:rsidRPr="00B925A7">
              <w:rPr>
                <w:rFonts w:ascii="Arial" w:hAnsi="Arial" w:cs="Arial"/>
                <w:sz w:val="20"/>
                <w:szCs w:val="20"/>
              </w:rPr>
              <w:t>selections for training/career development opportunities</w:t>
            </w:r>
            <w:r>
              <w:rPr>
                <w:rFonts w:ascii="Arial" w:hAnsi="Arial" w:cs="Arial"/>
                <w:sz w:val="20"/>
                <w:szCs w:val="20"/>
              </w:rPr>
              <w:t xml:space="preserve">? </w:t>
            </w:r>
            <w:r w:rsidRPr="00F60D6C">
              <w:rPr>
                <w:rFonts w:ascii="Arial" w:hAnsi="Arial" w:cs="Arial"/>
                <w:color w:val="000000"/>
                <w:sz w:val="20"/>
                <w:szCs w:val="20"/>
              </w:rPr>
              <w:t>[see MD-715, II(B)]</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 xml:space="preserve">EEO program officials regularly participate and are consulted regarding workforce changes that might impact EEO issues such as strategic planning and recruitment strategies.  In FY 2019, the EEO program officials will utilize bi-weekly meetings with the Office of Human Resources and HRSA’s Executive Officers to discuss vacancy projections and their EEO impact on a more consistent </w:t>
            </w:r>
            <w:r>
              <w:rPr>
                <w:rFonts w:ascii="Arial" w:hAnsi="Arial" w:cs="Arial"/>
                <w:sz w:val="20"/>
                <w:szCs w:val="20"/>
              </w:rPr>
              <w:lastRenderedPageBreak/>
              <w:t>basis.</w:t>
            </w:r>
            <w:r w:rsidR="00FF5DAC">
              <w:rPr>
                <w:rFonts w:ascii="Arial" w:hAnsi="Arial" w:cs="Arial"/>
                <w:sz w:val="20"/>
                <w:szCs w:val="20"/>
              </w:rPr>
              <w:t xml:space="preserve"> </w:t>
            </w:r>
            <w:r>
              <w:rPr>
                <w:rFonts w:ascii="Arial" w:hAnsi="Arial" w:cs="Arial"/>
                <w:sz w:val="20"/>
                <w:szCs w:val="20"/>
              </w:rPr>
              <w:t xml:space="preserve"> In addition, the EEO Director has monthly meeting with the Chief Operating Officer to consult and discuss workforce changes that might impact EEO issues.</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lastRenderedPageBreak/>
              <w:t>B.2.c &amp; B.2.d</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B.3.b</w:t>
            </w:r>
          </w:p>
        </w:tc>
        <w:tc>
          <w:tcPr>
            <w:tcW w:w="6660" w:type="dxa"/>
            <w:shd w:val="clear" w:color="auto" w:fill="FFFFFF"/>
          </w:tcPr>
          <w:p w:rsidR="000708CB" w:rsidRPr="006E6E90" w:rsidRDefault="000708CB" w:rsidP="00DD54B4">
            <w:pPr>
              <w:autoSpaceDE w:val="0"/>
              <w:autoSpaceDN w:val="0"/>
              <w:adjustRightInd w:val="0"/>
              <w:rPr>
                <w:rFonts w:ascii="Arial" w:hAnsi="Arial" w:cs="Arial"/>
                <w:color w:val="000000"/>
                <w:sz w:val="20"/>
                <w:szCs w:val="20"/>
              </w:rPr>
            </w:pPr>
            <w:r w:rsidRPr="008252C5">
              <w:rPr>
                <w:rFonts w:ascii="Arial" w:hAnsi="Arial" w:cs="Arial"/>
                <w:color w:val="000000"/>
                <w:sz w:val="20"/>
                <w:szCs w:val="20"/>
              </w:rPr>
              <w:t xml:space="preserve">Does the agency’s current strategic plan reference EEO </w:t>
            </w:r>
            <w:r>
              <w:rPr>
                <w:rFonts w:ascii="Arial" w:hAnsi="Arial" w:cs="Arial"/>
                <w:color w:val="000000"/>
                <w:sz w:val="20"/>
                <w:szCs w:val="20"/>
              </w:rPr>
              <w:t xml:space="preserve">/ diversity and inclusion </w:t>
            </w:r>
            <w:r w:rsidRPr="008252C5">
              <w:rPr>
                <w:rFonts w:ascii="Arial" w:hAnsi="Arial" w:cs="Arial"/>
                <w:color w:val="000000"/>
                <w:sz w:val="20"/>
                <w:szCs w:val="20"/>
              </w:rPr>
              <w:t>principles? [see MD-715, II(B)]  If “yes”, please identify the EEO principles in the strategic plan in the comments column.</w:t>
            </w:r>
            <w:r w:rsidRPr="006E6E90">
              <w:rPr>
                <w:rFonts w:ascii="Arial" w:hAnsi="Arial" w:cs="Arial"/>
                <w:b/>
                <w:color w:val="000000"/>
                <w:sz w:val="20"/>
                <w:szCs w:val="20"/>
              </w:rPr>
              <w:t xml:space="preserve"> </w:t>
            </w:r>
          </w:p>
        </w:tc>
        <w:tc>
          <w:tcPr>
            <w:tcW w:w="1620" w:type="dxa"/>
            <w:shd w:val="clear" w:color="auto" w:fill="FFFFFF"/>
          </w:tcPr>
          <w:p w:rsidR="000708CB" w:rsidRPr="006E6E90"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p>
          <w:p w:rsidR="00B36203" w:rsidRPr="00B36203" w:rsidRDefault="00B36203" w:rsidP="00B36203">
            <w:pPr>
              <w:autoSpaceDE w:val="0"/>
              <w:autoSpaceDN w:val="0"/>
              <w:adjustRightInd w:val="0"/>
              <w:rPr>
                <w:color w:val="000000"/>
                <w:sz w:val="23"/>
                <w:szCs w:val="23"/>
              </w:rPr>
            </w:pPr>
            <w:r w:rsidRPr="008A6174">
              <w:rPr>
                <w:rFonts w:ascii="Arial" w:hAnsi="Arial" w:cs="Arial"/>
                <w:b/>
                <w:sz w:val="20"/>
                <w:szCs w:val="20"/>
              </w:rPr>
              <w:t>Sub-Objective 5.2.</w:t>
            </w:r>
            <w:r w:rsidRPr="008A6174">
              <w:rPr>
                <w:rFonts w:ascii="Arial" w:hAnsi="Arial" w:cs="Arial"/>
                <w:sz w:val="20"/>
                <w:szCs w:val="20"/>
              </w:rPr>
              <w:t>1: Recruit, hire, and retain a talented and diverse HRSA workforce based on the needs of the organization and in alignment with workforce planning principles.</w:t>
            </w:r>
            <w:r w:rsidRPr="00B36203">
              <w:rPr>
                <w:color w:val="000000"/>
                <w:sz w:val="23"/>
                <w:szCs w:val="23"/>
              </w:rPr>
              <w:t xml:space="preserve"> </w:t>
            </w:r>
          </w:p>
          <w:p w:rsidR="000708CB" w:rsidRPr="008C4E5C" w:rsidRDefault="000708CB" w:rsidP="00B36203">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2348" w:type="dxa"/>
            <w:gridSpan w:val="4"/>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Pr="008C4E5C" w:rsidRDefault="000708CB" w:rsidP="00DD54B4">
            <w:pPr>
              <w:rPr>
                <w:rFonts w:ascii="Arial" w:hAnsi="Arial" w:cs="Arial"/>
                <w:sz w:val="20"/>
                <w:szCs w:val="20"/>
              </w:rPr>
            </w:pPr>
          </w:p>
        </w:tc>
      </w:tr>
      <w:tr w:rsidR="000708CB" w:rsidRPr="008C4E5C" w:rsidTr="00DD54B4">
        <w:tc>
          <w:tcPr>
            <w:tcW w:w="12348" w:type="dxa"/>
            <w:gridSpan w:val="4"/>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 xml:space="preserve"> </w:t>
            </w:r>
          </w:p>
        </w:tc>
        <w:tc>
          <w:tcPr>
            <w:tcW w:w="2250" w:type="dxa"/>
            <w:shd w:val="clear" w:color="auto" w:fill="FFFFFF"/>
          </w:tcPr>
          <w:p w:rsidR="000708CB" w:rsidRDefault="000708CB" w:rsidP="00DD54B4">
            <w:pPr>
              <w:rPr>
                <w:rFonts w:ascii="Arial" w:hAnsi="Arial" w:cs="Arial"/>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01A53B7F" wp14:editId="3AE82358">
                  <wp:extent cx="320675" cy="156845"/>
                  <wp:effectExtent l="0" t="0" r="3175" b="0"/>
                  <wp:docPr id="93" name="Picture 9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76A0C740" wp14:editId="1108D737">
                  <wp:extent cx="211455" cy="191135"/>
                  <wp:effectExtent l="0" t="0" r="0" b="0"/>
                  <wp:docPr id="92" name="Picture 9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B.4 - The agency has sufficient budget</w:t>
            </w:r>
            <w:r>
              <w:rPr>
                <w:rFonts w:ascii="Arial" w:hAnsi="Arial" w:cs="Arial"/>
                <w:b/>
                <w:bCs/>
                <w:color w:val="000000"/>
                <w:sz w:val="20"/>
                <w:szCs w:val="20"/>
              </w:rPr>
              <w:t xml:space="preserve"> and staffing</w:t>
            </w:r>
            <w:r w:rsidRPr="008C4E5C">
              <w:rPr>
                <w:rFonts w:ascii="Arial" w:hAnsi="Arial" w:cs="Arial"/>
                <w:b/>
                <w:bCs/>
                <w:color w:val="000000"/>
                <w:sz w:val="20"/>
                <w:szCs w:val="20"/>
              </w:rPr>
              <w:t xml:space="preserve"> to support the success of its EEO program.</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p>
        </w:tc>
        <w:tc>
          <w:tcPr>
            <w:tcW w:w="666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Pursuant to</w:t>
            </w:r>
            <w:r w:rsidRPr="008C4E5C">
              <w:rPr>
                <w:rFonts w:ascii="Arial" w:hAnsi="Arial" w:cs="Arial"/>
                <w:color w:val="000000"/>
                <w:sz w:val="20"/>
                <w:szCs w:val="20"/>
              </w:rPr>
              <w:t xml:space="preserve"> </w:t>
            </w:r>
            <w:r w:rsidRPr="007828B3">
              <w:rPr>
                <w:rFonts w:ascii="Arial" w:hAnsi="Arial" w:cs="Arial"/>
                <w:color w:val="000000"/>
                <w:sz w:val="20"/>
                <w:szCs w:val="20"/>
              </w:rPr>
              <w:t>29 CFR §1614.102(a)(1)</w:t>
            </w:r>
            <w:r w:rsidRPr="008C4E5C">
              <w:rPr>
                <w:rFonts w:ascii="Arial" w:hAnsi="Arial" w:cs="Arial"/>
                <w:color w:val="000000"/>
                <w:sz w:val="20"/>
                <w:szCs w:val="20"/>
              </w:rPr>
              <w:t xml:space="preserve">, </w:t>
            </w:r>
            <w:r>
              <w:rPr>
                <w:rFonts w:ascii="Arial" w:hAnsi="Arial" w:cs="Arial"/>
                <w:color w:val="000000"/>
                <w:sz w:val="20"/>
                <w:szCs w:val="20"/>
              </w:rPr>
              <w:t>h</w:t>
            </w:r>
            <w:r w:rsidRPr="008C4E5C">
              <w:rPr>
                <w:rFonts w:ascii="Arial" w:hAnsi="Arial" w:cs="Arial"/>
                <w:color w:val="000000"/>
                <w:sz w:val="20"/>
                <w:szCs w:val="20"/>
              </w:rPr>
              <w:t>as the agency allocated sufficient funding</w:t>
            </w:r>
            <w:r>
              <w:rPr>
                <w:rFonts w:ascii="Arial" w:hAnsi="Arial" w:cs="Arial"/>
                <w:color w:val="000000"/>
                <w:sz w:val="20"/>
                <w:szCs w:val="20"/>
              </w:rPr>
              <w:t xml:space="preserve"> and qualified staffing</w:t>
            </w:r>
            <w:r w:rsidRPr="008C4E5C">
              <w:rPr>
                <w:rFonts w:ascii="Arial" w:hAnsi="Arial" w:cs="Arial"/>
                <w:color w:val="000000"/>
                <w:sz w:val="20"/>
                <w:szCs w:val="20"/>
              </w:rPr>
              <w:t xml:space="preserve"> to </w:t>
            </w:r>
            <w:r>
              <w:rPr>
                <w:rFonts w:ascii="Arial" w:hAnsi="Arial" w:cs="Arial"/>
                <w:color w:val="000000"/>
                <w:sz w:val="20"/>
                <w:szCs w:val="20"/>
              </w:rPr>
              <w:t xml:space="preserve">successfully implement </w:t>
            </w:r>
            <w:r w:rsidRPr="008C4E5C">
              <w:rPr>
                <w:rFonts w:ascii="Arial" w:hAnsi="Arial" w:cs="Arial"/>
                <w:color w:val="000000"/>
                <w:sz w:val="20"/>
                <w:szCs w:val="20"/>
              </w:rPr>
              <w:t xml:space="preserve">the EEO program, for the following areas: </w:t>
            </w:r>
          </w:p>
        </w:tc>
        <w:tc>
          <w:tcPr>
            <w:tcW w:w="1620" w:type="dxa"/>
            <w:shd w:val="solid" w:color="auto" w:fill="auto"/>
          </w:tcPr>
          <w:p w:rsidR="000708CB" w:rsidRPr="008C4E5C" w:rsidRDefault="000708CB" w:rsidP="00DD54B4">
            <w:pPr>
              <w:rPr>
                <w:rFonts w:ascii="Arial" w:hAnsi="Arial" w:cs="Arial"/>
                <w:sz w:val="20"/>
                <w:szCs w:val="20"/>
              </w:rPr>
            </w:pPr>
          </w:p>
        </w:tc>
        <w:tc>
          <w:tcPr>
            <w:tcW w:w="2250" w:type="dxa"/>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Pr="008C4E5C" w:rsidRDefault="000708CB" w:rsidP="00DD54B4">
            <w:pPr>
              <w:rPr>
                <w:rFonts w:ascii="Arial" w:hAnsi="Arial" w:cs="Arial"/>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4</w:t>
            </w:r>
            <w:r w:rsidRPr="008C4E5C">
              <w:rPr>
                <w:rFonts w:ascii="Arial" w:hAnsi="Arial" w:cs="Arial"/>
                <w:b/>
                <w:sz w:val="20"/>
                <w:szCs w:val="20"/>
              </w:rPr>
              <w:t>.</w:t>
            </w:r>
            <w:r>
              <w:rPr>
                <w:rFonts w:ascii="Arial" w:hAnsi="Arial" w:cs="Arial"/>
                <w:b/>
                <w:sz w:val="20"/>
                <w:szCs w:val="20"/>
              </w:rPr>
              <w:t>a</w:t>
            </w:r>
            <w:r w:rsidRPr="008C4E5C">
              <w:rPr>
                <w:rFonts w:ascii="Arial" w:hAnsi="Arial" w:cs="Arial"/>
                <w:b/>
                <w:sz w:val="20"/>
                <w:szCs w:val="20"/>
              </w:rPr>
              <w:t>.1</w:t>
            </w:r>
          </w:p>
        </w:tc>
        <w:tc>
          <w:tcPr>
            <w:tcW w:w="6660" w:type="dxa"/>
            <w:shd w:val="clear" w:color="auto" w:fill="FFFFFF"/>
          </w:tcPr>
          <w:p w:rsidR="000708CB" w:rsidRPr="00C13D66" w:rsidRDefault="000708CB" w:rsidP="00DD54B4">
            <w:pPr>
              <w:rPr>
                <w:rFonts w:ascii="Arial" w:hAnsi="Arial" w:cs="Arial"/>
                <w:color w:val="000000"/>
                <w:sz w:val="20"/>
                <w:szCs w:val="20"/>
              </w:rPr>
            </w:pPr>
            <w:proofErr w:type="gramStart"/>
            <w:r>
              <w:rPr>
                <w:rFonts w:ascii="Arial" w:hAnsi="Arial" w:cs="Arial"/>
                <w:sz w:val="20"/>
                <w:szCs w:val="20"/>
              </w:rPr>
              <w:t>to</w:t>
            </w:r>
            <w:proofErr w:type="gramEnd"/>
            <w:r>
              <w:rPr>
                <w:rFonts w:ascii="Arial" w:hAnsi="Arial" w:cs="Arial"/>
                <w:sz w:val="20"/>
                <w:szCs w:val="20"/>
              </w:rPr>
              <w:t xml:space="preserve"> c</w:t>
            </w:r>
            <w:r w:rsidRPr="00F60D6C">
              <w:rPr>
                <w:rFonts w:ascii="Arial" w:hAnsi="Arial" w:cs="Arial"/>
                <w:sz w:val="20"/>
                <w:szCs w:val="20"/>
              </w:rPr>
              <w:t>onduct a self-assessment of the agency for possible program deficiencies?</w:t>
            </w:r>
            <w:r>
              <w:rPr>
                <w:rFonts w:ascii="Arial" w:hAnsi="Arial" w:cs="Arial"/>
                <w:sz w:val="20"/>
                <w:szCs w:val="20"/>
              </w:rPr>
              <w:t xml:space="preserve">  [see MD-715, II(D)</w:t>
            </w:r>
            <w:r w:rsidRPr="0047261F">
              <w:rPr>
                <w:rFonts w:ascii="Arial" w:hAnsi="Arial" w:cs="Arial"/>
                <w:sz w:val="20"/>
                <w:szCs w:val="20"/>
              </w:rPr>
              <w:t>]</w:t>
            </w:r>
          </w:p>
        </w:tc>
        <w:tc>
          <w:tcPr>
            <w:tcW w:w="1620" w:type="dxa"/>
            <w:shd w:val="clear" w:color="auto" w:fill="FFFFFF"/>
          </w:tcPr>
          <w:p w:rsidR="000708CB" w:rsidRPr="006A615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B.3.b</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r>
              <w:rPr>
                <w:rFonts w:ascii="Arial" w:hAnsi="Arial" w:cs="Arial"/>
                <w:b/>
                <w:sz w:val="20"/>
                <w:szCs w:val="20"/>
              </w:rPr>
              <w:t>2</w:t>
            </w:r>
          </w:p>
        </w:tc>
        <w:tc>
          <w:tcPr>
            <w:tcW w:w="6660" w:type="dxa"/>
            <w:shd w:val="clear" w:color="auto" w:fill="FFFFFF"/>
          </w:tcPr>
          <w:p w:rsidR="000708CB" w:rsidRPr="00C13D66" w:rsidRDefault="000708CB" w:rsidP="00DD54B4">
            <w:pPr>
              <w:rPr>
                <w:rFonts w:ascii="Arial" w:hAnsi="Arial" w:cs="Arial"/>
                <w:color w:val="000000"/>
                <w:sz w:val="20"/>
                <w:szCs w:val="20"/>
              </w:rPr>
            </w:pPr>
            <w:proofErr w:type="gramStart"/>
            <w:r w:rsidRPr="00C13D66">
              <w:rPr>
                <w:rFonts w:ascii="Arial" w:hAnsi="Arial" w:cs="Arial"/>
                <w:color w:val="000000"/>
                <w:sz w:val="20"/>
                <w:szCs w:val="20"/>
              </w:rPr>
              <w:t>to</w:t>
            </w:r>
            <w:proofErr w:type="gramEnd"/>
            <w:r w:rsidRPr="00C13D66">
              <w:rPr>
                <w:rFonts w:ascii="Arial" w:hAnsi="Arial" w:cs="Arial"/>
                <w:color w:val="000000"/>
                <w:sz w:val="20"/>
                <w:szCs w:val="20"/>
              </w:rPr>
              <w:t xml:space="preserve"> enable the agency to conduct a thorough barrier analysis of its workforce?  </w:t>
            </w:r>
            <w:r w:rsidRPr="006A6157">
              <w:rPr>
                <w:rFonts w:ascii="Arial" w:hAnsi="Arial" w:cs="Arial"/>
                <w:color w:val="000000"/>
                <w:sz w:val="20"/>
                <w:szCs w:val="20"/>
              </w:rPr>
              <w:t>[see MD-715, II(B)]</w:t>
            </w:r>
          </w:p>
        </w:tc>
        <w:tc>
          <w:tcPr>
            <w:tcW w:w="1620" w:type="dxa"/>
            <w:shd w:val="clear" w:color="auto" w:fill="FFFFFF"/>
          </w:tcPr>
          <w:p w:rsidR="000708CB" w:rsidRPr="006A615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B.4.a</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r>
              <w:rPr>
                <w:rFonts w:ascii="Arial" w:hAnsi="Arial" w:cs="Arial"/>
                <w:b/>
                <w:sz w:val="20"/>
                <w:szCs w:val="20"/>
              </w:rPr>
              <w:t>3</w:t>
            </w:r>
          </w:p>
        </w:tc>
        <w:tc>
          <w:tcPr>
            <w:tcW w:w="6660" w:type="dxa"/>
            <w:shd w:val="clear" w:color="auto" w:fill="FFFFFF"/>
          </w:tcPr>
          <w:p w:rsidR="000708CB" w:rsidRPr="006A6157" w:rsidRDefault="000708CB" w:rsidP="00DD54B4">
            <w:pPr>
              <w:rPr>
                <w:rFonts w:ascii="Arial" w:hAnsi="Arial" w:cs="Arial"/>
                <w:color w:val="000000"/>
                <w:sz w:val="20"/>
                <w:szCs w:val="20"/>
              </w:rPr>
            </w:pPr>
            <w:proofErr w:type="gramStart"/>
            <w:r w:rsidRPr="006A6157">
              <w:rPr>
                <w:rFonts w:ascii="Arial" w:hAnsi="Arial" w:cs="Arial"/>
                <w:color w:val="000000"/>
                <w:sz w:val="20"/>
                <w:szCs w:val="20"/>
              </w:rPr>
              <w:t>to</w:t>
            </w:r>
            <w:proofErr w:type="gramEnd"/>
            <w:r w:rsidRPr="006A6157">
              <w:rPr>
                <w:rFonts w:ascii="Arial" w:hAnsi="Arial" w:cs="Arial"/>
                <w:color w:val="000000"/>
                <w:sz w:val="20"/>
                <w:szCs w:val="20"/>
              </w:rPr>
              <w:t xml:space="preserve"> </w:t>
            </w:r>
            <w:r>
              <w:rPr>
                <w:rFonts w:ascii="Arial" w:hAnsi="Arial" w:cs="Arial"/>
                <w:color w:val="000000"/>
                <w:sz w:val="20"/>
                <w:szCs w:val="20"/>
              </w:rPr>
              <w:t xml:space="preserve">timely, </w:t>
            </w:r>
            <w:r>
              <w:rPr>
                <w:rFonts w:ascii="Arial" w:hAnsi="Arial" w:cs="Arial"/>
                <w:sz w:val="20"/>
                <w:szCs w:val="20"/>
              </w:rPr>
              <w:t xml:space="preserve">thoroughly, and fairly process </w:t>
            </w:r>
            <w:r w:rsidRPr="00F60D6C">
              <w:rPr>
                <w:rFonts w:ascii="Arial" w:hAnsi="Arial" w:cs="Arial"/>
                <w:sz w:val="20"/>
                <w:szCs w:val="20"/>
              </w:rPr>
              <w:t xml:space="preserve">EEO </w:t>
            </w:r>
            <w:r>
              <w:rPr>
                <w:rFonts w:ascii="Arial" w:hAnsi="Arial" w:cs="Arial"/>
                <w:sz w:val="20"/>
                <w:szCs w:val="20"/>
              </w:rPr>
              <w:t xml:space="preserve">complaints, including EEO </w:t>
            </w:r>
            <w:r w:rsidRPr="00F60D6C">
              <w:rPr>
                <w:rFonts w:ascii="Arial" w:hAnsi="Arial" w:cs="Arial"/>
                <w:sz w:val="20"/>
                <w:szCs w:val="20"/>
              </w:rPr>
              <w:t>counseling</w:t>
            </w:r>
            <w:r>
              <w:rPr>
                <w:rFonts w:ascii="Arial" w:hAnsi="Arial" w:cs="Arial"/>
                <w:sz w:val="20"/>
                <w:szCs w:val="20"/>
              </w:rPr>
              <w:t xml:space="preserve">, investigations, final agency decisions, and </w:t>
            </w:r>
            <w:r w:rsidRPr="00F60D6C">
              <w:rPr>
                <w:rFonts w:ascii="Arial" w:hAnsi="Arial" w:cs="Arial"/>
                <w:sz w:val="20"/>
                <w:szCs w:val="20"/>
              </w:rPr>
              <w:t>legal sufficiency reviews</w:t>
            </w:r>
            <w:r w:rsidRPr="006A6157">
              <w:rPr>
                <w:rFonts w:ascii="Arial" w:hAnsi="Arial" w:cs="Arial"/>
                <w:color w:val="000000"/>
                <w:sz w:val="20"/>
                <w:szCs w:val="20"/>
              </w:rPr>
              <w:t xml:space="preserve">?  </w:t>
            </w:r>
            <w:r>
              <w:rPr>
                <w:rFonts w:ascii="Arial" w:hAnsi="Arial" w:cs="Arial"/>
                <w:color w:val="000000"/>
                <w:sz w:val="20"/>
                <w:szCs w:val="20"/>
              </w:rPr>
              <w:t xml:space="preserve">[see </w:t>
            </w:r>
            <w:r>
              <w:rPr>
                <w:rFonts w:ascii="Arial" w:hAnsi="Arial" w:cs="Arial"/>
                <w:bCs/>
                <w:sz w:val="20"/>
                <w:szCs w:val="20"/>
              </w:rPr>
              <w:t>29 CFR § 1614.102</w:t>
            </w:r>
            <w:r w:rsidRPr="00F60D6C">
              <w:rPr>
                <w:rFonts w:ascii="Arial" w:hAnsi="Arial" w:cs="Arial"/>
                <w:bCs/>
                <w:sz w:val="20"/>
                <w:szCs w:val="20"/>
              </w:rPr>
              <w:t>(</w:t>
            </w:r>
            <w:r>
              <w:rPr>
                <w:rFonts w:ascii="Arial" w:hAnsi="Arial" w:cs="Arial"/>
                <w:bCs/>
                <w:sz w:val="20"/>
                <w:szCs w:val="20"/>
              </w:rPr>
              <w:t>c</w:t>
            </w:r>
            <w:r w:rsidRPr="00F60D6C">
              <w:rPr>
                <w:rFonts w:ascii="Arial" w:hAnsi="Arial" w:cs="Arial"/>
                <w:bCs/>
                <w:sz w:val="20"/>
                <w:szCs w:val="20"/>
              </w:rPr>
              <w:t>)(</w:t>
            </w:r>
            <w:r>
              <w:rPr>
                <w:rFonts w:ascii="Arial" w:hAnsi="Arial" w:cs="Arial"/>
                <w:bCs/>
                <w:sz w:val="20"/>
                <w:szCs w:val="20"/>
              </w:rPr>
              <w:t>5</w:t>
            </w:r>
            <w:r w:rsidRPr="00F60D6C">
              <w:rPr>
                <w:rFonts w:ascii="Arial" w:hAnsi="Arial" w:cs="Arial"/>
                <w:bCs/>
                <w:sz w:val="20"/>
                <w:szCs w:val="20"/>
              </w:rPr>
              <w:t>)</w:t>
            </w:r>
            <w:r>
              <w:rPr>
                <w:rFonts w:ascii="Arial" w:hAnsi="Arial" w:cs="Arial"/>
                <w:bCs/>
                <w:sz w:val="20"/>
                <w:szCs w:val="20"/>
              </w:rPr>
              <w:t xml:space="preserve"> &amp; 1614.105(b) – (f); MD-110, Ch. 1(IV)(D) &amp; 5(IV); </w:t>
            </w:r>
            <w:r>
              <w:rPr>
                <w:rFonts w:ascii="Arial" w:hAnsi="Arial" w:cs="Arial"/>
                <w:color w:val="000000"/>
                <w:sz w:val="20"/>
                <w:szCs w:val="20"/>
              </w:rPr>
              <w:t>MD-715, II(E</w:t>
            </w:r>
            <w:r w:rsidRPr="006A6157">
              <w:rPr>
                <w:rFonts w:ascii="Arial" w:hAnsi="Arial" w:cs="Arial"/>
                <w:color w:val="000000"/>
                <w:sz w:val="20"/>
                <w:szCs w:val="20"/>
              </w:rPr>
              <w:t>)]</w:t>
            </w:r>
          </w:p>
        </w:tc>
        <w:tc>
          <w:tcPr>
            <w:tcW w:w="1620" w:type="dxa"/>
            <w:shd w:val="clear" w:color="auto" w:fill="FFFFFF"/>
          </w:tcPr>
          <w:p w:rsidR="000708CB" w:rsidRPr="004B4041"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E.5.b</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lastRenderedPageBreak/>
              <w:t>B.4.a.</w:t>
            </w:r>
            <w:r>
              <w:rPr>
                <w:rFonts w:ascii="Arial" w:hAnsi="Arial" w:cs="Arial"/>
                <w:b/>
                <w:sz w:val="20"/>
                <w:szCs w:val="20"/>
              </w:rPr>
              <w:t>4</w:t>
            </w:r>
          </w:p>
        </w:tc>
        <w:tc>
          <w:tcPr>
            <w:tcW w:w="6660" w:type="dxa"/>
            <w:shd w:val="clear" w:color="auto" w:fill="auto"/>
          </w:tcPr>
          <w:p w:rsidR="000708CB" w:rsidRPr="00F60D6C" w:rsidRDefault="000708CB" w:rsidP="00DD54B4">
            <w:pPr>
              <w:rPr>
                <w:rFonts w:ascii="Arial" w:hAnsi="Arial" w:cs="Arial"/>
                <w:color w:val="000000"/>
                <w:sz w:val="20"/>
                <w:szCs w:val="20"/>
                <w:highlight w:val="yellow"/>
              </w:rPr>
            </w:pPr>
            <w:proofErr w:type="gramStart"/>
            <w:r w:rsidRPr="00C004ED">
              <w:rPr>
                <w:rFonts w:ascii="Arial" w:hAnsi="Arial" w:cs="Arial"/>
                <w:color w:val="000000"/>
                <w:sz w:val="20"/>
                <w:szCs w:val="20"/>
              </w:rPr>
              <w:t>to</w:t>
            </w:r>
            <w:proofErr w:type="gramEnd"/>
            <w:r w:rsidRPr="00C004ED">
              <w:rPr>
                <w:rFonts w:ascii="Arial" w:hAnsi="Arial" w:cs="Arial"/>
                <w:color w:val="000000"/>
                <w:sz w:val="20"/>
                <w:szCs w:val="20"/>
              </w:rPr>
              <w:t xml:space="preserve"> provide all </w:t>
            </w:r>
            <w:r>
              <w:rPr>
                <w:rFonts w:ascii="Arial" w:hAnsi="Arial" w:cs="Arial"/>
                <w:color w:val="000000"/>
                <w:sz w:val="20"/>
                <w:szCs w:val="20"/>
              </w:rPr>
              <w:t xml:space="preserve">supervisors and </w:t>
            </w:r>
            <w:r w:rsidRPr="00C004ED">
              <w:rPr>
                <w:rFonts w:ascii="Arial" w:hAnsi="Arial" w:cs="Arial"/>
                <w:color w:val="000000"/>
                <w:sz w:val="20"/>
                <w:szCs w:val="20"/>
              </w:rPr>
              <w:t>employees with training on the EEO program, including</w:t>
            </w:r>
            <w:r w:rsidRPr="004B4041">
              <w:rPr>
                <w:rFonts w:ascii="Arial" w:hAnsi="Arial" w:cs="Arial"/>
                <w:color w:val="000000"/>
                <w:sz w:val="20"/>
                <w:szCs w:val="20"/>
              </w:rPr>
              <w:t xml:space="preserve"> but not limited to retaliation, harassment, religious accommodations, disability accommodations, the EEO complaint process, and ADR?</w:t>
            </w:r>
            <w:r w:rsidRPr="004A20AE">
              <w:t xml:space="preserve"> </w:t>
            </w:r>
            <w:r w:rsidRPr="004A20AE">
              <w:rPr>
                <w:rFonts w:ascii="Arial" w:hAnsi="Arial" w:cs="Arial"/>
                <w:color w:val="000000"/>
                <w:sz w:val="20"/>
                <w:szCs w:val="20"/>
              </w:rPr>
              <w:t>[see MD-715, II(B)</w:t>
            </w:r>
            <w:r>
              <w:rPr>
                <w:rFonts w:ascii="Arial" w:hAnsi="Arial" w:cs="Arial"/>
                <w:color w:val="000000"/>
                <w:sz w:val="20"/>
                <w:szCs w:val="20"/>
              </w:rPr>
              <w:t xml:space="preserve"> and III(C)</w:t>
            </w:r>
            <w:r w:rsidRPr="004A20AE">
              <w:rPr>
                <w:rFonts w:ascii="Arial" w:hAnsi="Arial" w:cs="Arial"/>
                <w:color w:val="000000"/>
                <w:sz w:val="20"/>
                <w:szCs w:val="20"/>
              </w:rPr>
              <w:t xml:space="preserve">] If not, please identify the type(s) of training with insufficient funding in </w:t>
            </w:r>
            <w:r w:rsidRPr="00DE3E88">
              <w:rPr>
                <w:rFonts w:ascii="Arial" w:hAnsi="Arial" w:cs="Arial"/>
                <w:color w:val="000000"/>
                <w:sz w:val="20"/>
                <w:szCs w:val="20"/>
              </w:rPr>
              <w:t xml:space="preserve">the comments column.  </w:t>
            </w:r>
          </w:p>
        </w:tc>
        <w:tc>
          <w:tcPr>
            <w:tcW w:w="1620" w:type="dxa"/>
            <w:shd w:val="clear" w:color="auto" w:fill="auto"/>
          </w:tcPr>
          <w:p w:rsidR="000708CB" w:rsidRPr="00F60D6C" w:rsidRDefault="000708CB" w:rsidP="00DD54B4">
            <w:pPr>
              <w:rPr>
                <w:rFonts w:ascii="Arial" w:hAnsi="Arial" w:cs="Arial"/>
                <w:sz w:val="20"/>
                <w:szCs w:val="20"/>
                <w:highlight w:val="yellow"/>
              </w:rPr>
            </w:pPr>
            <w:r w:rsidRPr="001B33F0">
              <w:rPr>
                <w:rFonts w:ascii="Arial" w:hAnsi="Arial" w:cs="Arial"/>
                <w:sz w:val="20"/>
                <w:szCs w:val="20"/>
              </w:rPr>
              <w:t>Yes</w:t>
            </w:r>
          </w:p>
        </w:tc>
        <w:tc>
          <w:tcPr>
            <w:tcW w:w="2250" w:type="dxa"/>
            <w:shd w:val="clear" w:color="auto" w:fill="auto"/>
          </w:tcPr>
          <w:p w:rsidR="000708CB" w:rsidRPr="008C4E5C" w:rsidRDefault="000708CB" w:rsidP="00DD54B4">
            <w:pPr>
              <w:rPr>
                <w:rFonts w:ascii="Arial" w:hAnsi="Arial" w:cs="Arial"/>
                <w:sz w:val="20"/>
                <w:szCs w:val="20"/>
              </w:rPr>
            </w:pPr>
            <w:r>
              <w:rPr>
                <w:rFonts w:ascii="Arial" w:hAnsi="Arial" w:cs="Arial"/>
                <w:sz w:val="20"/>
                <w:szCs w:val="20"/>
              </w:rPr>
              <w:t>HRSA has sufficient funding to provide all supervisors and employees with training on the EEO program.  Training is currently available on retaliation, harassment, reasonable accommodation, and unconscious bias.  The Agency will pilot religious accommodations and EEO complaints process trainings, inclusive of ADR, in FY 2019.</w:t>
            </w: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B.4.f &amp; B.4.g</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r>
              <w:rPr>
                <w:rFonts w:ascii="Arial" w:hAnsi="Arial" w:cs="Arial"/>
                <w:b/>
                <w:sz w:val="20"/>
                <w:szCs w:val="20"/>
              </w:rPr>
              <w:t>5</w:t>
            </w:r>
          </w:p>
        </w:tc>
        <w:tc>
          <w:tcPr>
            <w:tcW w:w="6660" w:type="dxa"/>
            <w:shd w:val="clear" w:color="auto" w:fill="FFFFFF"/>
          </w:tcPr>
          <w:p w:rsidR="000708CB" w:rsidRPr="00A617AA" w:rsidRDefault="000708CB" w:rsidP="00DD54B4">
            <w:pPr>
              <w:rPr>
                <w:rFonts w:ascii="Arial" w:hAnsi="Arial" w:cs="Arial"/>
                <w:color w:val="000000"/>
                <w:sz w:val="20"/>
                <w:szCs w:val="20"/>
              </w:rPr>
            </w:pPr>
            <w:proofErr w:type="gramStart"/>
            <w:r w:rsidRPr="00A617AA">
              <w:rPr>
                <w:rFonts w:ascii="Arial" w:hAnsi="Arial" w:cs="Arial"/>
                <w:color w:val="000000"/>
                <w:sz w:val="20"/>
                <w:szCs w:val="20"/>
              </w:rPr>
              <w:t>to</w:t>
            </w:r>
            <w:proofErr w:type="gramEnd"/>
            <w:r w:rsidRPr="00A617AA">
              <w:rPr>
                <w:rFonts w:ascii="Arial" w:hAnsi="Arial" w:cs="Arial"/>
                <w:color w:val="000000"/>
                <w:sz w:val="20"/>
                <w:szCs w:val="20"/>
              </w:rPr>
              <w:t xml:space="preserve"> conduct </w:t>
            </w:r>
            <w:r>
              <w:rPr>
                <w:rFonts w:ascii="Arial" w:hAnsi="Arial" w:cs="Arial"/>
                <w:color w:val="000000"/>
                <w:sz w:val="20"/>
                <w:szCs w:val="20"/>
              </w:rPr>
              <w:t xml:space="preserve">thorough, accurate, and </w:t>
            </w:r>
            <w:r w:rsidRPr="00A617AA">
              <w:rPr>
                <w:rFonts w:ascii="Arial" w:hAnsi="Arial" w:cs="Arial"/>
                <w:color w:val="000000"/>
                <w:sz w:val="20"/>
                <w:szCs w:val="20"/>
              </w:rPr>
              <w:t xml:space="preserve">effective </w:t>
            </w:r>
            <w:r>
              <w:rPr>
                <w:rFonts w:ascii="Arial" w:hAnsi="Arial" w:cs="Arial"/>
                <w:color w:val="000000"/>
                <w:sz w:val="20"/>
                <w:szCs w:val="20"/>
              </w:rPr>
              <w:t xml:space="preserve">field </w:t>
            </w:r>
            <w:r w:rsidRPr="00A617AA">
              <w:rPr>
                <w:rFonts w:ascii="Arial" w:hAnsi="Arial" w:cs="Arial"/>
                <w:color w:val="000000"/>
                <w:sz w:val="20"/>
                <w:szCs w:val="20"/>
              </w:rPr>
              <w:t>audits of the EEO programs in component</w:t>
            </w:r>
            <w:r w:rsidRPr="00F60D6C">
              <w:rPr>
                <w:rFonts w:ascii="Arial" w:hAnsi="Arial" w:cs="Arial"/>
                <w:color w:val="000000"/>
                <w:sz w:val="20"/>
                <w:szCs w:val="20"/>
              </w:rPr>
              <w:t>s</w:t>
            </w:r>
            <w:r w:rsidRPr="00A617AA">
              <w:rPr>
                <w:rFonts w:ascii="Arial" w:hAnsi="Arial" w:cs="Arial"/>
                <w:color w:val="000000"/>
                <w:sz w:val="20"/>
                <w:szCs w:val="20"/>
              </w:rPr>
              <w:t xml:space="preserve"> and the field offices, if applicable?</w:t>
            </w:r>
            <w:r w:rsidRPr="00F60D6C">
              <w:rPr>
                <w:rFonts w:ascii="Arial" w:hAnsi="Arial" w:cs="Arial"/>
                <w:color w:val="000000"/>
                <w:sz w:val="20"/>
                <w:szCs w:val="20"/>
              </w:rPr>
              <w:t xml:space="preserve">  </w:t>
            </w:r>
            <w:r>
              <w:rPr>
                <w:rFonts w:ascii="Arial" w:hAnsi="Arial" w:cs="Arial"/>
                <w:color w:val="000000"/>
                <w:sz w:val="20"/>
                <w:szCs w:val="20"/>
              </w:rPr>
              <w:t>[</w:t>
            </w:r>
            <w:r w:rsidRPr="00F60D6C">
              <w:rPr>
                <w:rFonts w:ascii="Arial" w:hAnsi="Arial" w:cs="Arial"/>
                <w:bCs/>
                <w:color w:val="000000"/>
                <w:sz w:val="20"/>
                <w:szCs w:val="20"/>
              </w:rPr>
              <w:t>see 29 CFR §1614.102(c)(2)</w:t>
            </w:r>
            <w:r>
              <w:rPr>
                <w:rFonts w:ascii="Arial" w:hAnsi="Arial" w:cs="Arial"/>
                <w:color w:val="000000"/>
                <w:sz w:val="20"/>
                <w:szCs w:val="20"/>
              </w:rPr>
              <w:t>]</w:t>
            </w:r>
          </w:p>
        </w:tc>
        <w:tc>
          <w:tcPr>
            <w:tcW w:w="1620" w:type="dxa"/>
            <w:shd w:val="clear" w:color="auto" w:fill="FFFFFF"/>
          </w:tcPr>
          <w:p w:rsidR="000708CB" w:rsidRPr="00A617AA"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4A7058" w:rsidP="00D63E32">
            <w:pPr>
              <w:rPr>
                <w:rFonts w:ascii="Arial" w:hAnsi="Arial" w:cs="Arial"/>
                <w:sz w:val="20"/>
                <w:szCs w:val="20"/>
              </w:rPr>
            </w:pPr>
            <w:r>
              <w:rPr>
                <w:rFonts w:ascii="Arial" w:hAnsi="Arial" w:cs="Arial"/>
                <w:sz w:val="20"/>
                <w:szCs w:val="20"/>
              </w:rPr>
              <w:t>Although most of HRSA’s field offices are managed out of Headquarters and not independently managed, t</w:t>
            </w:r>
            <w:r w:rsidR="000708CB">
              <w:rPr>
                <w:rFonts w:ascii="Arial" w:hAnsi="Arial" w:cs="Arial"/>
                <w:sz w:val="20"/>
                <w:szCs w:val="20"/>
              </w:rPr>
              <w:t>he Agency has implemented a rotational plan whereby two to three regional offices will be visited per year</w:t>
            </w:r>
            <w:r w:rsidR="00D63E32">
              <w:rPr>
                <w:rFonts w:ascii="Arial" w:hAnsi="Arial" w:cs="Arial"/>
                <w:sz w:val="20"/>
                <w:szCs w:val="20"/>
              </w:rPr>
              <w:t xml:space="preserve"> so that all offices are reviewed on an annual basis</w:t>
            </w:r>
            <w:r w:rsidR="000708CB">
              <w:rPr>
                <w:rFonts w:ascii="Arial" w:hAnsi="Arial" w:cs="Arial"/>
                <w:sz w:val="20"/>
                <w:szCs w:val="20"/>
              </w:rPr>
              <w:t>.</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E.1.c</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r>
              <w:rPr>
                <w:rFonts w:ascii="Arial" w:hAnsi="Arial" w:cs="Arial"/>
                <w:b/>
                <w:sz w:val="20"/>
                <w:szCs w:val="20"/>
              </w:rPr>
              <w:t>6</w:t>
            </w:r>
          </w:p>
        </w:tc>
        <w:tc>
          <w:tcPr>
            <w:tcW w:w="6660" w:type="dxa"/>
            <w:shd w:val="clear" w:color="auto" w:fill="auto"/>
          </w:tcPr>
          <w:p w:rsidR="000708CB" w:rsidRPr="006A6157" w:rsidRDefault="000708CB" w:rsidP="00DD54B4">
            <w:pPr>
              <w:rPr>
                <w:rFonts w:ascii="Arial" w:hAnsi="Arial" w:cs="Arial"/>
                <w:color w:val="000000"/>
                <w:sz w:val="20"/>
                <w:szCs w:val="20"/>
              </w:rPr>
            </w:pPr>
            <w:proofErr w:type="gramStart"/>
            <w:r w:rsidRPr="006A6157">
              <w:rPr>
                <w:rFonts w:ascii="Arial" w:hAnsi="Arial" w:cs="Arial"/>
                <w:color w:val="000000"/>
                <w:sz w:val="20"/>
                <w:szCs w:val="20"/>
              </w:rPr>
              <w:t>to</w:t>
            </w:r>
            <w:proofErr w:type="gramEnd"/>
            <w:r w:rsidRPr="006A6157">
              <w:rPr>
                <w:rFonts w:ascii="Arial" w:hAnsi="Arial" w:cs="Arial"/>
                <w:color w:val="000000"/>
                <w:sz w:val="20"/>
                <w:szCs w:val="20"/>
              </w:rPr>
              <w:t xml:space="preserve"> publish and distribute EEO materials (e.g. harassment policies, EEO posters, reasonable accommodations procedures)?</w:t>
            </w:r>
            <w:r>
              <w:t xml:space="preserve"> </w:t>
            </w:r>
            <w:r w:rsidRPr="00C004ED">
              <w:rPr>
                <w:rFonts w:ascii="Arial" w:hAnsi="Arial" w:cs="Arial"/>
                <w:color w:val="000000"/>
                <w:sz w:val="20"/>
                <w:szCs w:val="20"/>
              </w:rPr>
              <w:t>[see MD-715, II(</w:t>
            </w:r>
            <w:r>
              <w:rPr>
                <w:rFonts w:ascii="Arial" w:hAnsi="Arial" w:cs="Arial"/>
                <w:color w:val="000000"/>
                <w:sz w:val="20"/>
                <w:szCs w:val="20"/>
              </w:rPr>
              <w:t>B</w:t>
            </w:r>
            <w:r w:rsidRPr="00C004ED">
              <w:rPr>
                <w:rFonts w:ascii="Arial" w:hAnsi="Arial" w:cs="Arial"/>
                <w:color w:val="000000"/>
                <w:sz w:val="20"/>
                <w:szCs w:val="20"/>
              </w:rPr>
              <w:t>)]</w:t>
            </w:r>
          </w:p>
        </w:tc>
        <w:tc>
          <w:tcPr>
            <w:tcW w:w="1620" w:type="dxa"/>
            <w:shd w:val="clear" w:color="auto" w:fill="auto"/>
          </w:tcPr>
          <w:p w:rsidR="000708CB" w:rsidRPr="004B4041"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8C4E5C"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B.4.c</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B.4.a.</w:t>
            </w:r>
            <w:r>
              <w:rPr>
                <w:rFonts w:ascii="Arial" w:hAnsi="Arial" w:cs="Arial"/>
                <w:b/>
                <w:sz w:val="20"/>
                <w:szCs w:val="20"/>
              </w:rPr>
              <w:t>7</w:t>
            </w:r>
          </w:p>
        </w:tc>
        <w:tc>
          <w:tcPr>
            <w:tcW w:w="6660" w:type="dxa"/>
            <w:shd w:val="clear" w:color="auto" w:fill="auto"/>
          </w:tcPr>
          <w:p w:rsidR="000708CB" w:rsidRPr="00F60D6C" w:rsidRDefault="000708CB" w:rsidP="00DD54B4">
            <w:pPr>
              <w:rPr>
                <w:rFonts w:ascii="Arial" w:hAnsi="Arial" w:cs="Arial"/>
                <w:color w:val="000000"/>
                <w:sz w:val="20"/>
                <w:szCs w:val="20"/>
                <w:highlight w:val="yellow"/>
              </w:rPr>
            </w:pPr>
            <w:proofErr w:type="gramStart"/>
            <w:r w:rsidRPr="00C004ED">
              <w:rPr>
                <w:rFonts w:ascii="Arial" w:hAnsi="Arial" w:cs="Arial"/>
                <w:color w:val="000000"/>
                <w:sz w:val="20"/>
                <w:szCs w:val="20"/>
              </w:rPr>
              <w:t>to</w:t>
            </w:r>
            <w:proofErr w:type="gramEnd"/>
            <w:r w:rsidRPr="00C004ED">
              <w:rPr>
                <w:rFonts w:ascii="Arial" w:hAnsi="Arial" w:cs="Arial"/>
                <w:color w:val="000000"/>
                <w:sz w:val="20"/>
                <w:szCs w:val="20"/>
              </w:rPr>
              <w:t xml:space="preserve"> maintain accurate data collection and tracking systems for the following types of data: co</w:t>
            </w:r>
            <w:r w:rsidRPr="004B4041">
              <w:rPr>
                <w:rFonts w:ascii="Arial" w:hAnsi="Arial" w:cs="Arial"/>
                <w:color w:val="000000"/>
                <w:sz w:val="20"/>
                <w:szCs w:val="20"/>
              </w:rPr>
              <w:t xml:space="preserve">mplaint tracking, workforce demographics, and applicant flow data? </w:t>
            </w:r>
            <w:r w:rsidRPr="00C004ED">
              <w:rPr>
                <w:rFonts w:ascii="Arial" w:hAnsi="Arial" w:cs="Arial"/>
                <w:color w:val="000000"/>
                <w:sz w:val="20"/>
                <w:szCs w:val="20"/>
              </w:rPr>
              <w:t>[</w:t>
            </w:r>
            <w:proofErr w:type="gramStart"/>
            <w:r w:rsidRPr="00C004ED">
              <w:rPr>
                <w:rFonts w:ascii="Arial" w:hAnsi="Arial" w:cs="Arial"/>
                <w:color w:val="000000"/>
                <w:sz w:val="20"/>
                <w:szCs w:val="20"/>
              </w:rPr>
              <w:t>see</w:t>
            </w:r>
            <w:proofErr w:type="gramEnd"/>
            <w:r w:rsidRPr="00C004ED">
              <w:rPr>
                <w:rFonts w:ascii="Arial" w:hAnsi="Arial" w:cs="Arial"/>
                <w:color w:val="000000"/>
                <w:sz w:val="20"/>
                <w:szCs w:val="20"/>
              </w:rPr>
              <w:t xml:space="preserve"> MD-715, II(E)]</w:t>
            </w:r>
            <w:r>
              <w:rPr>
                <w:rFonts w:ascii="Arial" w:hAnsi="Arial" w:cs="Arial"/>
                <w:color w:val="000000"/>
                <w:sz w:val="20"/>
                <w:szCs w:val="20"/>
              </w:rPr>
              <w:t xml:space="preserve">.  </w:t>
            </w:r>
            <w:r w:rsidRPr="00C004ED">
              <w:rPr>
                <w:rFonts w:ascii="Arial" w:hAnsi="Arial" w:cs="Arial"/>
                <w:color w:val="000000"/>
                <w:sz w:val="20"/>
                <w:szCs w:val="20"/>
              </w:rPr>
              <w:t xml:space="preserve">If not, please identify the systems with insufficient funding in the comments </w:t>
            </w:r>
            <w:r>
              <w:rPr>
                <w:rFonts w:ascii="Arial" w:hAnsi="Arial" w:cs="Arial"/>
                <w:color w:val="000000"/>
                <w:sz w:val="20"/>
                <w:szCs w:val="20"/>
              </w:rPr>
              <w:t>section</w:t>
            </w:r>
            <w:r w:rsidRPr="00C004ED">
              <w:rPr>
                <w:rFonts w:ascii="Arial" w:hAnsi="Arial" w:cs="Arial"/>
                <w:color w:val="000000"/>
                <w:sz w:val="20"/>
                <w:szCs w:val="20"/>
              </w:rPr>
              <w:t>.</w:t>
            </w:r>
          </w:p>
        </w:tc>
        <w:tc>
          <w:tcPr>
            <w:tcW w:w="1620" w:type="dxa"/>
            <w:shd w:val="clear" w:color="auto" w:fill="auto"/>
          </w:tcPr>
          <w:p w:rsidR="000708CB" w:rsidRPr="00F60D6C" w:rsidRDefault="000708CB" w:rsidP="00DD54B4">
            <w:pPr>
              <w:rPr>
                <w:rFonts w:ascii="Arial" w:hAnsi="Arial" w:cs="Arial"/>
                <w:sz w:val="20"/>
                <w:szCs w:val="20"/>
                <w:highlight w:val="yellow"/>
              </w:rPr>
            </w:pPr>
            <w:r w:rsidRPr="001B33F0">
              <w:rPr>
                <w:rFonts w:ascii="Arial" w:hAnsi="Arial" w:cs="Arial"/>
                <w:sz w:val="20"/>
                <w:szCs w:val="20"/>
              </w:rPr>
              <w:t>Yes</w:t>
            </w:r>
          </w:p>
        </w:tc>
        <w:tc>
          <w:tcPr>
            <w:tcW w:w="2250" w:type="dxa"/>
            <w:shd w:val="clear" w:color="auto" w:fill="auto"/>
          </w:tcPr>
          <w:p w:rsidR="000708CB" w:rsidRPr="008C4E5C"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rPr>
          <w:trHeight w:val="233"/>
        </w:trPr>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lastRenderedPageBreak/>
              <w:t>B.4.a.8</w:t>
            </w:r>
          </w:p>
        </w:tc>
        <w:tc>
          <w:tcPr>
            <w:tcW w:w="6660" w:type="dxa"/>
            <w:shd w:val="clear" w:color="auto" w:fill="auto"/>
          </w:tcPr>
          <w:p w:rsidR="000708CB" w:rsidRPr="00A617AA" w:rsidDel="0013105F" w:rsidRDefault="000708CB" w:rsidP="00DD54B4">
            <w:pPr>
              <w:rPr>
                <w:rFonts w:ascii="Arial" w:hAnsi="Arial" w:cs="Arial"/>
                <w:color w:val="000000"/>
                <w:sz w:val="20"/>
                <w:szCs w:val="20"/>
              </w:rPr>
            </w:pPr>
            <w:proofErr w:type="gramStart"/>
            <w:r w:rsidRPr="00A617AA">
              <w:rPr>
                <w:rFonts w:ascii="Arial" w:hAnsi="Arial" w:cs="Arial"/>
                <w:color w:val="000000"/>
                <w:sz w:val="20"/>
                <w:szCs w:val="20"/>
              </w:rPr>
              <w:t>to</w:t>
            </w:r>
            <w:proofErr w:type="gramEnd"/>
            <w:r w:rsidRPr="00A617AA">
              <w:rPr>
                <w:rFonts w:ascii="Arial" w:hAnsi="Arial" w:cs="Arial"/>
                <w:color w:val="000000"/>
                <w:sz w:val="20"/>
                <w:szCs w:val="20"/>
              </w:rPr>
              <w:t xml:space="preserve"> effectively </w:t>
            </w:r>
            <w:r>
              <w:rPr>
                <w:rFonts w:ascii="Arial" w:hAnsi="Arial" w:cs="Arial"/>
                <w:color w:val="000000"/>
                <w:sz w:val="20"/>
                <w:szCs w:val="20"/>
              </w:rPr>
              <w:t xml:space="preserve">administer </w:t>
            </w:r>
            <w:r w:rsidRPr="00A617AA">
              <w:rPr>
                <w:rFonts w:ascii="Arial" w:hAnsi="Arial" w:cs="Arial"/>
                <w:color w:val="000000"/>
                <w:sz w:val="20"/>
                <w:szCs w:val="20"/>
              </w:rPr>
              <w:t xml:space="preserve">its special emphasis programs </w:t>
            </w:r>
            <w:r>
              <w:rPr>
                <w:rFonts w:ascii="Arial" w:hAnsi="Arial" w:cs="Arial"/>
                <w:color w:val="000000"/>
                <w:sz w:val="20"/>
                <w:szCs w:val="20"/>
              </w:rPr>
              <w:t>(such as,</w:t>
            </w:r>
            <w:r w:rsidRPr="0048135C">
              <w:rPr>
                <w:rFonts w:ascii="Arial" w:hAnsi="Arial" w:cs="Arial"/>
                <w:color w:val="000000"/>
                <w:sz w:val="20"/>
                <w:szCs w:val="20"/>
              </w:rPr>
              <w:t xml:space="preserve"> Federal Women’s Program, Hispanic Employment Program, </w:t>
            </w:r>
            <w:r>
              <w:rPr>
                <w:rFonts w:ascii="Arial" w:hAnsi="Arial" w:cs="Arial"/>
                <w:color w:val="000000"/>
                <w:sz w:val="20"/>
                <w:szCs w:val="20"/>
              </w:rPr>
              <w:t xml:space="preserve">and </w:t>
            </w:r>
            <w:r w:rsidRPr="0048135C">
              <w:rPr>
                <w:rFonts w:ascii="Arial" w:hAnsi="Arial" w:cs="Arial"/>
                <w:color w:val="000000"/>
                <w:sz w:val="20"/>
                <w:szCs w:val="20"/>
              </w:rPr>
              <w:t>People with Disabilities Program Manager)</w:t>
            </w:r>
            <w:r w:rsidRPr="00A617AA">
              <w:rPr>
                <w:rFonts w:ascii="Arial" w:hAnsi="Arial" w:cs="Arial"/>
                <w:color w:val="000000"/>
                <w:sz w:val="20"/>
                <w:szCs w:val="20"/>
              </w:rPr>
              <w:t>?</w:t>
            </w:r>
            <w:r w:rsidRPr="00F60D6C">
              <w:rPr>
                <w:rFonts w:ascii="Arial" w:hAnsi="Arial" w:cs="Arial"/>
                <w:color w:val="000000"/>
                <w:sz w:val="20"/>
                <w:szCs w:val="20"/>
              </w:rPr>
              <w:t xml:space="preserve"> [</w:t>
            </w:r>
            <w:r>
              <w:rPr>
                <w:rFonts w:ascii="Arial" w:hAnsi="Arial" w:cs="Arial"/>
                <w:color w:val="000000"/>
                <w:sz w:val="20"/>
                <w:szCs w:val="20"/>
              </w:rPr>
              <w:t>5 USC § 7201; 38 USC § 4214; 5 CFR § 720.204; 5 CFR § 213.3102(t) and (u); 5 CFR § 315.709</w:t>
            </w:r>
            <w:r w:rsidRPr="00AA32E0">
              <w:rPr>
                <w:rFonts w:ascii="Arial" w:hAnsi="Arial" w:cs="Arial"/>
                <w:color w:val="000000"/>
                <w:sz w:val="20"/>
                <w:szCs w:val="20"/>
              </w:rPr>
              <w:t>]</w:t>
            </w:r>
          </w:p>
        </w:tc>
        <w:tc>
          <w:tcPr>
            <w:tcW w:w="1620" w:type="dxa"/>
            <w:shd w:val="clear" w:color="auto" w:fill="auto"/>
          </w:tcPr>
          <w:p w:rsidR="000708CB" w:rsidRPr="00F60D6C" w:rsidRDefault="000708CB" w:rsidP="00DD54B4">
            <w:pPr>
              <w:rPr>
                <w:rFonts w:ascii="Arial" w:hAnsi="Arial" w:cs="Arial"/>
                <w:sz w:val="20"/>
                <w:szCs w:val="20"/>
                <w:highlight w:val="yellow"/>
              </w:rPr>
            </w:pPr>
            <w:r w:rsidRPr="001B33F0">
              <w:rPr>
                <w:rFonts w:ascii="Arial" w:hAnsi="Arial" w:cs="Arial"/>
                <w:sz w:val="20"/>
                <w:szCs w:val="20"/>
              </w:rPr>
              <w:t>Yes</w:t>
            </w:r>
          </w:p>
        </w:tc>
        <w:tc>
          <w:tcPr>
            <w:tcW w:w="2250" w:type="dxa"/>
            <w:shd w:val="clear" w:color="auto" w:fill="auto"/>
          </w:tcPr>
          <w:p w:rsidR="000708CB"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B.3.c, B.3.c.1, B.3.c.2, &amp; B.3.c.3</w:t>
            </w:r>
          </w:p>
        </w:tc>
      </w:tr>
      <w:tr w:rsidR="000708CB" w:rsidRPr="008C4E5C" w:rsidTr="00DD54B4">
        <w:trPr>
          <w:trHeight w:val="98"/>
        </w:trPr>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B.4.a.9</w:t>
            </w:r>
          </w:p>
        </w:tc>
        <w:tc>
          <w:tcPr>
            <w:tcW w:w="6660" w:type="dxa"/>
            <w:shd w:val="clear" w:color="auto" w:fill="FFFFFF"/>
          </w:tcPr>
          <w:p w:rsidR="000708CB" w:rsidRPr="00AE4A07" w:rsidRDefault="000708CB" w:rsidP="00DD54B4">
            <w:pPr>
              <w:rPr>
                <w:rFonts w:ascii="Arial" w:hAnsi="Arial" w:cs="Arial"/>
                <w:color w:val="000000"/>
                <w:sz w:val="20"/>
                <w:szCs w:val="20"/>
              </w:rPr>
            </w:pPr>
            <w:proofErr w:type="gramStart"/>
            <w:r w:rsidRPr="00A617AA">
              <w:rPr>
                <w:rFonts w:ascii="Arial" w:hAnsi="Arial" w:cs="Arial"/>
                <w:color w:val="000000"/>
                <w:sz w:val="20"/>
                <w:szCs w:val="20"/>
              </w:rPr>
              <w:t>to</w:t>
            </w:r>
            <w:proofErr w:type="gramEnd"/>
            <w:r w:rsidRPr="00A617AA">
              <w:rPr>
                <w:rFonts w:ascii="Arial" w:hAnsi="Arial" w:cs="Arial"/>
                <w:color w:val="000000"/>
                <w:sz w:val="20"/>
                <w:szCs w:val="20"/>
              </w:rPr>
              <w:t xml:space="preserve"> effectively </w:t>
            </w:r>
            <w:r>
              <w:rPr>
                <w:rFonts w:ascii="Arial" w:hAnsi="Arial" w:cs="Arial"/>
                <w:color w:val="000000"/>
                <w:sz w:val="20"/>
                <w:szCs w:val="20"/>
              </w:rPr>
              <w:t>manage</w:t>
            </w:r>
            <w:r w:rsidRPr="00A617AA">
              <w:rPr>
                <w:rFonts w:ascii="Arial" w:hAnsi="Arial" w:cs="Arial"/>
                <w:color w:val="000000"/>
                <w:sz w:val="20"/>
                <w:szCs w:val="20"/>
              </w:rPr>
              <w:t xml:space="preserve"> its anti-harassment </w:t>
            </w:r>
            <w:r w:rsidRPr="00E03C4E">
              <w:rPr>
                <w:rFonts w:ascii="Arial" w:hAnsi="Arial" w:cs="Arial"/>
                <w:color w:val="000000"/>
                <w:sz w:val="20"/>
                <w:szCs w:val="20"/>
              </w:rPr>
              <w:t>program?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 EEOC Enforcement Guid</w:t>
            </w:r>
            <w:r>
              <w:rPr>
                <w:rFonts w:ascii="Arial" w:hAnsi="Arial" w:cs="Arial"/>
                <w:color w:val="000000"/>
                <w:sz w:val="20"/>
                <w:szCs w:val="20"/>
              </w:rPr>
              <w:t>ance on Vicarious Employer Liability for Unlawful Harassment by Supervisors (1999), § V.C.1</w:t>
            </w:r>
            <w:r w:rsidRPr="00A617AA">
              <w:rPr>
                <w:rFonts w:ascii="Arial" w:hAnsi="Arial" w:cs="Arial"/>
                <w:color w:val="000000"/>
                <w:sz w:val="20"/>
                <w:szCs w:val="20"/>
              </w:rPr>
              <w:t>]</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B.4.a.10</w:t>
            </w:r>
          </w:p>
        </w:tc>
        <w:tc>
          <w:tcPr>
            <w:tcW w:w="6660" w:type="dxa"/>
            <w:shd w:val="clear" w:color="auto" w:fill="auto"/>
          </w:tcPr>
          <w:p w:rsidR="000708CB" w:rsidRPr="00A617AA" w:rsidRDefault="000708CB" w:rsidP="00DD54B4">
            <w:pPr>
              <w:rPr>
                <w:rFonts w:ascii="Arial" w:hAnsi="Arial" w:cs="Arial"/>
                <w:color w:val="000000"/>
                <w:sz w:val="20"/>
                <w:szCs w:val="20"/>
              </w:rPr>
            </w:pPr>
            <w:proofErr w:type="gramStart"/>
            <w:r w:rsidRPr="00A617AA">
              <w:rPr>
                <w:rFonts w:ascii="Arial" w:hAnsi="Arial" w:cs="Arial"/>
                <w:color w:val="000000"/>
                <w:sz w:val="20"/>
                <w:szCs w:val="20"/>
              </w:rPr>
              <w:t>to</w:t>
            </w:r>
            <w:proofErr w:type="gramEnd"/>
            <w:r w:rsidRPr="00A617AA">
              <w:rPr>
                <w:rFonts w:ascii="Arial" w:hAnsi="Arial" w:cs="Arial"/>
                <w:color w:val="000000"/>
                <w:sz w:val="20"/>
                <w:szCs w:val="20"/>
              </w:rPr>
              <w:t xml:space="preserve"> effectively manage its reasonable accommodation program?</w:t>
            </w:r>
            <w:r w:rsidRPr="00F60D6C">
              <w:rPr>
                <w:rFonts w:ascii="Arial" w:hAnsi="Arial" w:cs="Arial"/>
                <w:color w:val="000000"/>
                <w:sz w:val="20"/>
                <w:szCs w:val="20"/>
              </w:rPr>
              <w:t xml:space="preserve"> </w:t>
            </w:r>
            <w:r w:rsidRPr="00A617AA">
              <w:rPr>
                <w:rFonts w:ascii="Arial" w:hAnsi="Arial" w:cs="Arial"/>
                <w:color w:val="000000"/>
                <w:sz w:val="20"/>
                <w:szCs w:val="20"/>
              </w:rPr>
              <w:t>[</w:t>
            </w:r>
            <w:r w:rsidRPr="00D5033A">
              <w:rPr>
                <w:rFonts w:ascii="Arial" w:hAnsi="Arial" w:cs="Arial"/>
                <w:color w:val="000000"/>
                <w:sz w:val="20"/>
                <w:szCs w:val="20"/>
              </w:rPr>
              <w:t xml:space="preserve">see </w:t>
            </w:r>
            <w:r>
              <w:rPr>
                <w:rFonts w:ascii="Arial" w:hAnsi="Arial" w:cs="Arial"/>
                <w:bCs/>
                <w:sz w:val="20"/>
                <w:szCs w:val="20"/>
              </w:rPr>
              <w:t>29 CFR § 1614.</w:t>
            </w:r>
            <w:r w:rsidRPr="00F60D6C">
              <w:rPr>
                <w:rFonts w:ascii="Arial" w:hAnsi="Arial" w:cs="Arial"/>
                <w:bCs/>
                <w:sz w:val="20"/>
                <w:szCs w:val="20"/>
              </w:rPr>
              <w:t>2</w:t>
            </w:r>
            <w:r>
              <w:rPr>
                <w:rFonts w:ascii="Arial" w:hAnsi="Arial" w:cs="Arial"/>
                <w:bCs/>
                <w:sz w:val="20"/>
                <w:szCs w:val="20"/>
              </w:rPr>
              <w:t>03</w:t>
            </w:r>
            <w:r w:rsidRPr="00F60D6C">
              <w:rPr>
                <w:rFonts w:ascii="Arial" w:hAnsi="Arial" w:cs="Arial"/>
                <w:bCs/>
                <w:sz w:val="20"/>
                <w:szCs w:val="20"/>
              </w:rPr>
              <w:t>(</w:t>
            </w:r>
            <w:r>
              <w:rPr>
                <w:rFonts w:ascii="Arial" w:hAnsi="Arial" w:cs="Arial"/>
                <w:bCs/>
                <w:sz w:val="20"/>
                <w:szCs w:val="20"/>
              </w:rPr>
              <w:t>d</w:t>
            </w:r>
            <w:r w:rsidRPr="00F60D6C">
              <w:rPr>
                <w:rFonts w:ascii="Arial" w:hAnsi="Arial" w:cs="Arial"/>
                <w:bCs/>
                <w:sz w:val="20"/>
                <w:szCs w:val="20"/>
              </w:rPr>
              <w:t>)(</w:t>
            </w:r>
            <w:r>
              <w:rPr>
                <w:rFonts w:ascii="Arial" w:hAnsi="Arial" w:cs="Arial"/>
                <w:bCs/>
                <w:sz w:val="20"/>
                <w:szCs w:val="20"/>
              </w:rPr>
              <w:t>4</w:t>
            </w:r>
            <w:r w:rsidRPr="00F60D6C">
              <w:rPr>
                <w:rFonts w:ascii="Arial" w:hAnsi="Arial" w:cs="Arial"/>
                <w:bCs/>
                <w:sz w:val="20"/>
                <w:szCs w:val="20"/>
              </w:rPr>
              <w:t>)</w:t>
            </w:r>
            <w:r>
              <w:rPr>
                <w:rFonts w:ascii="Arial" w:hAnsi="Arial" w:cs="Arial"/>
                <w:bCs/>
                <w:sz w:val="20"/>
                <w:szCs w:val="20"/>
              </w:rPr>
              <w:t>(ii)</w:t>
            </w:r>
            <w:r w:rsidRPr="00A617AA">
              <w:rPr>
                <w:rFonts w:ascii="Arial" w:hAnsi="Arial" w:cs="Arial"/>
                <w:color w:val="000000"/>
                <w:sz w:val="20"/>
                <w:szCs w:val="20"/>
              </w:rPr>
              <w:t>]</w:t>
            </w:r>
            <w:r w:rsidRPr="00F60D6C">
              <w:rPr>
                <w:rFonts w:ascii="Arial" w:hAnsi="Arial" w:cs="Arial"/>
                <w:color w:val="000000"/>
                <w:sz w:val="20"/>
                <w:szCs w:val="20"/>
              </w:rPr>
              <w:t xml:space="preserve"> </w:t>
            </w:r>
          </w:p>
        </w:tc>
        <w:tc>
          <w:tcPr>
            <w:tcW w:w="1620" w:type="dxa"/>
            <w:shd w:val="clear" w:color="auto" w:fill="auto"/>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8C4E5C"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B.4.d</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Pr>
                <w:rFonts w:ascii="Arial" w:hAnsi="Arial" w:cs="Arial"/>
                <w:b/>
                <w:sz w:val="20"/>
                <w:szCs w:val="20"/>
              </w:rPr>
              <w:t>B.4.a.11</w:t>
            </w:r>
          </w:p>
        </w:tc>
        <w:tc>
          <w:tcPr>
            <w:tcW w:w="6660" w:type="dxa"/>
            <w:shd w:val="clear" w:color="auto" w:fill="FFFFFF"/>
          </w:tcPr>
          <w:p w:rsidR="000708CB" w:rsidRPr="00DB3EBF" w:rsidRDefault="000708CB" w:rsidP="00DD54B4">
            <w:pPr>
              <w:rPr>
                <w:rFonts w:ascii="Arial" w:hAnsi="Arial" w:cs="Arial"/>
                <w:color w:val="000000"/>
                <w:sz w:val="20"/>
                <w:szCs w:val="20"/>
              </w:rPr>
            </w:pPr>
            <w:proofErr w:type="gramStart"/>
            <w:r>
              <w:rPr>
                <w:rFonts w:ascii="Arial" w:hAnsi="Arial" w:cs="Arial"/>
                <w:sz w:val="20"/>
                <w:szCs w:val="20"/>
              </w:rPr>
              <w:t>to</w:t>
            </w:r>
            <w:proofErr w:type="gramEnd"/>
            <w:r>
              <w:rPr>
                <w:rFonts w:ascii="Arial" w:hAnsi="Arial" w:cs="Arial"/>
                <w:sz w:val="20"/>
                <w:szCs w:val="20"/>
              </w:rPr>
              <w:t xml:space="preserve"> e</w:t>
            </w:r>
            <w:r w:rsidRPr="00F60D6C">
              <w:rPr>
                <w:rFonts w:ascii="Arial" w:hAnsi="Arial" w:cs="Arial"/>
                <w:sz w:val="20"/>
                <w:szCs w:val="20"/>
              </w:rPr>
              <w:t>nsure timely and complete compliance with EEOC orders?</w:t>
            </w:r>
            <w:r>
              <w:t xml:space="preserve"> </w:t>
            </w:r>
            <w:r w:rsidRPr="0047261F">
              <w:rPr>
                <w:rFonts w:ascii="Arial" w:hAnsi="Arial" w:cs="Arial"/>
                <w:sz w:val="20"/>
                <w:szCs w:val="20"/>
              </w:rPr>
              <w:t>[see MD-715, II(E)]</w:t>
            </w:r>
          </w:p>
        </w:tc>
        <w:tc>
          <w:tcPr>
            <w:tcW w:w="1620" w:type="dxa"/>
            <w:shd w:val="clear" w:color="auto" w:fill="FFFFFF"/>
          </w:tcPr>
          <w:p w:rsidR="000708CB" w:rsidRPr="001B33F0" w:rsidRDefault="000708CB" w:rsidP="00DD54B4">
            <w:pPr>
              <w:rPr>
                <w:rFonts w:ascii="Arial" w:hAnsi="Arial" w:cs="Arial"/>
                <w:sz w:val="20"/>
                <w:szCs w:val="20"/>
              </w:rPr>
            </w:pPr>
            <w:r w:rsidRPr="001B33F0">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B.4.</w:t>
            </w:r>
            <w:r>
              <w:rPr>
                <w:rFonts w:ascii="Arial" w:hAnsi="Arial" w:cs="Arial"/>
                <w:b/>
                <w:sz w:val="20"/>
                <w:szCs w:val="20"/>
              </w:rPr>
              <w:t>b</w:t>
            </w:r>
          </w:p>
        </w:tc>
        <w:tc>
          <w:tcPr>
            <w:tcW w:w="6660" w:type="dxa"/>
            <w:shd w:val="clear" w:color="auto" w:fill="auto"/>
          </w:tcPr>
          <w:p w:rsidR="000708CB" w:rsidRPr="00F60D6C" w:rsidRDefault="000708CB" w:rsidP="00DD54B4">
            <w:pPr>
              <w:rPr>
                <w:rFonts w:ascii="Arial" w:hAnsi="Arial" w:cs="Arial"/>
                <w:color w:val="000000"/>
                <w:sz w:val="20"/>
                <w:szCs w:val="20"/>
                <w:highlight w:val="yellow"/>
              </w:rPr>
            </w:pPr>
            <w:r w:rsidRPr="00DB3EBF">
              <w:rPr>
                <w:rFonts w:ascii="Arial" w:hAnsi="Arial" w:cs="Arial"/>
                <w:color w:val="000000"/>
                <w:sz w:val="20"/>
                <w:szCs w:val="20"/>
              </w:rPr>
              <w:t xml:space="preserve">Does the EEO office have a budget that is separate from other offices within the agency? </w:t>
            </w:r>
            <w:r w:rsidRPr="00ED3296">
              <w:rPr>
                <w:rFonts w:ascii="Arial" w:hAnsi="Arial" w:cs="Arial"/>
                <w:color w:val="000000"/>
                <w:sz w:val="20"/>
                <w:szCs w:val="20"/>
              </w:rPr>
              <w:t xml:space="preserve">[see 29 </w:t>
            </w:r>
            <w:r>
              <w:rPr>
                <w:rFonts w:ascii="Arial" w:hAnsi="Arial" w:cs="Arial"/>
                <w:color w:val="000000"/>
                <w:sz w:val="20"/>
                <w:szCs w:val="20"/>
              </w:rPr>
              <w:t>CFR</w:t>
            </w:r>
            <w:r w:rsidRPr="00ED3296">
              <w:rPr>
                <w:rFonts w:ascii="Arial" w:hAnsi="Arial" w:cs="Arial"/>
                <w:color w:val="000000"/>
                <w:sz w:val="20"/>
                <w:szCs w:val="20"/>
              </w:rPr>
              <w:t xml:space="preserve"> § 1614.102(a)(1)]</w:t>
            </w:r>
          </w:p>
        </w:tc>
        <w:tc>
          <w:tcPr>
            <w:tcW w:w="1620" w:type="dxa"/>
            <w:shd w:val="clear" w:color="auto" w:fill="auto"/>
          </w:tcPr>
          <w:p w:rsidR="000708CB" w:rsidRPr="001B33F0" w:rsidRDefault="000708CB" w:rsidP="00DD54B4">
            <w:pPr>
              <w:rPr>
                <w:rFonts w:ascii="Arial" w:hAnsi="Arial" w:cs="Arial"/>
                <w:sz w:val="20"/>
                <w:szCs w:val="20"/>
              </w:rPr>
            </w:pPr>
            <w:r w:rsidRPr="001B33F0">
              <w:rPr>
                <w:rFonts w:ascii="Arial" w:hAnsi="Arial" w:cs="Arial"/>
                <w:sz w:val="20"/>
                <w:szCs w:val="20"/>
              </w:rPr>
              <w:t>Yes</w:t>
            </w:r>
          </w:p>
        </w:tc>
        <w:tc>
          <w:tcPr>
            <w:tcW w:w="2250" w:type="dxa"/>
            <w:shd w:val="clear" w:color="auto" w:fill="auto"/>
          </w:tcPr>
          <w:p w:rsidR="000708CB" w:rsidRPr="008C4E5C" w:rsidRDefault="000708CB" w:rsidP="00DD54B4">
            <w:pPr>
              <w:jc w:val="center"/>
              <w:rPr>
                <w:rFonts w:ascii="Arial" w:hAnsi="Arial" w:cs="Arial"/>
                <w:sz w:val="20"/>
                <w:szCs w:val="20"/>
              </w:rPr>
            </w:pPr>
          </w:p>
        </w:tc>
        <w:tc>
          <w:tcPr>
            <w:tcW w:w="2250" w:type="dxa"/>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tcBorders>
              <w:bottom w:val="single" w:sz="4" w:space="0" w:color="000000"/>
            </w:tcBorders>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4</w:t>
            </w:r>
            <w:r w:rsidRPr="008C4E5C">
              <w:rPr>
                <w:rFonts w:ascii="Arial" w:hAnsi="Arial" w:cs="Arial"/>
                <w:b/>
                <w:sz w:val="20"/>
                <w:szCs w:val="20"/>
              </w:rPr>
              <w:t>.</w:t>
            </w:r>
            <w:r>
              <w:rPr>
                <w:rFonts w:ascii="Arial" w:hAnsi="Arial" w:cs="Arial"/>
                <w:b/>
                <w:sz w:val="20"/>
                <w:szCs w:val="20"/>
              </w:rPr>
              <w:t>c</w:t>
            </w:r>
          </w:p>
        </w:tc>
        <w:tc>
          <w:tcPr>
            <w:tcW w:w="6660" w:type="dxa"/>
            <w:shd w:val="clear" w:color="auto" w:fill="FFFFFF"/>
          </w:tcPr>
          <w:p w:rsidR="000708CB" w:rsidRPr="008C4E5C" w:rsidRDefault="000708CB" w:rsidP="00DD54B4">
            <w:pPr>
              <w:rPr>
                <w:rFonts w:ascii="Arial" w:hAnsi="Arial" w:cs="Arial"/>
                <w:color w:val="000000"/>
                <w:sz w:val="20"/>
                <w:szCs w:val="20"/>
              </w:rPr>
            </w:pPr>
            <w:r w:rsidRPr="00E1511C">
              <w:rPr>
                <w:rFonts w:ascii="Arial" w:hAnsi="Arial" w:cs="Arial"/>
                <w:color w:val="000000"/>
                <w:sz w:val="20"/>
                <w:szCs w:val="20"/>
              </w:rPr>
              <w:t>Are the duties and responsibilities of EEO officials clearly defined?</w:t>
            </w:r>
            <w:r>
              <w:rPr>
                <w:rFonts w:ascii="Arial" w:hAnsi="Arial" w:cs="Arial"/>
                <w:color w:val="000000"/>
                <w:sz w:val="20"/>
                <w:szCs w:val="20"/>
              </w:rPr>
              <w:t xml:space="preserve">  [see MD-110, Ch. 1(III)(A), 2(III), &amp; 6(III)]</w:t>
            </w:r>
          </w:p>
        </w:tc>
        <w:tc>
          <w:tcPr>
            <w:tcW w:w="1620" w:type="dxa"/>
            <w:shd w:val="clear" w:color="auto" w:fill="FFFFFF"/>
          </w:tcPr>
          <w:p w:rsidR="000708CB" w:rsidRPr="001B33F0" w:rsidRDefault="000708CB" w:rsidP="00DD54B4">
            <w:pPr>
              <w:rPr>
                <w:rFonts w:ascii="Arial" w:hAnsi="Arial" w:cs="Arial"/>
                <w:sz w:val="20"/>
                <w:szCs w:val="20"/>
              </w:rPr>
            </w:pPr>
            <w:r w:rsidRPr="001B33F0">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B.1.b</w:t>
            </w:r>
          </w:p>
        </w:tc>
      </w:tr>
      <w:tr w:rsidR="000708CB" w:rsidRPr="008C4E5C" w:rsidTr="00DD54B4">
        <w:tc>
          <w:tcPr>
            <w:tcW w:w="1818" w:type="dxa"/>
            <w:shd w:val="clear" w:color="auto" w:fill="auto"/>
          </w:tcPr>
          <w:p w:rsidR="000708CB" w:rsidRPr="00AB3A21" w:rsidRDefault="000708CB" w:rsidP="00DD54B4">
            <w:pPr>
              <w:jc w:val="center"/>
              <w:rPr>
                <w:rFonts w:ascii="Arial" w:hAnsi="Arial" w:cs="Arial"/>
                <w:b/>
                <w:sz w:val="20"/>
                <w:szCs w:val="20"/>
              </w:rPr>
            </w:pPr>
            <w:r w:rsidRPr="00AB3A21">
              <w:rPr>
                <w:rFonts w:ascii="Arial" w:hAnsi="Arial" w:cs="Arial"/>
                <w:b/>
                <w:sz w:val="20"/>
                <w:szCs w:val="20"/>
              </w:rPr>
              <w:t>B.4.d</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ensure that all new counselors</w:t>
            </w:r>
            <w:r>
              <w:rPr>
                <w:rFonts w:ascii="Arial" w:hAnsi="Arial" w:cs="Arial"/>
                <w:color w:val="000000"/>
                <w:sz w:val="20"/>
                <w:szCs w:val="20"/>
              </w:rPr>
              <w:t xml:space="preserve"> and investigators</w:t>
            </w:r>
            <w:r w:rsidRPr="00B925A7">
              <w:rPr>
                <w:rFonts w:ascii="Arial" w:hAnsi="Arial" w:cs="Arial"/>
                <w:color w:val="000000"/>
                <w:sz w:val="20"/>
                <w:szCs w:val="20"/>
              </w:rPr>
              <w:t xml:space="preserve">, including contractors and collateral duty employees, receive the required 32 hours of training, pursuant to </w:t>
            </w:r>
            <w:r w:rsidRPr="00F60D6C">
              <w:rPr>
                <w:rFonts w:ascii="Arial" w:hAnsi="Arial" w:cs="Arial"/>
                <w:color w:val="000000"/>
                <w:sz w:val="20"/>
                <w:szCs w:val="20"/>
              </w:rPr>
              <w:t>Ch</w:t>
            </w:r>
            <w:r>
              <w:rPr>
                <w:rFonts w:ascii="Arial" w:hAnsi="Arial" w:cs="Arial"/>
                <w:color w:val="000000"/>
                <w:sz w:val="20"/>
                <w:szCs w:val="20"/>
              </w:rPr>
              <w:t>.</w:t>
            </w:r>
            <w:r w:rsidRPr="00F60D6C">
              <w:rPr>
                <w:rFonts w:ascii="Arial" w:hAnsi="Arial" w:cs="Arial"/>
                <w:color w:val="000000"/>
                <w:sz w:val="20"/>
                <w:szCs w:val="20"/>
              </w:rPr>
              <w:t xml:space="preserve"> 2(II</w:t>
            </w:r>
            <w:proofErr w:type="gramStart"/>
            <w:r w:rsidRPr="00F60D6C">
              <w:rPr>
                <w:rFonts w:ascii="Arial" w:hAnsi="Arial" w:cs="Arial"/>
                <w:color w:val="000000"/>
                <w:sz w:val="20"/>
                <w:szCs w:val="20"/>
              </w:rPr>
              <w:t>)(</w:t>
            </w:r>
            <w:proofErr w:type="gramEnd"/>
            <w:r w:rsidRPr="00F60D6C">
              <w:rPr>
                <w:rFonts w:ascii="Arial" w:hAnsi="Arial" w:cs="Arial"/>
                <w:color w:val="000000"/>
                <w:sz w:val="20"/>
                <w:szCs w:val="20"/>
              </w:rPr>
              <w:t>A) of MD-110</w:t>
            </w:r>
            <w:r w:rsidRPr="00ED3296">
              <w:rPr>
                <w:rFonts w:ascii="Arial" w:hAnsi="Arial" w:cs="Arial"/>
                <w:color w:val="000000"/>
                <w:sz w:val="20"/>
                <w:szCs w:val="20"/>
              </w:rPr>
              <w:t>?</w:t>
            </w:r>
          </w:p>
        </w:tc>
        <w:tc>
          <w:tcPr>
            <w:tcW w:w="1620" w:type="dxa"/>
            <w:shd w:val="clear" w:color="auto" w:fill="FFFFFF"/>
          </w:tcPr>
          <w:p w:rsidR="000708CB" w:rsidRPr="001B33F0"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tabs>
                <w:tab w:val="left" w:pos="1456"/>
              </w:tabs>
              <w:ind w:firstLine="720"/>
              <w:jc w:val="center"/>
              <w:rPr>
                <w:rFonts w:ascii="Arial" w:hAnsi="Arial" w:cs="Arial"/>
                <w:sz w:val="20"/>
                <w:szCs w:val="20"/>
              </w:rPr>
            </w:pPr>
          </w:p>
        </w:tc>
        <w:tc>
          <w:tcPr>
            <w:tcW w:w="2250" w:type="dxa"/>
            <w:shd w:val="clear" w:color="auto" w:fill="FFFFFF"/>
          </w:tcPr>
          <w:p w:rsidR="000708CB" w:rsidRDefault="000708CB" w:rsidP="00DD54B4">
            <w:pPr>
              <w:tabs>
                <w:tab w:val="left" w:pos="1456"/>
              </w:tabs>
              <w:ind w:firstLine="720"/>
              <w:rPr>
                <w:rFonts w:ascii="Arial" w:hAnsi="Arial" w:cs="Arial"/>
                <w:sz w:val="20"/>
                <w:szCs w:val="20"/>
              </w:rPr>
            </w:pPr>
            <w:r>
              <w:rPr>
                <w:rFonts w:ascii="Arial" w:hAnsi="Arial" w:cs="Arial"/>
                <w:sz w:val="20"/>
                <w:szCs w:val="20"/>
              </w:rPr>
              <w:t>E.2.d</w:t>
            </w:r>
          </w:p>
        </w:tc>
      </w:tr>
      <w:tr w:rsidR="000708CB" w:rsidRPr="008C4E5C" w:rsidTr="00DD54B4">
        <w:tc>
          <w:tcPr>
            <w:tcW w:w="1818" w:type="dxa"/>
            <w:shd w:val="clear" w:color="auto" w:fill="auto"/>
          </w:tcPr>
          <w:p w:rsidR="000708CB" w:rsidRPr="00AB3A21" w:rsidRDefault="000708CB" w:rsidP="00DD54B4">
            <w:pPr>
              <w:jc w:val="center"/>
              <w:rPr>
                <w:rFonts w:ascii="Arial" w:hAnsi="Arial" w:cs="Arial"/>
                <w:b/>
                <w:sz w:val="20"/>
                <w:szCs w:val="20"/>
              </w:rPr>
            </w:pPr>
            <w:r w:rsidRPr="00AB3A21">
              <w:rPr>
                <w:rFonts w:ascii="Arial" w:hAnsi="Arial" w:cs="Arial"/>
                <w:b/>
                <w:sz w:val="20"/>
                <w:szCs w:val="20"/>
              </w:rPr>
              <w:t>B.4.e</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ensure that all experienced counselors</w:t>
            </w:r>
            <w:r>
              <w:rPr>
                <w:rFonts w:ascii="Arial" w:hAnsi="Arial" w:cs="Arial"/>
                <w:color w:val="000000"/>
                <w:sz w:val="20"/>
                <w:szCs w:val="20"/>
              </w:rPr>
              <w:t xml:space="preserve"> and investigators</w:t>
            </w:r>
            <w:r w:rsidRPr="00B925A7">
              <w:rPr>
                <w:rFonts w:ascii="Arial" w:hAnsi="Arial" w:cs="Arial"/>
                <w:color w:val="000000"/>
                <w:sz w:val="20"/>
                <w:szCs w:val="20"/>
              </w:rPr>
              <w:t xml:space="preserve">, including contractors and collateral duty employees, receive the required 8 hours of annual refresher training, pursuant to </w:t>
            </w:r>
            <w:r w:rsidRPr="00F60D6C">
              <w:rPr>
                <w:rFonts w:ascii="Arial" w:hAnsi="Arial" w:cs="Arial"/>
                <w:color w:val="000000"/>
                <w:sz w:val="20"/>
                <w:szCs w:val="20"/>
              </w:rPr>
              <w:t>Ch</w:t>
            </w:r>
            <w:r>
              <w:rPr>
                <w:rFonts w:ascii="Arial" w:hAnsi="Arial" w:cs="Arial"/>
                <w:color w:val="000000"/>
                <w:sz w:val="20"/>
                <w:szCs w:val="20"/>
              </w:rPr>
              <w:t>.</w:t>
            </w:r>
            <w:r w:rsidRPr="00F60D6C">
              <w:rPr>
                <w:rFonts w:ascii="Arial" w:hAnsi="Arial" w:cs="Arial"/>
                <w:color w:val="000000"/>
                <w:sz w:val="20"/>
                <w:szCs w:val="20"/>
              </w:rPr>
              <w:t xml:space="preserve"> 2(II</w:t>
            </w:r>
            <w:proofErr w:type="gramStart"/>
            <w:r w:rsidRPr="00F60D6C">
              <w:rPr>
                <w:rFonts w:ascii="Arial" w:hAnsi="Arial" w:cs="Arial"/>
                <w:color w:val="000000"/>
                <w:sz w:val="20"/>
                <w:szCs w:val="20"/>
              </w:rPr>
              <w:t>)(</w:t>
            </w:r>
            <w:proofErr w:type="gramEnd"/>
            <w:r w:rsidRPr="00F60D6C">
              <w:rPr>
                <w:rFonts w:ascii="Arial" w:hAnsi="Arial" w:cs="Arial"/>
                <w:color w:val="000000"/>
                <w:sz w:val="20"/>
                <w:szCs w:val="20"/>
              </w:rPr>
              <w:t>C) of MD-110?</w:t>
            </w:r>
          </w:p>
        </w:tc>
        <w:tc>
          <w:tcPr>
            <w:tcW w:w="1620" w:type="dxa"/>
            <w:shd w:val="clear" w:color="auto" w:fill="FFFFFF"/>
          </w:tcPr>
          <w:p w:rsidR="000708CB" w:rsidRPr="001B33F0"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tabs>
                <w:tab w:val="left" w:pos="1456"/>
              </w:tabs>
              <w:ind w:firstLine="720"/>
              <w:jc w:val="center"/>
              <w:rPr>
                <w:rFonts w:ascii="Arial" w:hAnsi="Arial" w:cs="Arial"/>
                <w:sz w:val="20"/>
                <w:szCs w:val="20"/>
              </w:rPr>
            </w:pPr>
          </w:p>
        </w:tc>
        <w:tc>
          <w:tcPr>
            <w:tcW w:w="2250" w:type="dxa"/>
            <w:shd w:val="clear" w:color="auto" w:fill="FFFFFF"/>
          </w:tcPr>
          <w:p w:rsidR="000708CB" w:rsidRPr="00325094" w:rsidRDefault="000708CB" w:rsidP="00DD54B4">
            <w:pPr>
              <w:tabs>
                <w:tab w:val="left" w:pos="1456"/>
              </w:tabs>
              <w:ind w:firstLine="720"/>
              <w:rPr>
                <w:rFonts w:ascii="Arial" w:hAnsi="Arial" w:cs="Arial"/>
                <w:sz w:val="20"/>
                <w:szCs w:val="20"/>
              </w:rPr>
            </w:pPr>
            <w:r>
              <w:rPr>
                <w:rFonts w:ascii="Arial" w:hAnsi="Arial" w:cs="Arial"/>
                <w:sz w:val="20"/>
                <w:szCs w:val="20"/>
              </w:rPr>
              <w:t>E.2.e</w:t>
            </w:r>
          </w:p>
        </w:tc>
      </w:tr>
      <w:tr w:rsidR="000708CB" w:rsidRPr="008C4E5C" w:rsidTr="00DD54B4">
        <w:tc>
          <w:tcPr>
            <w:tcW w:w="12348" w:type="dxa"/>
            <w:gridSpan w:val="4"/>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Pr="008C4E5C" w:rsidRDefault="000708CB" w:rsidP="00DD54B4">
            <w:pPr>
              <w:rPr>
                <w:rFonts w:ascii="Arial" w:hAnsi="Arial" w:cs="Arial"/>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1B35214A" wp14:editId="604AD239">
                  <wp:extent cx="320675" cy="156845"/>
                  <wp:effectExtent l="0" t="0" r="3175" b="0"/>
                  <wp:docPr id="91" name="Picture 9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316FB358" wp14:editId="253FFA42">
                  <wp:extent cx="211455" cy="191135"/>
                  <wp:effectExtent l="0" t="0" r="0" b="0"/>
                  <wp:docPr id="90" name="Picture 9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w:t>
            </w:r>
            <w:r>
              <w:rPr>
                <w:rFonts w:ascii="Arial" w:hAnsi="Arial" w:cs="Arial"/>
                <w:b/>
                <w:bCs/>
                <w:color w:val="000000"/>
                <w:sz w:val="20"/>
                <w:szCs w:val="20"/>
              </w:rPr>
              <w:t>5</w:t>
            </w:r>
            <w:r w:rsidRPr="008C4E5C">
              <w:rPr>
                <w:rFonts w:ascii="Arial" w:hAnsi="Arial" w:cs="Arial"/>
                <w:b/>
                <w:bCs/>
                <w:color w:val="000000"/>
                <w:sz w:val="20"/>
                <w:szCs w:val="20"/>
              </w:rPr>
              <w:t xml:space="preserve"> – The agency recruits, hires, develops, and retains supervisors and managers who have effective managerial, communications, and interpersonal skills.</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sz w:val="20"/>
                <w:szCs w:val="20"/>
              </w:rPr>
            </w:pPr>
            <w:r w:rsidRPr="008C4E5C">
              <w:rPr>
                <w:rFonts w:ascii="Arial" w:hAnsi="Arial" w:cs="Arial"/>
                <w:b/>
                <w:sz w:val="20"/>
                <w:szCs w:val="20"/>
              </w:rPr>
              <w:t>(Yes/No/NA)</w:t>
            </w:r>
          </w:p>
        </w:tc>
        <w:tc>
          <w:tcPr>
            <w:tcW w:w="2250" w:type="dxa"/>
            <w:shd w:val="clear" w:color="auto" w:fill="FFFFFF"/>
          </w:tcPr>
          <w:p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rsidR="000708CB" w:rsidRDefault="000708CB" w:rsidP="00DD54B4">
            <w:pPr>
              <w:jc w:val="center"/>
              <w:rPr>
                <w:rFonts w:ascii="Arial" w:hAnsi="Arial" w:cs="Arial"/>
                <w:b/>
                <w:bCs/>
                <w:color w:val="000000"/>
                <w:sz w:val="20"/>
                <w:szCs w:val="20"/>
              </w:rPr>
            </w:pPr>
          </w:p>
          <w:p w:rsidR="000708CB" w:rsidRPr="00EA2A11" w:rsidRDefault="000708CB" w:rsidP="00DD54B4">
            <w:pPr>
              <w:jc w:val="center"/>
              <w:rPr>
                <w:rFonts w:ascii="Arial" w:hAnsi="Arial" w:cs="Arial"/>
                <w:b/>
                <w:bCs/>
                <w:color w:val="000000"/>
                <w:sz w:val="20"/>
                <w:szCs w:val="20"/>
              </w:rPr>
            </w:pPr>
            <w:r>
              <w:rPr>
                <w:rFonts w:ascii="Arial" w:hAnsi="Arial" w:cs="Arial"/>
                <w:b/>
                <w:bCs/>
                <w:color w:val="000000"/>
                <w:sz w:val="20"/>
                <w:szCs w:val="20"/>
              </w:rPr>
              <w:t>New Indicator</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5</w:t>
            </w:r>
            <w:r w:rsidRPr="008C4E5C">
              <w:rPr>
                <w:rFonts w:ascii="Arial" w:hAnsi="Arial" w:cs="Arial"/>
                <w:b/>
                <w:sz w:val="20"/>
                <w:szCs w:val="20"/>
              </w:rPr>
              <w:t>.a</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Pursuant to </w:t>
            </w:r>
            <w:r w:rsidRPr="00F60D6C">
              <w:rPr>
                <w:rFonts w:ascii="Arial" w:hAnsi="Arial" w:cs="Arial"/>
                <w:bCs/>
                <w:color w:val="000000"/>
                <w:sz w:val="20"/>
                <w:szCs w:val="20"/>
              </w:rPr>
              <w:t xml:space="preserve">29 </w:t>
            </w:r>
            <w:r>
              <w:rPr>
                <w:rFonts w:ascii="Arial" w:hAnsi="Arial" w:cs="Arial"/>
                <w:bCs/>
                <w:color w:val="000000"/>
                <w:sz w:val="20"/>
                <w:szCs w:val="20"/>
              </w:rPr>
              <w:t>CFR</w:t>
            </w:r>
            <w:r w:rsidRPr="00F60D6C">
              <w:rPr>
                <w:rFonts w:ascii="Arial" w:hAnsi="Arial" w:cs="Arial"/>
                <w:bCs/>
                <w:color w:val="000000"/>
                <w:sz w:val="20"/>
                <w:szCs w:val="20"/>
              </w:rPr>
              <w:t xml:space="preserve"> § 1614.102(a)(5),</w:t>
            </w:r>
            <w:r w:rsidRPr="008C4E5C">
              <w:rPr>
                <w:rFonts w:ascii="Arial" w:hAnsi="Arial" w:cs="Arial"/>
                <w:b/>
                <w:bCs/>
                <w:color w:val="000000"/>
                <w:sz w:val="20"/>
                <w:szCs w:val="20"/>
              </w:rPr>
              <w:t xml:space="preserve"> </w:t>
            </w:r>
            <w:r w:rsidRPr="008C4E5C">
              <w:rPr>
                <w:rFonts w:ascii="Arial" w:hAnsi="Arial" w:cs="Arial"/>
                <w:bCs/>
                <w:color w:val="000000"/>
                <w:sz w:val="20"/>
                <w:szCs w:val="20"/>
              </w:rPr>
              <w:t>h</w:t>
            </w:r>
            <w:r w:rsidRPr="008C4E5C">
              <w:rPr>
                <w:rFonts w:ascii="Arial" w:hAnsi="Arial" w:cs="Arial"/>
                <w:color w:val="000000"/>
                <w:sz w:val="20"/>
                <w:szCs w:val="20"/>
              </w:rPr>
              <w:t>ave all managers and supervisors received training</w:t>
            </w:r>
            <w:r>
              <w:rPr>
                <w:rFonts w:ascii="Arial" w:hAnsi="Arial" w:cs="Arial"/>
                <w:color w:val="000000"/>
                <w:sz w:val="20"/>
                <w:szCs w:val="20"/>
              </w:rPr>
              <w:t xml:space="preserve"> </w:t>
            </w:r>
            <w:r w:rsidRPr="008C4E5C">
              <w:rPr>
                <w:rFonts w:ascii="Arial" w:hAnsi="Arial" w:cs="Arial"/>
                <w:color w:val="000000"/>
                <w:sz w:val="20"/>
                <w:szCs w:val="20"/>
              </w:rPr>
              <w:t xml:space="preserve">on their responsibilities </w:t>
            </w:r>
            <w:r>
              <w:rPr>
                <w:rFonts w:ascii="Arial" w:hAnsi="Arial" w:cs="Arial"/>
                <w:color w:val="000000"/>
                <w:sz w:val="20"/>
                <w:szCs w:val="20"/>
              </w:rPr>
              <w:t>under the following areas under the agency EEO program:</w:t>
            </w:r>
          </w:p>
        </w:tc>
        <w:tc>
          <w:tcPr>
            <w:tcW w:w="1620" w:type="dxa"/>
            <w:shd w:val="solid" w:color="auto" w:fill="auto"/>
          </w:tcPr>
          <w:p w:rsidR="000708CB" w:rsidRPr="008C4E5C" w:rsidRDefault="000708CB" w:rsidP="00DD54B4">
            <w:pPr>
              <w:rPr>
                <w:rFonts w:ascii="Arial" w:hAnsi="Arial" w:cs="Arial"/>
                <w:sz w:val="20"/>
                <w:szCs w:val="20"/>
              </w:rPr>
            </w:pP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B.5.a.1</w:t>
            </w:r>
          </w:p>
        </w:tc>
        <w:tc>
          <w:tcPr>
            <w:tcW w:w="6660" w:type="dxa"/>
            <w:shd w:val="clear" w:color="auto" w:fill="FFFFFF"/>
          </w:tcPr>
          <w:p w:rsidR="000708CB" w:rsidRPr="008C4E5C" w:rsidRDefault="000708CB" w:rsidP="00DD54B4">
            <w:pPr>
              <w:rPr>
                <w:rFonts w:ascii="Arial" w:hAnsi="Arial" w:cs="Arial"/>
                <w:color w:val="000000"/>
                <w:sz w:val="20"/>
                <w:szCs w:val="20"/>
              </w:rPr>
            </w:pPr>
            <w:r w:rsidRPr="00E1511C">
              <w:rPr>
                <w:rFonts w:ascii="Arial" w:hAnsi="Arial" w:cs="Arial"/>
                <w:color w:val="000000"/>
                <w:sz w:val="20"/>
                <w:szCs w:val="20"/>
              </w:rPr>
              <w:t xml:space="preserve">EEO </w:t>
            </w:r>
            <w:r>
              <w:rPr>
                <w:rFonts w:ascii="Arial" w:hAnsi="Arial" w:cs="Arial"/>
                <w:color w:val="000000"/>
                <w:sz w:val="20"/>
                <w:szCs w:val="20"/>
              </w:rPr>
              <w:t>C</w:t>
            </w:r>
            <w:r w:rsidRPr="00E1511C">
              <w:rPr>
                <w:rFonts w:ascii="Arial" w:hAnsi="Arial" w:cs="Arial"/>
                <w:color w:val="000000"/>
                <w:sz w:val="20"/>
                <w:szCs w:val="20"/>
              </w:rPr>
              <w:t xml:space="preserve">omplaint </w:t>
            </w:r>
            <w:r>
              <w:rPr>
                <w:rFonts w:ascii="Arial" w:hAnsi="Arial" w:cs="Arial"/>
                <w:color w:val="000000"/>
                <w:sz w:val="20"/>
                <w:szCs w:val="20"/>
              </w:rPr>
              <w:t>P</w:t>
            </w:r>
            <w:r w:rsidRPr="00E1511C">
              <w:rPr>
                <w:rFonts w:ascii="Arial" w:hAnsi="Arial" w:cs="Arial"/>
                <w:color w:val="000000"/>
                <w:sz w:val="20"/>
                <w:szCs w:val="20"/>
              </w:rPr>
              <w:t>rocess?</w:t>
            </w:r>
            <w:r>
              <w:rPr>
                <w:rFonts w:ascii="Arial" w:hAnsi="Arial" w:cs="Arial"/>
                <w:color w:val="000000"/>
                <w:sz w:val="20"/>
                <w:szCs w:val="20"/>
              </w:rPr>
              <w:t xml:space="preserve"> [see MD-715(II)(B)]</w:t>
            </w:r>
          </w:p>
        </w:tc>
        <w:tc>
          <w:tcPr>
            <w:tcW w:w="1620" w:type="dxa"/>
            <w:shd w:val="clear" w:color="auto" w:fill="FFFFFF"/>
          </w:tcPr>
          <w:p w:rsidR="000708CB" w:rsidRPr="00677D40" w:rsidRDefault="000708CB" w:rsidP="00DD54B4">
            <w:pPr>
              <w:rPr>
                <w:rFonts w:ascii="Arial" w:hAnsi="Arial" w:cs="Arial"/>
                <w:sz w:val="20"/>
                <w:szCs w:val="20"/>
              </w:rPr>
            </w:pPr>
            <w:r w:rsidRPr="00677D40">
              <w:rPr>
                <w:rFonts w:ascii="Arial" w:hAnsi="Arial" w:cs="Arial"/>
                <w:sz w:val="20"/>
                <w:szCs w:val="20"/>
              </w:rPr>
              <w:t>Yes</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 xml:space="preserve">All managers and supervisors are required to take the EEO Awareness training on a biannual basis.  The Agency is piloting the EEO </w:t>
            </w:r>
            <w:r>
              <w:rPr>
                <w:rFonts w:ascii="Arial" w:hAnsi="Arial" w:cs="Arial"/>
                <w:sz w:val="20"/>
                <w:szCs w:val="20"/>
              </w:rPr>
              <w:lastRenderedPageBreak/>
              <w:t>Complaint Process training in FY 2019.</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lastRenderedPageBreak/>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B.5.a.2</w:t>
            </w:r>
          </w:p>
        </w:tc>
        <w:tc>
          <w:tcPr>
            <w:tcW w:w="666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Reasonable Accommodation Procedures? [</w:t>
            </w:r>
            <w:r w:rsidRPr="00D5033A">
              <w:rPr>
                <w:rFonts w:ascii="Arial" w:hAnsi="Arial" w:cs="Arial"/>
                <w:color w:val="000000"/>
                <w:sz w:val="20"/>
                <w:szCs w:val="20"/>
              </w:rPr>
              <w:t xml:space="preserve">see </w:t>
            </w:r>
            <w:r w:rsidRPr="00667634">
              <w:rPr>
                <w:rFonts w:ascii="Arial" w:hAnsi="Arial" w:cs="Arial"/>
                <w:color w:val="000000"/>
                <w:sz w:val="20"/>
                <w:szCs w:val="20"/>
              </w:rPr>
              <w:t>29 C.F.R. § 1614.102</w:t>
            </w:r>
            <w:r>
              <w:rPr>
                <w:rFonts w:ascii="Arial" w:hAnsi="Arial" w:cs="Arial"/>
                <w:color w:val="000000"/>
                <w:sz w:val="20"/>
                <w:szCs w:val="20"/>
              </w:rPr>
              <w:t>(d)(3)]</w:t>
            </w:r>
          </w:p>
        </w:tc>
        <w:tc>
          <w:tcPr>
            <w:tcW w:w="1620" w:type="dxa"/>
            <w:shd w:val="clear" w:color="auto" w:fill="FFFFFF"/>
          </w:tcPr>
          <w:p w:rsidR="000708CB" w:rsidRPr="00677D40" w:rsidRDefault="000708CB" w:rsidP="00DD54B4">
            <w:pPr>
              <w:rPr>
                <w:rFonts w:ascii="Arial" w:hAnsi="Arial" w:cs="Arial"/>
                <w:sz w:val="20"/>
                <w:szCs w:val="20"/>
              </w:rPr>
            </w:pPr>
            <w:r w:rsidRPr="00677D40">
              <w:rPr>
                <w:rFonts w:ascii="Arial" w:hAnsi="Arial" w:cs="Arial"/>
                <w:sz w:val="20"/>
                <w:szCs w:val="20"/>
              </w:rPr>
              <w:t>Yes</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All managers and supervisors are required to take the EEO Awareness training on a biannual basis; additionally, the Agency offers RA training to employees on a quarterly basis as well as upon request.</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A.3.d</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B.5.a.3</w:t>
            </w:r>
          </w:p>
        </w:tc>
        <w:tc>
          <w:tcPr>
            <w:tcW w:w="6660" w:type="dxa"/>
            <w:shd w:val="clear" w:color="auto" w:fill="FFFFFF"/>
          </w:tcPr>
          <w:p w:rsidR="000708CB" w:rsidRPr="008C4E5C" w:rsidRDefault="000708CB" w:rsidP="00DD54B4">
            <w:pPr>
              <w:rPr>
                <w:rFonts w:ascii="Arial" w:hAnsi="Arial" w:cs="Arial"/>
                <w:color w:val="000000"/>
                <w:sz w:val="20"/>
                <w:szCs w:val="20"/>
              </w:rPr>
            </w:pPr>
            <w:r w:rsidRPr="00E1511C">
              <w:rPr>
                <w:rFonts w:ascii="Arial" w:hAnsi="Arial" w:cs="Arial"/>
                <w:color w:val="000000"/>
                <w:sz w:val="20"/>
                <w:szCs w:val="20"/>
              </w:rPr>
              <w:t>Anti-</w:t>
            </w:r>
            <w:r>
              <w:rPr>
                <w:rFonts w:ascii="Arial" w:hAnsi="Arial" w:cs="Arial"/>
                <w:color w:val="000000"/>
                <w:sz w:val="20"/>
                <w:szCs w:val="20"/>
              </w:rPr>
              <w:t>H</w:t>
            </w:r>
            <w:r w:rsidRPr="00E1511C">
              <w:rPr>
                <w:rFonts w:ascii="Arial" w:hAnsi="Arial" w:cs="Arial"/>
                <w:color w:val="000000"/>
                <w:sz w:val="20"/>
                <w:szCs w:val="20"/>
              </w:rPr>
              <w:t xml:space="preserve">arassment </w:t>
            </w:r>
            <w:r>
              <w:rPr>
                <w:rFonts w:ascii="Arial" w:hAnsi="Arial" w:cs="Arial"/>
                <w:color w:val="000000"/>
                <w:sz w:val="20"/>
                <w:szCs w:val="20"/>
              </w:rPr>
              <w:t>P</w:t>
            </w:r>
            <w:r w:rsidRPr="00E1511C">
              <w:rPr>
                <w:rFonts w:ascii="Arial" w:hAnsi="Arial" w:cs="Arial"/>
                <w:color w:val="000000"/>
                <w:sz w:val="20"/>
                <w:szCs w:val="20"/>
              </w:rPr>
              <w:t>olicy?</w:t>
            </w:r>
            <w:r>
              <w:t xml:space="preserve"> </w:t>
            </w:r>
            <w:r w:rsidRPr="0086234C">
              <w:rPr>
                <w:rFonts w:ascii="Arial" w:hAnsi="Arial" w:cs="Arial"/>
                <w:color w:val="000000"/>
                <w:sz w:val="20"/>
                <w:szCs w:val="20"/>
              </w:rPr>
              <w:t>[see MD-715(II)(B)]</w:t>
            </w:r>
            <w:r>
              <w:rPr>
                <w:rFonts w:ascii="Arial" w:hAnsi="Arial" w:cs="Arial"/>
                <w:color w:val="000000"/>
                <w:sz w:val="20"/>
                <w:szCs w:val="20"/>
              </w:rPr>
              <w:t xml:space="preserve"> </w:t>
            </w:r>
          </w:p>
        </w:tc>
        <w:tc>
          <w:tcPr>
            <w:tcW w:w="1620" w:type="dxa"/>
            <w:shd w:val="clear" w:color="auto" w:fill="FFFFFF"/>
          </w:tcPr>
          <w:p w:rsidR="000708CB" w:rsidRPr="00677D40" w:rsidRDefault="000708CB" w:rsidP="00DD54B4">
            <w:pPr>
              <w:rPr>
                <w:rFonts w:ascii="Arial" w:hAnsi="Arial" w:cs="Arial"/>
                <w:sz w:val="20"/>
                <w:szCs w:val="20"/>
              </w:rPr>
            </w:pPr>
            <w:r w:rsidRPr="00677D40">
              <w:rPr>
                <w:rFonts w:ascii="Arial" w:hAnsi="Arial" w:cs="Arial"/>
                <w:sz w:val="20"/>
                <w:szCs w:val="20"/>
              </w:rPr>
              <w:t>Yes</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All managers and supervisors are required to take the EEO Awareness training on a biannual basis; additionally, the Agency offers anti-harassment training upon request.</w:t>
            </w:r>
          </w:p>
        </w:tc>
        <w:tc>
          <w:tcPr>
            <w:tcW w:w="2250" w:type="dxa"/>
            <w:shd w:val="clear" w:color="auto" w:fill="FFFFFF"/>
          </w:tcPr>
          <w:p w:rsidR="000708CB" w:rsidRPr="00CC1392"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B.5.a.4</w:t>
            </w:r>
          </w:p>
        </w:tc>
        <w:tc>
          <w:tcPr>
            <w:tcW w:w="666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Supervisory, managerial, communication, and interpersonal skills in order to supervise most effectively in a workplace with diverse employees and avoid disputes arising from ineffective communications?  [</w:t>
            </w:r>
            <w:r w:rsidRPr="00D5033A">
              <w:rPr>
                <w:rFonts w:ascii="Arial" w:hAnsi="Arial" w:cs="Arial"/>
                <w:color w:val="000000"/>
                <w:sz w:val="20"/>
                <w:szCs w:val="20"/>
              </w:rPr>
              <w:t xml:space="preserve">see </w:t>
            </w:r>
            <w:r>
              <w:rPr>
                <w:rFonts w:ascii="Arial" w:hAnsi="Arial" w:cs="Arial"/>
                <w:color w:val="000000"/>
                <w:sz w:val="20"/>
                <w:szCs w:val="20"/>
              </w:rPr>
              <w:t>MD-715, II(B)]</w:t>
            </w:r>
          </w:p>
        </w:tc>
        <w:tc>
          <w:tcPr>
            <w:tcW w:w="1620" w:type="dxa"/>
            <w:shd w:val="clear" w:color="auto" w:fill="FFFFFF"/>
          </w:tcPr>
          <w:p w:rsidR="000708CB" w:rsidRPr="00677D40" w:rsidRDefault="000708CB" w:rsidP="00DD54B4">
            <w:pPr>
              <w:rPr>
                <w:rFonts w:ascii="Arial" w:hAnsi="Arial" w:cs="Arial"/>
                <w:sz w:val="20"/>
                <w:szCs w:val="20"/>
              </w:rPr>
            </w:pPr>
            <w:r w:rsidRPr="00677D40">
              <w:rPr>
                <w:rFonts w:ascii="Arial" w:hAnsi="Arial" w:cs="Arial"/>
                <w:sz w:val="20"/>
                <w:szCs w:val="20"/>
              </w:rPr>
              <w:t>Yes</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 xml:space="preserve">The Agency offers targeted trainings to supervisors through the HRSA Learning Institute. </w:t>
            </w:r>
          </w:p>
        </w:tc>
        <w:tc>
          <w:tcPr>
            <w:tcW w:w="2250" w:type="dxa"/>
            <w:shd w:val="clear" w:color="auto" w:fill="FFFFFF"/>
          </w:tcPr>
          <w:p w:rsidR="000708CB" w:rsidRPr="006E506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B.5.a.5</w:t>
            </w:r>
          </w:p>
        </w:tc>
        <w:tc>
          <w:tcPr>
            <w:tcW w:w="6660" w:type="dxa"/>
            <w:shd w:val="clear" w:color="auto" w:fill="FFFFFF"/>
          </w:tcPr>
          <w:p w:rsidR="000708CB" w:rsidRDefault="000708CB" w:rsidP="00DD54B4">
            <w:pPr>
              <w:rPr>
                <w:rFonts w:ascii="Arial" w:hAnsi="Arial" w:cs="Arial"/>
                <w:color w:val="000000"/>
                <w:sz w:val="20"/>
                <w:szCs w:val="20"/>
              </w:rPr>
            </w:pPr>
            <w:r w:rsidRPr="00E1511C">
              <w:rPr>
                <w:rFonts w:ascii="Arial" w:hAnsi="Arial" w:cs="Arial"/>
                <w:color w:val="000000"/>
                <w:sz w:val="20"/>
                <w:szCs w:val="20"/>
              </w:rPr>
              <w:t>ADR, with emphasis on the federal government’s interest in encouraging mutual resolution of disputes and the benefits associated with utilizing ADR?</w:t>
            </w:r>
            <w:r>
              <w:t xml:space="preserve"> </w:t>
            </w:r>
            <w:r>
              <w:rPr>
                <w:rFonts w:ascii="Arial" w:hAnsi="Arial" w:cs="Arial"/>
                <w:color w:val="000000"/>
                <w:sz w:val="20"/>
                <w:szCs w:val="20"/>
              </w:rPr>
              <w:t>[see MD-715(II)(E</w:t>
            </w:r>
            <w:r w:rsidRPr="00D13448">
              <w:rPr>
                <w:rFonts w:ascii="Arial" w:hAnsi="Arial" w:cs="Arial"/>
                <w:color w:val="000000"/>
                <w:sz w:val="20"/>
                <w:szCs w:val="20"/>
              </w:rPr>
              <w:t>)]</w:t>
            </w:r>
          </w:p>
        </w:tc>
        <w:tc>
          <w:tcPr>
            <w:tcW w:w="1620" w:type="dxa"/>
            <w:shd w:val="clear" w:color="auto" w:fill="FFFFFF"/>
          </w:tcPr>
          <w:p w:rsidR="000708CB" w:rsidRPr="00F60D6C" w:rsidRDefault="000708CB" w:rsidP="00DD54B4">
            <w:pPr>
              <w:rPr>
                <w:rFonts w:ascii="Arial" w:hAnsi="Arial" w:cs="Arial"/>
                <w:sz w:val="20"/>
                <w:szCs w:val="20"/>
                <w:highlight w:val="yellow"/>
              </w:rPr>
            </w:pPr>
            <w:r w:rsidRPr="00456ED2">
              <w:rPr>
                <w:rFonts w:ascii="Arial" w:hAnsi="Arial" w:cs="Arial"/>
                <w:sz w:val="20"/>
                <w:szCs w:val="20"/>
              </w:rPr>
              <w:t>Yes</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All managers and supervisors are required to take the EEO Awareness training on a biannual basis; however, the Agency will pilot the EEO Complaint Process training in FY 2019.  This training will cover various aspects of ADR.</w:t>
            </w:r>
          </w:p>
        </w:tc>
        <w:tc>
          <w:tcPr>
            <w:tcW w:w="2250" w:type="dxa"/>
            <w:shd w:val="clear" w:color="auto" w:fill="FFFFFF"/>
          </w:tcPr>
          <w:p w:rsidR="000708CB" w:rsidRPr="006E506B" w:rsidRDefault="000708CB" w:rsidP="00DD54B4">
            <w:pPr>
              <w:jc w:val="center"/>
              <w:rPr>
                <w:rFonts w:ascii="Arial" w:hAnsi="Arial" w:cs="Arial"/>
                <w:sz w:val="20"/>
                <w:szCs w:val="20"/>
              </w:rPr>
            </w:pPr>
            <w:r>
              <w:rPr>
                <w:rFonts w:ascii="Arial" w:hAnsi="Arial" w:cs="Arial"/>
                <w:sz w:val="20"/>
                <w:szCs w:val="20"/>
              </w:rPr>
              <w:t>E.4.b</w:t>
            </w:r>
          </w:p>
        </w:tc>
      </w:tr>
      <w:tr w:rsidR="000708CB" w:rsidRPr="008C4E5C" w:rsidTr="00DD54B4">
        <w:tc>
          <w:tcPr>
            <w:tcW w:w="12348" w:type="dxa"/>
            <w:gridSpan w:val="4"/>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Pr="008C4E5C" w:rsidRDefault="000708CB" w:rsidP="00DD54B4">
            <w:pPr>
              <w:rPr>
                <w:rFonts w:ascii="Arial" w:hAnsi="Arial" w:cs="Arial"/>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lastRenderedPageBreak/>
              <w:drawing>
                <wp:inline distT="0" distB="0" distL="0" distR="0" wp14:anchorId="22706DCD" wp14:editId="4E311150">
                  <wp:extent cx="320675" cy="156845"/>
                  <wp:effectExtent l="0" t="0" r="3175" b="0"/>
                  <wp:docPr id="89" name="Picture 8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4B71FA9C" wp14:editId="6EA816A0">
                  <wp:extent cx="211455" cy="191135"/>
                  <wp:effectExtent l="0" t="0" r="0" b="0"/>
                  <wp:docPr id="88" name="Picture 8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B.</w:t>
            </w:r>
            <w:r>
              <w:rPr>
                <w:rFonts w:ascii="Arial" w:hAnsi="Arial" w:cs="Arial"/>
                <w:b/>
                <w:bCs/>
                <w:color w:val="000000"/>
                <w:sz w:val="20"/>
                <w:szCs w:val="20"/>
              </w:rPr>
              <w:t>6</w:t>
            </w:r>
            <w:r w:rsidRPr="008C4E5C">
              <w:rPr>
                <w:rFonts w:ascii="Arial" w:hAnsi="Arial" w:cs="Arial"/>
                <w:b/>
                <w:bCs/>
                <w:color w:val="000000"/>
                <w:sz w:val="20"/>
                <w:szCs w:val="20"/>
              </w:rPr>
              <w:t xml:space="preserve"> – The agency involves managers in the implementation of its EEO program.</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sz w:val="20"/>
                <w:szCs w:val="20"/>
              </w:rPr>
            </w:pPr>
            <w:r w:rsidRPr="008C4E5C">
              <w:rPr>
                <w:rFonts w:ascii="Arial" w:hAnsi="Arial" w:cs="Arial"/>
                <w:b/>
                <w:sz w:val="20"/>
                <w:szCs w:val="20"/>
              </w:rPr>
              <w:t>(Yes/No/NA)</w:t>
            </w:r>
          </w:p>
        </w:tc>
        <w:tc>
          <w:tcPr>
            <w:tcW w:w="2250" w:type="dxa"/>
            <w:shd w:val="clear" w:color="auto" w:fill="FFFFFF"/>
          </w:tcPr>
          <w:p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rsidR="000708CB" w:rsidRDefault="000708CB" w:rsidP="00DD54B4">
            <w:pPr>
              <w:jc w:val="center"/>
              <w:rPr>
                <w:rFonts w:ascii="Arial" w:hAnsi="Arial" w:cs="Arial"/>
                <w:b/>
                <w:bCs/>
                <w:color w:val="000000"/>
                <w:sz w:val="20"/>
                <w:szCs w:val="20"/>
              </w:rPr>
            </w:pPr>
          </w:p>
          <w:p w:rsidR="000708CB" w:rsidRPr="00EA2A11" w:rsidRDefault="000708CB" w:rsidP="00DD54B4">
            <w:pPr>
              <w:jc w:val="center"/>
              <w:rPr>
                <w:rFonts w:ascii="Arial" w:hAnsi="Arial" w:cs="Arial"/>
                <w:b/>
                <w:bCs/>
                <w:color w:val="000000"/>
                <w:sz w:val="20"/>
                <w:szCs w:val="20"/>
              </w:rPr>
            </w:pPr>
            <w:r>
              <w:rPr>
                <w:rFonts w:ascii="Arial" w:hAnsi="Arial" w:cs="Arial"/>
                <w:b/>
                <w:bCs/>
                <w:color w:val="000000"/>
                <w:sz w:val="20"/>
                <w:szCs w:val="20"/>
              </w:rPr>
              <w:t xml:space="preserve">New Indicator </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6.a</w:t>
            </w:r>
          </w:p>
        </w:tc>
        <w:tc>
          <w:tcPr>
            <w:tcW w:w="6660" w:type="dxa"/>
            <w:shd w:val="clear" w:color="auto" w:fill="FFFFFF"/>
          </w:tcPr>
          <w:p w:rsidR="000708CB" w:rsidRPr="00E03C4E" w:rsidRDefault="000708CB" w:rsidP="00DD54B4">
            <w:pPr>
              <w:spacing w:after="58"/>
              <w:rPr>
                <w:rFonts w:ascii="Arial" w:hAnsi="Arial" w:cs="Arial"/>
                <w:sz w:val="20"/>
                <w:szCs w:val="20"/>
              </w:rPr>
            </w:pPr>
            <w:r w:rsidRPr="00E03C4E">
              <w:rPr>
                <w:rFonts w:ascii="Arial" w:hAnsi="Arial" w:cs="Arial"/>
                <w:sz w:val="20"/>
                <w:szCs w:val="20"/>
              </w:rPr>
              <w:t>Are senior managers involved in the implementation of Special Emphasis Programs?  [</w:t>
            </w:r>
            <w:proofErr w:type="gramStart"/>
            <w:r w:rsidRPr="00E03C4E">
              <w:rPr>
                <w:rFonts w:ascii="Arial" w:hAnsi="Arial" w:cs="Arial"/>
                <w:sz w:val="20"/>
                <w:szCs w:val="20"/>
              </w:rPr>
              <w:t>see</w:t>
            </w:r>
            <w:proofErr w:type="gramEnd"/>
            <w:r w:rsidRPr="00E03C4E">
              <w:rPr>
                <w:rFonts w:ascii="Arial" w:hAnsi="Arial" w:cs="Arial"/>
                <w:sz w:val="20"/>
                <w:szCs w:val="20"/>
              </w:rPr>
              <w:t xml:space="preserve"> MD-715 Instructions, Sec. I]</w:t>
            </w:r>
          </w:p>
        </w:tc>
        <w:tc>
          <w:tcPr>
            <w:tcW w:w="1620" w:type="dxa"/>
            <w:shd w:val="clear" w:color="auto" w:fill="FFFFFF"/>
          </w:tcPr>
          <w:p w:rsidR="000708CB" w:rsidRPr="009C4E30" w:rsidRDefault="000708CB" w:rsidP="00DD54B4">
            <w:pPr>
              <w:rPr>
                <w:rFonts w:ascii="Arial" w:hAnsi="Arial" w:cs="Arial"/>
                <w:sz w:val="20"/>
                <w:szCs w:val="20"/>
              </w:rPr>
            </w:pPr>
            <w:r w:rsidRPr="009C4E30">
              <w:rPr>
                <w:rFonts w:ascii="Arial" w:hAnsi="Arial" w:cs="Arial"/>
                <w:sz w:val="20"/>
                <w:szCs w:val="20"/>
              </w:rPr>
              <w:t>Yes</w:t>
            </w:r>
          </w:p>
        </w:tc>
        <w:tc>
          <w:tcPr>
            <w:tcW w:w="2250" w:type="dxa"/>
            <w:shd w:val="clear" w:color="auto" w:fill="auto"/>
          </w:tcPr>
          <w:p w:rsidR="000708CB" w:rsidRPr="009D2034" w:rsidRDefault="000708CB" w:rsidP="00DD54B4">
            <w:pPr>
              <w:jc w:val="center"/>
              <w:rPr>
                <w:rFonts w:ascii="Arial" w:hAnsi="Arial" w:cs="Arial"/>
                <w:sz w:val="20"/>
                <w:szCs w:val="20"/>
                <w:highlight w:val="magenta"/>
              </w:rPr>
            </w:pPr>
          </w:p>
        </w:tc>
        <w:tc>
          <w:tcPr>
            <w:tcW w:w="2250" w:type="dxa"/>
          </w:tcPr>
          <w:p w:rsidR="000708CB" w:rsidRPr="0061485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6.b</w:t>
            </w:r>
          </w:p>
        </w:tc>
        <w:tc>
          <w:tcPr>
            <w:tcW w:w="6660" w:type="dxa"/>
            <w:shd w:val="clear" w:color="auto" w:fill="FFFFFF"/>
          </w:tcPr>
          <w:p w:rsidR="000708CB" w:rsidRPr="00E03C4E" w:rsidRDefault="000708CB" w:rsidP="00DD54B4">
            <w:pPr>
              <w:spacing w:after="58"/>
              <w:rPr>
                <w:rFonts w:ascii="Arial" w:hAnsi="Arial" w:cs="Arial"/>
                <w:sz w:val="20"/>
                <w:szCs w:val="20"/>
              </w:rPr>
            </w:pPr>
            <w:r w:rsidRPr="00E03C4E">
              <w:rPr>
                <w:rFonts w:ascii="Arial" w:hAnsi="Arial" w:cs="Arial"/>
                <w:sz w:val="20"/>
                <w:szCs w:val="20"/>
              </w:rPr>
              <w:t>Do senior managers participate in the barrier analysis process?  [</w:t>
            </w:r>
            <w:proofErr w:type="gramStart"/>
            <w:r w:rsidRPr="00E03C4E">
              <w:rPr>
                <w:rFonts w:ascii="Arial" w:hAnsi="Arial" w:cs="Arial"/>
                <w:sz w:val="20"/>
                <w:szCs w:val="20"/>
              </w:rPr>
              <w:t>see</w:t>
            </w:r>
            <w:proofErr w:type="gramEnd"/>
            <w:r w:rsidRPr="00E03C4E">
              <w:rPr>
                <w:rFonts w:ascii="Arial" w:hAnsi="Arial" w:cs="Arial"/>
                <w:sz w:val="20"/>
                <w:szCs w:val="20"/>
              </w:rPr>
              <w:t xml:space="preserve"> MD-715 Instructions, Sec. I]  </w:t>
            </w:r>
          </w:p>
        </w:tc>
        <w:tc>
          <w:tcPr>
            <w:tcW w:w="1620" w:type="dxa"/>
            <w:shd w:val="clear" w:color="auto" w:fill="FFFFFF"/>
          </w:tcPr>
          <w:p w:rsidR="000708CB" w:rsidRPr="009C4E30" w:rsidRDefault="000708CB" w:rsidP="00DD54B4">
            <w:pPr>
              <w:rPr>
                <w:rFonts w:ascii="Arial" w:hAnsi="Arial" w:cs="Arial"/>
                <w:sz w:val="20"/>
                <w:szCs w:val="20"/>
              </w:rPr>
            </w:pPr>
            <w:r w:rsidRPr="009C4E30">
              <w:rPr>
                <w:rFonts w:ascii="Arial" w:hAnsi="Arial" w:cs="Arial"/>
                <w:sz w:val="20"/>
                <w:szCs w:val="20"/>
              </w:rPr>
              <w:t>Yes</w:t>
            </w:r>
          </w:p>
        </w:tc>
        <w:tc>
          <w:tcPr>
            <w:tcW w:w="2250" w:type="dxa"/>
            <w:shd w:val="clear" w:color="auto" w:fill="FFFFFF"/>
          </w:tcPr>
          <w:p w:rsidR="000708CB" w:rsidRPr="009D2034" w:rsidRDefault="000708CB" w:rsidP="00DD54B4">
            <w:pPr>
              <w:jc w:val="center"/>
              <w:rPr>
                <w:rFonts w:ascii="Arial" w:hAnsi="Arial" w:cs="Arial"/>
                <w:sz w:val="20"/>
                <w:szCs w:val="20"/>
                <w:highlight w:val="magenta"/>
              </w:rPr>
            </w:pPr>
          </w:p>
        </w:tc>
        <w:tc>
          <w:tcPr>
            <w:tcW w:w="2250" w:type="dxa"/>
            <w:shd w:val="clear" w:color="auto" w:fill="FFFFFF"/>
          </w:tcPr>
          <w:p w:rsidR="000708CB" w:rsidRPr="0061485B" w:rsidRDefault="000708CB" w:rsidP="00DD54B4">
            <w:pPr>
              <w:jc w:val="center"/>
              <w:rPr>
                <w:rFonts w:ascii="Arial" w:hAnsi="Arial" w:cs="Arial"/>
                <w:sz w:val="20"/>
                <w:szCs w:val="20"/>
              </w:rPr>
            </w:pPr>
            <w:r>
              <w:rPr>
                <w:rFonts w:ascii="Arial" w:hAnsi="Arial" w:cs="Arial"/>
                <w:sz w:val="20"/>
                <w:szCs w:val="20"/>
              </w:rPr>
              <w:t>D.1.a</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B.</w:t>
            </w:r>
            <w:r>
              <w:rPr>
                <w:rFonts w:ascii="Arial" w:hAnsi="Arial" w:cs="Arial"/>
                <w:b/>
                <w:sz w:val="20"/>
                <w:szCs w:val="20"/>
              </w:rPr>
              <w:t>6.c</w:t>
            </w:r>
          </w:p>
        </w:tc>
        <w:tc>
          <w:tcPr>
            <w:tcW w:w="6660" w:type="dxa"/>
            <w:shd w:val="clear" w:color="auto" w:fill="FFFFFF"/>
          </w:tcPr>
          <w:p w:rsidR="000708CB" w:rsidRPr="00E03C4E" w:rsidRDefault="000708CB" w:rsidP="00DD54B4">
            <w:pPr>
              <w:spacing w:after="58"/>
              <w:rPr>
                <w:rFonts w:ascii="Arial" w:hAnsi="Arial" w:cs="Arial"/>
                <w:sz w:val="20"/>
                <w:szCs w:val="20"/>
              </w:rPr>
            </w:pPr>
            <w:r w:rsidRPr="00E03C4E">
              <w:rPr>
                <w:rFonts w:ascii="Arial" w:hAnsi="Arial" w:cs="Arial"/>
                <w:sz w:val="20"/>
                <w:szCs w:val="20"/>
              </w:rPr>
              <w:t xml:space="preserve">When barriers are identified, do senior managers assist in </w:t>
            </w:r>
            <w:r w:rsidRPr="00E03C4E">
              <w:rPr>
                <w:rFonts w:ascii="Arial" w:hAnsi="Arial" w:cs="Arial"/>
                <w:color w:val="000000"/>
                <w:sz w:val="20"/>
                <w:szCs w:val="20"/>
              </w:rPr>
              <w:t>developing agency EEO action plans (Part I, Part J, or the Executive Summary)?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rsidR="000708CB" w:rsidRPr="009C4E30" w:rsidRDefault="000708CB" w:rsidP="00DD54B4">
            <w:pPr>
              <w:rPr>
                <w:rFonts w:ascii="Arial" w:hAnsi="Arial" w:cs="Arial"/>
                <w:sz w:val="20"/>
                <w:szCs w:val="20"/>
              </w:rPr>
            </w:pPr>
            <w:r w:rsidRPr="009C4E30">
              <w:rPr>
                <w:rFonts w:ascii="Arial" w:hAnsi="Arial" w:cs="Arial"/>
                <w:sz w:val="20"/>
                <w:szCs w:val="20"/>
              </w:rPr>
              <w:t>Yes</w:t>
            </w:r>
          </w:p>
        </w:tc>
        <w:tc>
          <w:tcPr>
            <w:tcW w:w="2250" w:type="dxa"/>
            <w:shd w:val="clear" w:color="auto" w:fill="FFFFFF"/>
          </w:tcPr>
          <w:p w:rsidR="000708CB" w:rsidRPr="009D2034" w:rsidRDefault="000708CB" w:rsidP="00DD54B4">
            <w:pPr>
              <w:jc w:val="center"/>
              <w:rPr>
                <w:rFonts w:ascii="Arial" w:hAnsi="Arial" w:cs="Arial"/>
                <w:sz w:val="20"/>
                <w:szCs w:val="20"/>
                <w:highlight w:val="magenta"/>
              </w:rPr>
            </w:pPr>
          </w:p>
        </w:tc>
        <w:tc>
          <w:tcPr>
            <w:tcW w:w="2250" w:type="dxa"/>
            <w:shd w:val="clear" w:color="auto" w:fill="FFFFFF"/>
          </w:tcPr>
          <w:p w:rsidR="000708CB" w:rsidRPr="0061485B" w:rsidRDefault="000708CB" w:rsidP="00DD54B4">
            <w:pPr>
              <w:jc w:val="center"/>
              <w:rPr>
                <w:rFonts w:ascii="Arial" w:hAnsi="Arial" w:cs="Arial"/>
                <w:sz w:val="20"/>
                <w:szCs w:val="20"/>
              </w:rPr>
            </w:pPr>
            <w:r>
              <w:rPr>
                <w:rFonts w:ascii="Arial" w:hAnsi="Arial" w:cs="Arial"/>
                <w:sz w:val="20"/>
                <w:szCs w:val="20"/>
              </w:rPr>
              <w:t>D.1.b</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B.6.d</w:t>
            </w:r>
          </w:p>
        </w:tc>
        <w:tc>
          <w:tcPr>
            <w:tcW w:w="6660" w:type="dxa"/>
            <w:shd w:val="clear" w:color="auto" w:fill="FFFFFF"/>
          </w:tcPr>
          <w:p w:rsidR="000708CB" w:rsidRPr="007B4F11" w:rsidRDefault="000708CB" w:rsidP="00DD54B4">
            <w:pPr>
              <w:spacing w:after="58"/>
              <w:rPr>
                <w:rFonts w:ascii="Arial" w:hAnsi="Arial" w:cs="Arial"/>
                <w:sz w:val="20"/>
                <w:szCs w:val="20"/>
              </w:rPr>
            </w:pPr>
            <w:r w:rsidRPr="00421387">
              <w:rPr>
                <w:rFonts w:ascii="Arial" w:hAnsi="Arial" w:cs="Arial"/>
                <w:sz w:val="20"/>
                <w:szCs w:val="20"/>
              </w:rPr>
              <w:t>Do senior managers successfully implement EEO Action Plans and incorporate the EEO Action Plan Objectives into agency strategic plans?</w:t>
            </w:r>
            <w:r>
              <w:rPr>
                <w:rFonts w:ascii="Arial" w:hAnsi="Arial" w:cs="Arial"/>
                <w:sz w:val="20"/>
                <w:szCs w:val="20"/>
              </w:rPr>
              <w:t xml:space="preserve"> [29 CFR § 1614.102(a)(5)]</w:t>
            </w:r>
          </w:p>
        </w:tc>
        <w:tc>
          <w:tcPr>
            <w:tcW w:w="1620" w:type="dxa"/>
            <w:shd w:val="clear" w:color="auto" w:fill="FFFFFF"/>
          </w:tcPr>
          <w:p w:rsidR="000708CB" w:rsidRPr="009C4E30" w:rsidRDefault="000708CB" w:rsidP="00DD54B4">
            <w:pPr>
              <w:rPr>
                <w:rFonts w:ascii="Arial" w:hAnsi="Arial" w:cs="Arial"/>
                <w:sz w:val="20"/>
                <w:szCs w:val="20"/>
              </w:rPr>
            </w:pPr>
            <w:r w:rsidRPr="009C4E30">
              <w:rPr>
                <w:rFonts w:ascii="Arial" w:hAnsi="Arial" w:cs="Arial"/>
                <w:sz w:val="20"/>
                <w:szCs w:val="20"/>
              </w:rPr>
              <w:t>Yes</w:t>
            </w:r>
          </w:p>
        </w:tc>
        <w:tc>
          <w:tcPr>
            <w:tcW w:w="2250" w:type="dxa"/>
            <w:shd w:val="clear" w:color="auto" w:fill="FFFFFF"/>
          </w:tcPr>
          <w:p w:rsidR="000708CB" w:rsidRPr="0061485B" w:rsidRDefault="000708CB" w:rsidP="00FF5DAC">
            <w:pPr>
              <w:rPr>
                <w:rFonts w:ascii="Arial" w:hAnsi="Arial" w:cs="Arial"/>
                <w:sz w:val="20"/>
                <w:szCs w:val="20"/>
              </w:rPr>
            </w:pPr>
            <w:r>
              <w:rPr>
                <w:rFonts w:ascii="Arial" w:hAnsi="Arial" w:cs="Arial"/>
                <w:sz w:val="20"/>
                <w:szCs w:val="20"/>
              </w:rPr>
              <w:t>HRSA Diversity and Inclusion Council is drafting a plan based on program deficiencies and barriers.  The D&amp;I measures will align with the Agency’s strategic plan.</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D.1.c</w:t>
            </w:r>
          </w:p>
        </w:tc>
      </w:tr>
      <w:tr w:rsidR="000708CB" w:rsidRPr="008C4E5C" w:rsidTr="00DD54B4">
        <w:tc>
          <w:tcPr>
            <w:tcW w:w="12348" w:type="dxa"/>
            <w:gridSpan w:val="4"/>
            <w:shd w:val="clear" w:color="auto" w:fill="FFFFFF"/>
          </w:tcPr>
          <w:p w:rsidR="000708CB" w:rsidRDefault="000708CB" w:rsidP="00DD54B4">
            <w:pPr>
              <w:ind w:firstLine="720"/>
              <w:rPr>
                <w:rFonts w:ascii="Arial" w:hAnsi="Arial" w:cs="Arial"/>
                <w:sz w:val="20"/>
                <w:szCs w:val="20"/>
              </w:rPr>
            </w:pPr>
          </w:p>
        </w:tc>
        <w:tc>
          <w:tcPr>
            <w:tcW w:w="2250" w:type="dxa"/>
            <w:shd w:val="clear" w:color="auto" w:fill="FFFFFF"/>
          </w:tcPr>
          <w:p w:rsidR="000708CB" w:rsidRDefault="000708CB" w:rsidP="00DD54B4">
            <w:pPr>
              <w:ind w:firstLine="720"/>
              <w:rPr>
                <w:rFonts w:ascii="Arial" w:hAnsi="Arial" w:cs="Arial"/>
                <w:sz w:val="20"/>
                <w:szCs w:val="20"/>
              </w:rPr>
            </w:pPr>
          </w:p>
        </w:tc>
      </w:tr>
      <w:tr w:rsidR="000708CB" w:rsidRPr="008C4E5C" w:rsidTr="00DD54B4">
        <w:tc>
          <w:tcPr>
            <w:tcW w:w="12348" w:type="dxa"/>
            <w:gridSpan w:val="4"/>
            <w:shd w:val="clear" w:color="auto" w:fill="FFFFFF"/>
          </w:tcPr>
          <w:p w:rsidR="000708CB" w:rsidRPr="008C4E5C" w:rsidRDefault="000708CB" w:rsidP="00DD54B4">
            <w:pPr>
              <w:ind w:firstLine="720"/>
              <w:jc w:val="center"/>
              <w:rPr>
                <w:rFonts w:ascii="Arial" w:hAnsi="Arial" w:cs="Arial"/>
              </w:rPr>
            </w:pPr>
            <w:r w:rsidRPr="008C4E5C">
              <w:rPr>
                <w:rFonts w:ascii="Arial" w:hAnsi="Arial" w:cs="Arial"/>
                <w:b/>
                <w:bCs/>
                <w:color w:val="000000"/>
              </w:rPr>
              <w:t xml:space="preserve">Essential Element C: </w:t>
            </w:r>
            <w:r w:rsidRPr="008C4E5C">
              <w:rPr>
                <w:rFonts w:ascii="Arial" w:hAnsi="Arial" w:cs="Arial"/>
                <w:b/>
                <w:bCs/>
                <w:smallCaps/>
                <w:color w:val="000000"/>
              </w:rPr>
              <w:t>Management and Program Accountability</w:t>
            </w:r>
            <w:r w:rsidRPr="008C4E5C">
              <w:rPr>
                <w:rFonts w:ascii="Arial" w:hAnsi="Arial" w:cs="Arial"/>
                <w:b/>
                <w:bCs/>
                <w:color w:val="000000"/>
              </w:rPr>
              <w:br/>
              <w:t xml:space="preserve">This element requires the agency head to hold all managers, supervisors, and EEO </w:t>
            </w:r>
            <w:r>
              <w:rPr>
                <w:rFonts w:ascii="Arial" w:hAnsi="Arial" w:cs="Arial"/>
                <w:b/>
                <w:bCs/>
                <w:color w:val="000000"/>
              </w:rPr>
              <w:t>o</w:t>
            </w:r>
            <w:r w:rsidRPr="008C4E5C">
              <w:rPr>
                <w:rFonts w:ascii="Arial" w:hAnsi="Arial" w:cs="Arial"/>
                <w:b/>
                <w:bCs/>
                <w:color w:val="000000"/>
              </w:rPr>
              <w:t>fficials responsible for the effective implementation of the agency’s EEO Program and Plan.</w:t>
            </w:r>
          </w:p>
        </w:tc>
        <w:tc>
          <w:tcPr>
            <w:tcW w:w="2250" w:type="dxa"/>
            <w:shd w:val="clear" w:color="auto" w:fill="FFFFFF"/>
          </w:tcPr>
          <w:p w:rsidR="000708CB" w:rsidRPr="008C4E5C" w:rsidRDefault="000708CB" w:rsidP="00DD54B4">
            <w:pPr>
              <w:ind w:firstLine="720"/>
              <w:jc w:val="center"/>
              <w:rPr>
                <w:rFonts w:ascii="Arial" w:hAnsi="Arial" w:cs="Arial"/>
                <w:b/>
                <w:bCs/>
                <w:color w:val="00000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4178DDCE" wp14:editId="54E1EE0B">
                  <wp:extent cx="320675" cy="156845"/>
                  <wp:effectExtent l="0" t="0" r="3175" b="0"/>
                  <wp:docPr id="87" name="Picture 87"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7A75FD66" wp14:editId="1B87375B">
                  <wp:extent cx="211455" cy="191135"/>
                  <wp:effectExtent l="0" t="0" r="0" b="0"/>
                  <wp:docPr id="86" name="Picture 86"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C.1 – The agency conducts regular internal audits of its component and field offices.</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C.1.a</w:t>
            </w:r>
          </w:p>
        </w:tc>
        <w:tc>
          <w:tcPr>
            <w:tcW w:w="6660" w:type="dxa"/>
            <w:shd w:val="clear" w:color="auto" w:fill="FFFFFF"/>
          </w:tcPr>
          <w:p w:rsidR="000708CB" w:rsidRPr="008C4E5C" w:rsidRDefault="000708CB" w:rsidP="00DD54B4">
            <w:pPr>
              <w:rPr>
                <w:rFonts w:ascii="Arial" w:hAnsi="Arial" w:cs="Arial"/>
                <w:color w:val="000000"/>
                <w:sz w:val="20"/>
                <w:szCs w:val="20"/>
                <w:highlight w:val="yellow"/>
              </w:rPr>
            </w:pPr>
            <w:r w:rsidRPr="008C4E5C">
              <w:rPr>
                <w:rFonts w:ascii="Arial" w:hAnsi="Arial" w:cs="Arial"/>
                <w:color w:val="000000"/>
                <w:sz w:val="20"/>
                <w:szCs w:val="20"/>
              </w:rPr>
              <w:t>Does the agency regularly assess its component and field offices for possible EEO program deficiencies?</w:t>
            </w:r>
            <w:r w:rsidRPr="008C4E5C">
              <w:rPr>
                <w:rFonts w:ascii="Arial" w:hAnsi="Arial" w:cs="Arial"/>
                <w:b/>
                <w:bCs/>
                <w:color w:val="000000"/>
                <w:sz w:val="20"/>
                <w:szCs w:val="20"/>
              </w:rPr>
              <w:t xml:space="preserve"> </w:t>
            </w:r>
            <w:r w:rsidRPr="00F60D6C">
              <w:rPr>
                <w:rFonts w:ascii="Arial" w:hAnsi="Arial" w:cs="Arial"/>
                <w:bCs/>
                <w:color w:val="000000"/>
                <w:sz w:val="20"/>
                <w:szCs w:val="20"/>
              </w:rPr>
              <w:t>[</w:t>
            </w:r>
            <w:proofErr w:type="gramStart"/>
            <w:r w:rsidRPr="00F60D6C">
              <w:rPr>
                <w:rFonts w:ascii="Arial" w:hAnsi="Arial" w:cs="Arial"/>
                <w:bCs/>
                <w:color w:val="000000"/>
                <w:sz w:val="20"/>
                <w:szCs w:val="20"/>
              </w:rPr>
              <w:t>see</w:t>
            </w:r>
            <w:proofErr w:type="gramEnd"/>
            <w:r w:rsidRPr="00F60D6C">
              <w:rPr>
                <w:rFonts w:ascii="Arial" w:hAnsi="Arial" w:cs="Arial"/>
                <w:bCs/>
                <w:color w:val="000000"/>
                <w:sz w:val="20"/>
                <w:szCs w:val="20"/>
              </w:rPr>
              <w:t xml:space="preserve"> 29 CFR §1614.102(c)(2)]</w:t>
            </w:r>
            <w:r w:rsidRPr="008C4E5C">
              <w:rPr>
                <w:rFonts w:ascii="Arial" w:hAnsi="Arial" w:cs="Arial"/>
                <w:b/>
                <w:bCs/>
                <w:color w:val="000000"/>
                <w:sz w:val="20"/>
                <w:szCs w:val="20"/>
              </w:rPr>
              <w:t xml:space="preserve"> </w:t>
            </w:r>
            <w:r>
              <w:rPr>
                <w:rFonts w:ascii="Arial" w:hAnsi="Arial" w:cs="Arial"/>
                <w:bCs/>
                <w:color w:val="000000"/>
                <w:sz w:val="20"/>
                <w:szCs w:val="20"/>
              </w:rPr>
              <w:t>i</w:t>
            </w:r>
            <w:r w:rsidRPr="008C4E5C">
              <w:rPr>
                <w:rFonts w:ascii="Arial" w:hAnsi="Arial" w:cs="Arial"/>
                <w:bCs/>
                <w:color w:val="000000"/>
                <w:sz w:val="20"/>
                <w:szCs w:val="20"/>
              </w:rPr>
              <w:t>f yes, please provide the schedule for conducting audits in the comments section.</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FF5DAC">
            <w:pPr>
              <w:rPr>
                <w:rFonts w:ascii="Arial" w:hAnsi="Arial" w:cs="Arial"/>
                <w:sz w:val="20"/>
                <w:szCs w:val="20"/>
              </w:rPr>
            </w:pPr>
            <w:r>
              <w:rPr>
                <w:rFonts w:ascii="Arial" w:hAnsi="Arial" w:cs="Arial"/>
                <w:sz w:val="20"/>
                <w:szCs w:val="20"/>
              </w:rPr>
              <w:t>HRSA instituted a rotational site visit schedule with</w:t>
            </w:r>
            <w:r w:rsidR="004A7058">
              <w:rPr>
                <w:rFonts w:ascii="Arial" w:hAnsi="Arial" w:cs="Arial"/>
                <w:sz w:val="20"/>
                <w:szCs w:val="20"/>
              </w:rPr>
              <w:t xml:space="preserve"> at least</w:t>
            </w:r>
            <w:r>
              <w:rPr>
                <w:rFonts w:ascii="Arial" w:hAnsi="Arial" w:cs="Arial"/>
                <w:sz w:val="20"/>
                <w:szCs w:val="20"/>
              </w:rPr>
              <w:t xml:space="preserve"> two visits occurring per year. </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C.1.b</w:t>
            </w:r>
          </w:p>
        </w:tc>
        <w:tc>
          <w:tcPr>
            <w:tcW w:w="6660" w:type="dxa"/>
            <w:shd w:val="clear" w:color="auto" w:fill="auto"/>
          </w:tcPr>
          <w:p w:rsidR="000708CB" w:rsidRPr="008C4E5C" w:rsidRDefault="000708CB" w:rsidP="00DD54B4">
            <w:pPr>
              <w:rPr>
                <w:rFonts w:ascii="Arial" w:hAnsi="Arial" w:cs="Arial"/>
                <w:color w:val="000000"/>
                <w:sz w:val="20"/>
                <w:szCs w:val="20"/>
                <w:highlight w:val="yellow"/>
              </w:rPr>
            </w:pPr>
            <w:r w:rsidRPr="008C4E5C">
              <w:rPr>
                <w:rFonts w:ascii="Arial" w:hAnsi="Arial" w:cs="Arial"/>
                <w:color w:val="000000"/>
                <w:sz w:val="20"/>
                <w:szCs w:val="20"/>
              </w:rPr>
              <w:t xml:space="preserve">Does the agency regularly assess its component and field offices on their efforts to remove barriers from the workplace? </w:t>
            </w:r>
            <w:r w:rsidRPr="00F60D6C">
              <w:rPr>
                <w:rFonts w:ascii="Arial" w:hAnsi="Arial" w:cs="Arial"/>
                <w:bCs/>
                <w:color w:val="000000"/>
                <w:sz w:val="20"/>
                <w:szCs w:val="20"/>
              </w:rPr>
              <w:t>[</w:t>
            </w:r>
            <w:proofErr w:type="gramStart"/>
            <w:r w:rsidRPr="00F60D6C">
              <w:rPr>
                <w:rFonts w:ascii="Arial" w:hAnsi="Arial" w:cs="Arial"/>
                <w:bCs/>
                <w:color w:val="000000"/>
                <w:sz w:val="20"/>
                <w:szCs w:val="20"/>
              </w:rPr>
              <w:t>see</w:t>
            </w:r>
            <w:proofErr w:type="gramEnd"/>
            <w:r w:rsidRPr="00F60D6C">
              <w:rPr>
                <w:rFonts w:ascii="Arial" w:hAnsi="Arial" w:cs="Arial"/>
                <w:bCs/>
                <w:color w:val="000000"/>
                <w:sz w:val="20"/>
                <w:szCs w:val="20"/>
              </w:rPr>
              <w:t xml:space="preserve"> 29 CFR </w:t>
            </w:r>
            <w:r w:rsidRPr="00F60D6C">
              <w:rPr>
                <w:rFonts w:ascii="Arial" w:hAnsi="Arial" w:cs="Arial"/>
                <w:bCs/>
                <w:color w:val="000000"/>
                <w:sz w:val="20"/>
                <w:szCs w:val="20"/>
              </w:rPr>
              <w:lastRenderedPageBreak/>
              <w:t>§1614.102(c)(2)]</w:t>
            </w:r>
            <w:r w:rsidRPr="008C4E5C">
              <w:rPr>
                <w:rFonts w:ascii="Arial" w:hAnsi="Arial" w:cs="Arial"/>
                <w:b/>
                <w:bCs/>
                <w:color w:val="000000"/>
                <w:sz w:val="20"/>
                <w:szCs w:val="20"/>
              </w:rPr>
              <w:t xml:space="preserve"> </w:t>
            </w:r>
            <w:r>
              <w:rPr>
                <w:rFonts w:ascii="Arial" w:hAnsi="Arial" w:cs="Arial"/>
                <w:bCs/>
                <w:color w:val="000000"/>
                <w:sz w:val="20"/>
                <w:szCs w:val="20"/>
              </w:rPr>
              <w:t>if yes</w:t>
            </w:r>
            <w:r w:rsidRPr="008C4E5C">
              <w:rPr>
                <w:rFonts w:ascii="Arial" w:hAnsi="Arial" w:cs="Arial"/>
                <w:bCs/>
                <w:color w:val="000000"/>
                <w:sz w:val="20"/>
                <w:szCs w:val="20"/>
              </w:rPr>
              <w:t>, please provide the schedule for conducting audits in the comments section.</w:t>
            </w:r>
          </w:p>
        </w:tc>
        <w:tc>
          <w:tcPr>
            <w:tcW w:w="1620" w:type="dxa"/>
            <w:shd w:val="clear" w:color="auto" w:fill="auto"/>
          </w:tcPr>
          <w:p w:rsidR="000708CB" w:rsidRPr="008C4E5C" w:rsidRDefault="000708CB" w:rsidP="00DD54B4">
            <w:pPr>
              <w:rPr>
                <w:rFonts w:ascii="Arial" w:hAnsi="Arial" w:cs="Arial"/>
                <w:sz w:val="20"/>
                <w:szCs w:val="20"/>
              </w:rPr>
            </w:pPr>
            <w:r>
              <w:rPr>
                <w:rFonts w:ascii="Arial" w:hAnsi="Arial" w:cs="Arial"/>
                <w:sz w:val="20"/>
                <w:szCs w:val="20"/>
              </w:rPr>
              <w:lastRenderedPageBreak/>
              <w:t>Yes</w:t>
            </w:r>
          </w:p>
        </w:tc>
        <w:tc>
          <w:tcPr>
            <w:tcW w:w="2250" w:type="dxa"/>
            <w:shd w:val="clear" w:color="auto" w:fill="auto"/>
          </w:tcPr>
          <w:p w:rsidR="000708CB" w:rsidRPr="00D42369" w:rsidRDefault="000708CB" w:rsidP="00DD54B4">
            <w:pPr>
              <w:rPr>
                <w:rFonts w:ascii="Arial" w:hAnsi="Arial" w:cs="Arial"/>
                <w:i/>
                <w:sz w:val="20"/>
                <w:szCs w:val="20"/>
              </w:rPr>
            </w:pPr>
            <w:r>
              <w:rPr>
                <w:rFonts w:ascii="Arial" w:hAnsi="Arial" w:cs="Arial"/>
                <w:sz w:val="20"/>
                <w:szCs w:val="20"/>
              </w:rPr>
              <w:t xml:space="preserve">HRSA instituted a rotational site visit </w:t>
            </w:r>
            <w:r>
              <w:rPr>
                <w:rFonts w:ascii="Arial" w:hAnsi="Arial" w:cs="Arial"/>
                <w:sz w:val="20"/>
                <w:szCs w:val="20"/>
              </w:rPr>
              <w:lastRenderedPageBreak/>
              <w:t>schedule with two to three visits occurring per year.</w:t>
            </w: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lastRenderedPageBreak/>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C.1.c</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Do the component and field offices make reasonable efforts to comply with the recommendations of the field audit?</w:t>
            </w:r>
            <w:r>
              <w:rPr>
                <w:rFonts w:ascii="Arial" w:hAnsi="Arial" w:cs="Arial"/>
                <w:color w:val="000000"/>
                <w:sz w:val="20"/>
                <w:szCs w:val="20"/>
              </w:rPr>
              <w:t xml:space="preserve">  [see MD-715, II(C)] </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Efforts are currently in progress as the initial audits were conducted in the last quarter of FY 2018.</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2348" w:type="dxa"/>
            <w:gridSpan w:val="4"/>
            <w:shd w:val="clear" w:color="auto" w:fill="FFFFFF"/>
          </w:tcPr>
          <w:p w:rsidR="000708CB" w:rsidRPr="008C4E5C" w:rsidRDefault="000708CB" w:rsidP="00DD54B4">
            <w:pPr>
              <w:ind w:firstLine="720"/>
              <w:rPr>
                <w:rFonts w:ascii="Arial" w:hAnsi="Arial" w:cs="Arial"/>
                <w:sz w:val="20"/>
                <w:szCs w:val="20"/>
              </w:rPr>
            </w:pPr>
          </w:p>
        </w:tc>
        <w:tc>
          <w:tcPr>
            <w:tcW w:w="2250" w:type="dxa"/>
            <w:shd w:val="clear" w:color="auto" w:fill="FFFFFF"/>
          </w:tcPr>
          <w:p w:rsidR="000708CB" w:rsidRPr="008C4E5C" w:rsidRDefault="000708CB" w:rsidP="00DD54B4">
            <w:pPr>
              <w:ind w:firstLine="720"/>
              <w:rPr>
                <w:rFonts w:ascii="Arial" w:hAnsi="Arial" w:cs="Arial"/>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2D6356EE" wp14:editId="570ABD21">
                  <wp:extent cx="320675" cy="156845"/>
                  <wp:effectExtent l="0" t="0" r="3175" b="0"/>
                  <wp:docPr id="85" name="Picture 8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52067E91" wp14:editId="5E3269E0">
                  <wp:extent cx="211455" cy="191135"/>
                  <wp:effectExtent l="0" t="0" r="0" b="0"/>
                  <wp:docPr id="84" name="Picture 8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C.2 – The agency has established procedures to prevent all forms of EEO discrimination.</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rsidR="000708CB" w:rsidRDefault="000708CB" w:rsidP="00DD54B4">
            <w:pPr>
              <w:jc w:val="center"/>
              <w:rPr>
                <w:rFonts w:ascii="Arial" w:hAnsi="Arial" w:cs="Arial"/>
                <w:b/>
                <w:bCs/>
                <w:color w:val="000000"/>
                <w:sz w:val="20"/>
                <w:szCs w:val="20"/>
              </w:rPr>
            </w:pPr>
          </w:p>
          <w:p w:rsidR="000708CB" w:rsidRPr="008C4E5C" w:rsidRDefault="000708CB" w:rsidP="00DD54B4">
            <w:pPr>
              <w:jc w:val="center"/>
              <w:rPr>
                <w:rFonts w:ascii="Arial" w:hAnsi="Arial" w:cs="Arial"/>
                <w:b/>
                <w:bCs/>
                <w:color w:val="000000"/>
                <w:sz w:val="20"/>
                <w:szCs w:val="20"/>
              </w:rPr>
            </w:pPr>
            <w:r>
              <w:rPr>
                <w:rFonts w:ascii="Arial" w:hAnsi="Arial" w:cs="Arial"/>
                <w:b/>
                <w:bCs/>
                <w:color w:val="000000"/>
                <w:sz w:val="20"/>
                <w:szCs w:val="20"/>
              </w:rPr>
              <w:t>New Indicator</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a</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Has the agency established comprehensive anti-harassment policy</w:t>
            </w:r>
            <w:r>
              <w:rPr>
                <w:rFonts w:ascii="Arial" w:hAnsi="Arial" w:cs="Arial"/>
                <w:color w:val="000000"/>
                <w:sz w:val="20"/>
                <w:szCs w:val="20"/>
              </w:rPr>
              <w:t xml:space="preserve"> and procedures</w:t>
            </w:r>
            <w:r w:rsidRPr="008C4E5C">
              <w:rPr>
                <w:rFonts w:ascii="Arial" w:hAnsi="Arial" w:cs="Arial"/>
                <w:color w:val="000000"/>
                <w:sz w:val="20"/>
                <w:szCs w:val="20"/>
              </w:rPr>
              <w:t xml:space="preserve"> that compl</w:t>
            </w:r>
            <w:r>
              <w:rPr>
                <w:rFonts w:ascii="Arial" w:hAnsi="Arial" w:cs="Arial"/>
                <w:color w:val="000000"/>
                <w:sz w:val="20"/>
                <w:szCs w:val="20"/>
              </w:rPr>
              <w:t>y</w:t>
            </w:r>
            <w:r w:rsidRPr="008C4E5C">
              <w:rPr>
                <w:rFonts w:ascii="Arial" w:hAnsi="Arial" w:cs="Arial"/>
                <w:color w:val="000000"/>
                <w:sz w:val="20"/>
                <w:szCs w:val="20"/>
              </w:rPr>
              <w:t xml:space="preserve"> with EEOC’s enforcement guidance?</w:t>
            </w:r>
            <w:r w:rsidRPr="008C4E5C">
              <w:rPr>
                <w:rFonts w:ascii="Arial" w:hAnsi="Arial" w:cs="Arial"/>
                <w:b/>
                <w:color w:val="000000"/>
                <w:sz w:val="20"/>
                <w:szCs w:val="20"/>
              </w:rPr>
              <w:t xml:space="preserve"> </w:t>
            </w:r>
            <w:r w:rsidRPr="00F60D6C">
              <w:rPr>
                <w:rFonts w:ascii="Arial" w:hAnsi="Arial" w:cs="Arial"/>
                <w:color w:val="000000"/>
                <w:sz w:val="20"/>
                <w:szCs w:val="20"/>
              </w:rPr>
              <w:t>[see MD-715, II(C)</w:t>
            </w:r>
            <w:r>
              <w:rPr>
                <w:rFonts w:ascii="Arial" w:hAnsi="Arial" w:cs="Arial"/>
                <w:color w:val="000000"/>
                <w:sz w:val="20"/>
                <w:szCs w:val="20"/>
              </w:rPr>
              <w:t>;</w:t>
            </w:r>
            <w:r w:rsidRPr="00ED3296">
              <w:rPr>
                <w:rFonts w:ascii="Arial" w:hAnsi="Arial" w:cs="Arial"/>
                <w:color w:val="000000"/>
                <w:sz w:val="20"/>
                <w:szCs w:val="20"/>
              </w:rPr>
              <w:t xml:space="preserve"> Enforcement Guidance on Vicarious Employer Liability for Unlawful Harassment by Supervisors</w:t>
            </w:r>
            <w:r w:rsidRPr="00F60D6C">
              <w:rPr>
                <w:rFonts w:ascii="Arial" w:hAnsi="Arial" w:cs="Arial"/>
                <w:color w:val="000000"/>
                <w:sz w:val="20"/>
                <w:szCs w:val="20"/>
              </w:rPr>
              <w:t xml:space="preserve"> (Enforcement Guidance)</w:t>
            </w:r>
            <w:r w:rsidRPr="00ED3296">
              <w:rPr>
                <w:rFonts w:ascii="Arial" w:hAnsi="Arial" w:cs="Arial"/>
                <w:color w:val="000000"/>
                <w:sz w:val="20"/>
                <w:szCs w:val="20"/>
              </w:rPr>
              <w:t>, EEOC No. 915.002, § V.C.1 (June 18, 1999)</w:t>
            </w:r>
            <w:r w:rsidRPr="00F60D6C">
              <w:rPr>
                <w:rFonts w:ascii="Arial" w:hAnsi="Arial" w:cs="Arial"/>
                <w:color w:val="000000"/>
                <w:sz w:val="20"/>
                <w:szCs w:val="20"/>
              </w:rPr>
              <w:t>]</w:t>
            </w:r>
          </w:p>
        </w:tc>
        <w:tc>
          <w:tcPr>
            <w:tcW w:w="162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a</w:t>
            </w:r>
            <w:r w:rsidRPr="008C4E5C">
              <w:rPr>
                <w:rFonts w:ascii="Arial" w:hAnsi="Arial" w:cs="Arial"/>
                <w:b/>
                <w:sz w:val="20"/>
                <w:szCs w:val="20"/>
              </w:rPr>
              <w:t>.</w:t>
            </w:r>
            <w:r>
              <w:rPr>
                <w:rFonts w:ascii="Arial" w:hAnsi="Arial" w:cs="Arial"/>
                <w:b/>
                <w:sz w:val="20"/>
                <w:szCs w:val="20"/>
              </w:rPr>
              <w:t>1</w:t>
            </w:r>
          </w:p>
        </w:tc>
        <w:tc>
          <w:tcPr>
            <w:tcW w:w="6660" w:type="dxa"/>
            <w:shd w:val="clear" w:color="auto" w:fill="FFFFFF"/>
          </w:tcPr>
          <w:p w:rsidR="000708CB" w:rsidRPr="00B925A7" w:rsidRDefault="000708CB" w:rsidP="00DD54B4">
            <w:pPr>
              <w:rPr>
                <w:rFonts w:ascii="Arial" w:hAnsi="Arial" w:cs="Arial"/>
                <w:color w:val="000000"/>
                <w:sz w:val="20"/>
                <w:szCs w:val="20"/>
              </w:rPr>
            </w:pPr>
            <w:r w:rsidRPr="00421387">
              <w:rPr>
                <w:rFonts w:ascii="Arial" w:hAnsi="Arial" w:cs="Arial"/>
                <w:color w:val="000000"/>
                <w:sz w:val="20"/>
                <w:szCs w:val="20"/>
              </w:rPr>
              <w:t>Does the anti-harassment policy require corrective action to prevent or eliminate conduct before it rises to the level of unlawful harassment? [</w:t>
            </w:r>
            <w:r w:rsidRPr="0028043C">
              <w:rPr>
                <w:rFonts w:ascii="Arial" w:hAnsi="Arial" w:cs="Arial"/>
                <w:sz w:val="20"/>
                <w:szCs w:val="20"/>
              </w:rPr>
              <w:t>see EEOC</w:t>
            </w:r>
            <w:r w:rsidRPr="00F854B2">
              <w:rPr>
                <w:rFonts w:ascii="Arial" w:hAnsi="Arial" w:cs="Arial"/>
                <w:sz w:val="20"/>
                <w:szCs w:val="20"/>
              </w:rPr>
              <w:t xml:space="preserve"> Enforcement Guidance</w:t>
            </w:r>
            <w:r>
              <w:rPr>
                <w:rFonts w:ascii="Arial" w:hAnsi="Arial" w:cs="Arial"/>
                <w:sz w:val="20"/>
                <w:szCs w:val="20"/>
              </w:rPr>
              <w:t xml:space="preserve"> on Vicarious Employer Liability for Unlawful Harassment by Supervisors (1999), § V.C.1]</w:t>
            </w:r>
          </w:p>
        </w:tc>
        <w:tc>
          <w:tcPr>
            <w:tcW w:w="1620" w:type="dxa"/>
            <w:shd w:val="clear" w:color="auto" w:fill="FFFFFF"/>
          </w:tcPr>
          <w:p w:rsidR="000708CB" w:rsidRPr="00F60D6C" w:rsidRDefault="000708CB" w:rsidP="00DD54B4">
            <w:pPr>
              <w:rPr>
                <w:rFonts w:ascii="Arial" w:hAnsi="Arial" w:cs="Arial"/>
                <w:sz w:val="20"/>
                <w:szCs w:val="20"/>
                <w:highlight w:val="yellow"/>
              </w:rPr>
            </w:pPr>
            <w:r w:rsidRPr="00CA6E27">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C.2.a.2</w:t>
            </w:r>
          </w:p>
        </w:tc>
        <w:tc>
          <w:tcPr>
            <w:tcW w:w="666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Has the agency established a firewall between the Anti-Harassment Coordinator and the EEO Director? [see EEOC Report, Model EEO Program Must Have an Effective Anti-Harassment Program (2006]</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a</w:t>
            </w:r>
            <w:r w:rsidRPr="008C4E5C">
              <w:rPr>
                <w:rFonts w:ascii="Arial" w:hAnsi="Arial" w:cs="Arial"/>
                <w:b/>
                <w:sz w:val="20"/>
                <w:szCs w:val="20"/>
              </w:rPr>
              <w:t>.</w:t>
            </w:r>
            <w:r>
              <w:rPr>
                <w:rFonts w:ascii="Arial" w:hAnsi="Arial" w:cs="Arial"/>
                <w:b/>
                <w:sz w:val="20"/>
                <w:szCs w:val="20"/>
              </w:rPr>
              <w:t>3</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Does the agency have a separate procedure (outside the EEO complaint process) to address harassment allegations?</w:t>
            </w:r>
            <w:r>
              <w:rPr>
                <w:rFonts w:ascii="Arial" w:hAnsi="Arial" w:cs="Arial"/>
                <w:color w:val="000000"/>
                <w:sz w:val="20"/>
                <w:szCs w:val="20"/>
              </w:rPr>
              <w:t xml:space="preserve"> </w:t>
            </w:r>
            <w:r w:rsidRPr="00ED3296">
              <w:rPr>
                <w:rFonts w:ascii="Arial" w:hAnsi="Arial" w:cs="Arial"/>
                <w:color w:val="000000"/>
                <w:sz w:val="20"/>
                <w:szCs w:val="20"/>
              </w:rPr>
              <w:t>[see Enforcement Guidance on Vicarious Employer Liability for Unlawful Harassment by Supervisors</w:t>
            </w:r>
            <w:r w:rsidRPr="00F60D6C">
              <w:rPr>
                <w:rFonts w:ascii="Arial" w:hAnsi="Arial" w:cs="Arial"/>
                <w:color w:val="000000"/>
                <w:sz w:val="20"/>
                <w:szCs w:val="20"/>
              </w:rPr>
              <w:t xml:space="preserve"> (Enforcement Guidance)</w:t>
            </w:r>
            <w:r w:rsidRPr="00ED3296">
              <w:rPr>
                <w:rFonts w:ascii="Arial" w:hAnsi="Arial" w:cs="Arial"/>
                <w:color w:val="000000"/>
                <w:sz w:val="20"/>
                <w:szCs w:val="20"/>
              </w:rPr>
              <w:t>, EEOC No. 915.002, § V.C.1 (June 18, 1999)]</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sidRPr="008918B9">
              <w:rPr>
                <w:rFonts w:ascii="Arial" w:hAnsi="Arial" w:cs="Arial"/>
                <w:sz w:val="20"/>
                <w:szCs w:val="20"/>
              </w:rPr>
              <w:t>New</w:t>
            </w:r>
          </w:p>
        </w:tc>
      </w:tr>
      <w:tr w:rsidR="000708CB"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a</w:t>
            </w:r>
            <w:r w:rsidRPr="008C4E5C">
              <w:rPr>
                <w:rFonts w:ascii="Arial" w:hAnsi="Arial" w:cs="Arial"/>
                <w:b/>
                <w:sz w:val="20"/>
                <w:szCs w:val="20"/>
              </w:rPr>
              <w:t>.</w:t>
            </w:r>
            <w:r>
              <w:rPr>
                <w:rFonts w:ascii="Arial" w:hAnsi="Arial" w:cs="Arial"/>
                <w:b/>
                <w:sz w:val="20"/>
                <w:szCs w:val="20"/>
              </w:rPr>
              <w:t>4</w:t>
            </w:r>
          </w:p>
        </w:tc>
        <w:tc>
          <w:tcPr>
            <w:tcW w:w="6660" w:type="dxa"/>
            <w:shd w:val="clear" w:color="auto" w:fill="FFFFFF"/>
          </w:tcPr>
          <w:p w:rsidR="000708CB" w:rsidRPr="00E1511C" w:rsidRDefault="000708CB" w:rsidP="00DD54B4">
            <w:pPr>
              <w:rPr>
                <w:rFonts w:ascii="Arial" w:hAnsi="Arial" w:cs="Arial"/>
                <w:color w:val="000000"/>
                <w:sz w:val="20"/>
                <w:szCs w:val="20"/>
              </w:rPr>
            </w:pPr>
            <w:r w:rsidRPr="007B4F11">
              <w:rPr>
                <w:rFonts w:ascii="Arial" w:hAnsi="Arial" w:cs="Arial"/>
                <w:color w:val="000000"/>
                <w:sz w:val="20"/>
                <w:szCs w:val="20"/>
              </w:rPr>
              <w:t>Does the agency ensure that</w:t>
            </w:r>
            <w:r w:rsidRPr="003D7263">
              <w:rPr>
                <w:rFonts w:ascii="Arial" w:hAnsi="Arial" w:cs="Arial"/>
                <w:color w:val="000000"/>
                <w:sz w:val="20"/>
                <w:szCs w:val="20"/>
              </w:rPr>
              <w:t xml:space="preserve"> </w:t>
            </w:r>
            <w:r>
              <w:rPr>
                <w:rFonts w:ascii="Arial" w:hAnsi="Arial" w:cs="Arial"/>
                <w:color w:val="000000"/>
                <w:sz w:val="20"/>
                <w:szCs w:val="20"/>
              </w:rPr>
              <w:t xml:space="preserve">the EEO office informs the anti-harassment program of </w:t>
            </w:r>
            <w:r w:rsidRPr="00F60D6C">
              <w:rPr>
                <w:rFonts w:ascii="Arial" w:hAnsi="Arial" w:cs="Arial"/>
                <w:color w:val="000000"/>
                <w:sz w:val="20"/>
                <w:szCs w:val="20"/>
              </w:rPr>
              <w:t xml:space="preserve">all </w:t>
            </w:r>
            <w:r w:rsidRPr="007B4F11">
              <w:rPr>
                <w:rFonts w:ascii="Arial" w:hAnsi="Arial" w:cs="Arial"/>
                <w:color w:val="000000"/>
                <w:sz w:val="20"/>
                <w:szCs w:val="20"/>
              </w:rPr>
              <w:t xml:space="preserve">EEO </w:t>
            </w:r>
            <w:r w:rsidRPr="003D7263">
              <w:rPr>
                <w:rFonts w:ascii="Arial" w:hAnsi="Arial" w:cs="Arial"/>
                <w:color w:val="000000"/>
                <w:sz w:val="20"/>
                <w:szCs w:val="20"/>
              </w:rPr>
              <w:t>counseling</w:t>
            </w:r>
            <w:r>
              <w:rPr>
                <w:rFonts w:ascii="Arial" w:hAnsi="Arial" w:cs="Arial"/>
                <w:color w:val="000000"/>
                <w:sz w:val="20"/>
                <w:szCs w:val="20"/>
              </w:rPr>
              <w:t xml:space="preserve"> activity</w:t>
            </w:r>
            <w:r w:rsidRPr="003D7263">
              <w:rPr>
                <w:rFonts w:ascii="Arial" w:hAnsi="Arial" w:cs="Arial"/>
                <w:color w:val="000000"/>
                <w:sz w:val="20"/>
                <w:szCs w:val="20"/>
              </w:rPr>
              <w:t xml:space="preserve"> alleging harassment</w:t>
            </w:r>
            <w:r w:rsidRPr="00E1511C">
              <w:rPr>
                <w:rFonts w:ascii="Arial" w:hAnsi="Arial" w:cs="Arial"/>
                <w:color w:val="000000"/>
                <w:sz w:val="20"/>
                <w:szCs w:val="20"/>
              </w:rPr>
              <w:t>?</w:t>
            </w:r>
            <w:r>
              <w:rPr>
                <w:rFonts w:ascii="Arial" w:hAnsi="Arial" w:cs="Arial"/>
                <w:color w:val="000000"/>
                <w:sz w:val="20"/>
                <w:szCs w:val="20"/>
              </w:rPr>
              <w:t xml:space="preserve"> [</w:t>
            </w:r>
            <w:proofErr w:type="gramStart"/>
            <w:r>
              <w:rPr>
                <w:rFonts w:ascii="Arial" w:hAnsi="Arial" w:cs="Arial"/>
                <w:color w:val="000000"/>
                <w:sz w:val="20"/>
                <w:szCs w:val="20"/>
              </w:rPr>
              <w:t>see</w:t>
            </w:r>
            <w:proofErr w:type="gramEnd"/>
            <w:r>
              <w:rPr>
                <w:rFonts w:ascii="Arial" w:hAnsi="Arial" w:cs="Arial"/>
                <w:color w:val="000000"/>
                <w:sz w:val="20"/>
                <w:szCs w:val="20"/>
              </w:rPr>
              <w:t xml:space="preserve"> </w:t>
            </w:r>
            <w:r w:rsidRPr="00926DC0">
              <w:rPr>
                <w:rFonts w:ascii="Arial" w:hAnsi="Arial" w:cs="Arial"/>
                <w:color w:val="000000"/>
                <w:sz w:val="20"/>
                <w:szCs w:val="20"/>
              </w:rPr>
              <w:t>Enforcement Guidance, V.C.</w:t>
            </w:r>
            <w:r>
              <w:rPr>
                <w:rFonts w:ascii="Arial" w:hAnsi="Arial" w:cs="Arial"/>
                <w:color w:val="000000"/>
                <w:sz w:val="20"/>
                <w:szCs w:val="20"/>
              </w:rPr>
              <w:t>]</w:t>
            </w:r>
          </w:p>
        </w:tc>
        <w:tc>
          <w:tcPr>
            <w:tcW w:w="1620" w:type="dxa"/>
            <w:shd w:val="clear" w:color="auto" w:fill="FFFFFF"/>
          </w:tcPr>
          <w:p w:rsidR="000708CB" w:rsidRPr="00F60D6C" w:rsidRDefault="000708CB" w:rsidP="00DD54B4">
            <w:pPr>
              <w:rPr>
                <w:rFonts w:ascii="Arial" w:hAnsi="Arial" w:cs="Arial"/>
                <w:sz w:val="20"/>
                <w:szCs w:val="20"/>
                <w:highlight w:val="yellow"/>
              </w:rPr>
            </w:pPr>
            <w:r w:rsidRPr="00CA6E27">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a</w:t>
            </w:r>
            <w:r w:rsidRPr="008C4E5C">
              <w:rPr>
                <w:rFonts w:ascii="Arial" w:hAnsi="Arial" w:cs="Arial"/>
                <w:b/>
                <w:sz w:val="20"/>
                <w:szCs w:val="20"/>
              </w:rPr>
              <w:t>.</w:t>
            </w:r>
            <w:r>
              <w:rPr>
                <w:rFonts w:ascii="Arial" w:hAnsi="Arial" w:cs="Arial"/>
                <w:b/>
                <w:sz w:val="20"/>
                <w:szCs w:val="20"/>
              </w:rPr>
              <w:t>5</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Does the agency conduct a prompt inquiry</w:t>
            </w:r>
            <w:r>
              <w:rPr>
                <w:rFonts w:ascii="Arial" w:hAnsi="Arial" w:cs="Arial"/>
                <w:color w:val="000000"/>
                <w:sz w:val="20"/>
                <w:szCs w:val="20"/>
              </w:rPr>
              <w:t xml:space="preserve"> </w:t>
            </w:r>
            <w:r w:rsidRPr="007B4F11">
              <w:rPr>
                <w:rFonts w:ascii="Arial" w:hAnsi="Arial" w:cs="Arial"/>
                <w:color w:val="000000"/>
                <w:sz w:val="20"/>
                <w:szCs w:val="20"/>
              </w:rPr>
              <w:t>(</w:t>
            </w:r>
            <w:r w:rsidRPr="00F60D6C">
              <w:rPr>
                <w:rFonts w:ascii="Arial" w:hAnsi="Arial" w:cs="Arial"/>
                <w:color w:val="000000"/>
                <w:sz w:val="20"/>
                <w:szCs w:val="20"/>
              </w:rPr>
              <w:t>beginning within 10 days of notification</w:t>
            </w:r>
            <w:r w:rsidRPr="007B4F11">
              <w:rPr>
                <w:rFonts w:ascii="Arial" w:hAnsi="Arial" w:cs="Arial"/>
                <w:color w:val="000000"/>
                <w:sz w:val="20"/>
                <w:szCs w:val="20"/>
              </w:rPr>
              <w:t>)</w:t>
            </w:r>
            <w:r w:rsidRPr="008C4E5C">
              <w:rPr>
                <w:rFonts w:ascii="Arial" w:hAnsi="Arial" w:cs="Arial"/>
                <w:color w:val="000000"/>
                <w:sz w:val="20"/>
                <w:szCs w:val="20"/>
              </w:rPr>
              <w:t xml:space="preserve"> of </w:t>
            </w:r>
            <w:r>
              <w:rPr>
                <w:rFonts w:ascii="Arial" w:hAnsi="Arial" w:cs="Arial"/>
                <w:color w:val="000000"/>
                <w:sz w:val="20"/>
                <w:szCs w:val="20"/>
              </w:rPr>
              <w:t xml:space="preserve">all </w:t>
            </w:r>
            <w:r w:rsidRPr="008C4E5C">
              <w:rPr>
                <w:rFonts w:ascii="Arial" w:hAnsi="Arial" w:cs="Arial"/>
                <w:color w:val="000000"/>
                <w:sz w:val="20"/>
                <w:szCs w:val="20"/>
              </w:rPr>
              <w:t xml:space="preserve">harassment allegations, including those </w:t>
            </w:r>
            <w:r>
              <w:rPr>
                <w:rFonts w:ascii="Arial" w:hAnsi="Arial" w:cs="Arial"/>
                <w:color w:val="000000"/>
                <w:sz w:val="20"/>
                <w:szCs w:val="20"/>
              </w:rPr>
              <w:t xml:space="preserve">initially </w:t>
            </w:r>
            <w:r w:rsidRPr="008C4E5C">
              <w:rPr>
                <w:rFonts w:ascii="Arial" w:hAnsi="Arial" w:cs="Arial"/>
                <w:color w:val="000000"/>
                <w:sz w:val="20"/>
                <w:szCs w:val="20"/>
              </w:rPr>
              <w:t>raised in the EEO complaint process?</w:t>
            </w:r>
            <w:r>
              <w:rPr>
                <w:rFonts w:ascii="Arial" w:hAnsi="Arial" w:cs="Arial"/>
                <w:color w:val="000000"/>
                <w:sz w:val="20"/>
                <w:szCs w:val="20"/>
              </w:rPr>
              <w:t xml:space="preserve"> [see </w:t>
            </w:r>
            <w:r w:rsidRPr="00F60D6C">
              <w:rPr>
                <w:rFonts w:ascii="Arial" w:hAnsi="Arial" w:cs="Arial"/>
                <w:color w:val="000000"/>
                <w:sz w:val="20"/>
                <w:szCs w:val="20"/>
                <w:u w:val="single"/>
              </w:rPr>
              <w:t>Complainant v. Dep’t of Veterans Affairs</w:t>
            </w:r>
            <w:r w:rsidRPr="00916447">
              <w:rPr>
                <w:rFonts w:ascii="Arial" w:hAnsi="Arial" w:cs="Arial"/>
                <w:color w:val="000000"/>
                <w:sz w:val="20"/>
                <w:szCs w:val="20"/>
              </w:rPr>
              <w:t>, EEOC Appeal No. 0120123232 (May 21, 2015)</w:t>
            </w:r>
            <w:r>
              <w:rPr>
                <w:rFonts w:ascii="Arial" w:hAnsi="Arial" w:cs="Arial"/>
                <w:color w:val="000000"/>
                <w:sz w:val="20"/>
                <w:szCs w:val="20"/>
              </w:rPr>
              <w:t xml:space="preserve">; </w:t>
            </w:r>
            <w:r w:rsidRPr="005B75A4">
              <w:rPr>
                <w:rFonts w:ascii="Arial" w:hAnsi="Arial" w:cs="Arial"/>
                <w:color w:val="000000"/>
                <w:sz w:val="20"/>
                <w:szCs w:val="20"/>
              </w:rPr>
              <w:t xml:space="preserve">Complainant v. Dep’t of Defense (Defense Commissary Agency), EEOC Appeal No. </w:t>
            </w:r>
            <w:r w:rsidRPr="005B75A4">
              <w:rPr>
                <w:rFonts w:ascii="Arial" w:hAnsi="Arial" w:cs="Arial"/>
                <w:color w:val="000000"/>
                <w:sz w:val="20"/>
                <w:szCs w:val="20"/>
              </w:rPr>
              <w:lastRenderedPageBreak/>
              <w:t>0120130331 (May 29, 2015)</w:t>
            </w:r>
            <w:r>
              <w:rPr>
                <w:rFonts w:ascii="Arial" w:hAnsi="Arial" w:cs="Arial"/>
                <w:color w:val="000000"/>
                <w:sz w:val="20"/>
                <w:szCs w:val="20"/>
              </w:rPr>
              <w:t>] If “no”, please provide the percentage of timely-processed inquiries</w:t>
            </w:r>
            <w:r w:rsidRPr="007B4F11">
              <w:rPr>
                <w:rFonts w:ascii="Arial" w:hAnsi="Arial" w:cs="Arial"/>
                <w:color w:val="000000"/>
                <w:sz w:val="20"/>
                <w:szCs w:val="20"/>
              </w:rPr>
              <w:t xml:space="preserve"> in the comments </w:t>
            </w:r>
            <w:r>
              <w:rPr>
                <w:rFonts w:ascii="Arial" w:hAnsi="Arial" w:cs="Arial"/>
                <w:color w:val="000000"/>
                <w:sz w:val="20"/>
                <w:szCs w:val="20"/>
              </w:rPr>
              <w:t>colum</w:t>
            </w:r>
            <w:r w:rsidRPr="007B4F11">
              <w:rPr>
                <w:rFonts w:ascii="Arial" w:hAnsi="Arial" w:cs="Arial"/>
                <w:color w:val="000000"/>
                <w:sz w:val="20"/>
                <w:szCs w:val="20"/>
              </w:rPr>
              <w:t>n.</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lastRenderedPageBreak/>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Tr="00DD54B4">
        <w:tc>
          <w:tcPr>
            <w:tcW w:w="1818" w:type="dxa"/>
            <w:shd w:val="clear" w:color="auto" w:fill="auto"/>
          </w:tcPr>
          <w:p w:rsidR="000708CB" w:rsidRPr="008C4E5C" w:rsidRDefault="000708CB" w:rsidP="00DD54B4">
            <w:pPr>
              <w:jc w:val="center"/>
              <w:rPr>
                <w:rFonts w:ascii="Arial" w:hAnsi="Arial" w:cs="Arial"/>
                <w:b/>
                <w:sz w:val="20"/>
                <w:szCs w:val="20"/>
              </w:rPr>
            </w:pPr>
            <w:r>
              <w:rPr>
                <w:rFonts w:ascii="Arial" w:hAnsi="Arial" w:cs="Arial"/>
                <w:b/>
                <w:sz w:val="20"/>
                <w:szCs w:val="20"/>
              </w:rPr>
              <w:t>C.2.a.6</w:t>
            </w:r>
          </w:p>
        </w:tc>
        <w:tc>
          <w:tcPr>
            <w:tcW w:w="6660" w:type="dxa"/>
            <w:shd w:val="clear" w:color="auto" w:fill="auto"/>
          </w:tcPr>
          <w:p w:rsidR="000708CB" w:rsidRPr="00390FA5" w:rsidRDefault="000708CB" w:rsidP="00DD54B4">
            <w:pPr>
              <w:pStyle w:val="p1"/>
              <w:rPr>
                <w:rFonts w:ascii="Arial" w:hAnsi="Arial" w:cs="Arial"/>
                <w:color w:val="000000"/>
                <w:sz w:val="20"/>
                <w:szCs w:val="20"/>
                <w:highlight w:val="yellow"/>
              </w:rPr>
            </w:pPr>
            <w:r>
              <w:rPr>
                <w:rStyle w:val="s1"/>
                <w:rFonts w:ascii="Arial" w:hAnsi="Arial" w:cs="Arial"/>
                <w:color w:val="auto"/>
                <w:sz w:val="20"/>
                <w:szCs w:val="20"/>
              </w:rPr>
              <w:t>Do</w:t>
            </w:r>
            <w:r w:rsidRPr="00502A3B">
              <w:rPr>
                <w:rStyle w:val="s1"/>
                <w:rFonts w:ascii="Arial" w:hAnsi="Arial" w:cs="Arial"/>
                <w:color w:val="auto"/>
                <w:sz w:val="20"/>
                <w:szCs w:val="20"/>
              </w:rPr>
              <w:t xml:space="preserve"> the agency’s training materials on its anti-harassment policy include examples of disability-based harassment? </w:t>
            </w:r>
            <w:r>
              <w:rPr>
                <w:rStyle w:val="s1"/>
                <w:rFonts w:ascii="Arial" w:hAnsi="Arial" w:cs="Arial"/>
                <w:color w:val="auto"/>
                <w:sz w:val="20"/>
                <w:szCs w:val="20"/>
              </w:rPr>
              <w:t>[s</w:t>
            </w:r>
            <w:r w:rsidRPr="00502A3B">
              <w:rPr>
                <w:rStyle w:val="s1"/>
                <w:rFonts w:ascii="Arial" w:hAnsi="Arial" w:cs="Arial"/>
                <w:color w:val="auto"/>
                <w:sz w:val="20"/>
                <w:szCs w:val="20"/>
              </w:rPr>
              <w:t>ee 29 CFR 1614.203(d)(2)</w:t>
            </w:r>
            <w:r>
              <w:rPr>
                <w:rStyle w:val="s1"/>
                <w:rFonts w:ascii="Arial" w:hAnsi="Arial" w:cs="Arial"/>
                <w:color w:val="auto"/>
                <w:sz w:val="20"/>
                <w:szCs w:val="20"/>
              </w:rPr>
              <w:t>]</w:t>
            </w:r>
          </w:p>
        </w:tc>
        <w:tc>
          <w:tcPr>
            <w:tcW w:w="1620" w:type="dxa"/>
            <w:shd w:val="clear" w:color="auto" w:fill="auto"/>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b</w:t>
            </w:r>
          </w:p>
        </w:tc>
        <w:tc>
          <w:tcPr>
            <w:tcW w:w="6660" w:type="dxa"/>
            <w:shd w:val="clear" w:color="auto" w:fill="auto"/>
          </w:tcPr>
          <w:p w:rsidR="000708CB" w:rsidRPr="00B925A7" w:rsidRDefault="000708CB" w:rsidP="00DD54B4">
            <w:pPr>
              <w:rPr>
                <w:rFonts w:ascii="Arial" w:hAnsi="Arial" w:cs="Arial"/>
                <w:color w:val="000000"/>
                <w:sz w:val="20"/>
                <w:szCs w:val="20"/>
              </w:rPr>
            </w:pPr>
            <w:r w:rsidRPr="00B925A7">
              <w:rPr>
                <w:rFonts w:ascii="Arial" w:hAnsi="Arial" w:cs="Arial"/>
                <w:sz w:val="20"/>
                <w:szCs w:val="20"/>
              </w:rPr>
              <w:t>Has the agency established disability reasonable accommodation procedures that comply with EEOC’s regulations</w:t>
            </w:r>
            <w:r>
              <w:rPr>
                <w:rFonts w:ascii="Arial" w:hAnsi="Arial" w:cs="Arial"/>
                <w:sz w:val="20"/>
                <w:szCs w:val="20"/>
              </w:rPr>
              <w:t xml:space="preserve"> and </w:t>
            </w:r>
            <w:r w:rsidRPr="00B925A7">
              <w:rPr>
                <w:rFonts w:ascii="Arial" w:hAnsi="Arial" w:cs="Arial"/>
                <w:sz w:val="20"/>
                <w:szCs w:val="20"/>
              </w:rPr>
              <w:t>guidance?</w:t>
            </w:r>
            <w:r>
              <w:rPr>
                <w:rStyle w:val="s1"/>
                <w:rFonts w:ascii="Arial" w:eastAsiaTheme="minorEastAsia" w:hAnsi="Arial" w:cs="Arial"/>
                <w:sz w:val="20"/>
                <w:szCs w:val="20"/>
              </w:rPr>
              <w:t xml:space="preserve"> </w:t>
            </w:r>
            <w:r w:rsidRPr="00F60D6C">
              <w:rPr>
                <w:rStyle w:val="s1"/>
                <w:rFonts w:ascii="Arial" w:eastAsiaTheme="minorEastAsia" w:hAnsi="Arial" w:cs="Arial"/>
                <w:sz w:val="20"/>
                <w:szCs w:val="20"/>
              </w:rPr>
              <w:t>[see 29 CFR 1614.203(d)(3)]</w:t>
            </w:r>
          </w:p>
        </w:tc>
        <w:tc>
          <w:tcPr>
            <w:tcW w:w="1620" w:type="dxa"/>
            <w:shd w:val="clear" w:color="auto" w:fill="auto"/>
          </w:tcPr>
          <w:p w:rsidR="000708CB" w:rsidRPr="0047281F" w:rsidRDefault="000708CB" w:rsidP="00DD54B4">
            <w:pPr>
              <w:rPr>
                <w:rFonts w:ascii="Arial" w:hAnsi="Arial" w:cs="Arial"/>
                <w:sz w:val="20"/>
                <w:szCs w:val="20"/>
              </w:rPr>
            </w:pPr>
            <w:r w:rsidRPr="0047281F">
              <w:rPr>
                <w:rFonts w:ascii="Arial" w:hAnsi="Arial" w:cs="Arial"/>
                <w:sz w:val="20"/>
                <w:szCs w:val="20"/>
              </w:rPr>
              <w:t>Yes</w:t>
            </w:r>
          </w:p>
        </w:tc>
        <w:tc>
          <w:tcPr>
            <w:tcW w:w="2250" w:type="dxa"/>
            <w:shd w:val="clear" w:color="auto" w:fill="auto"/>
          </w:tcPr>
          <w:p w:rsidR="000708CB" w:rsidRPr="008C4E5C"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b.1</w:t>
            </w:r>
          </w:p>
        </w:tc>
        <w:tc>
          <w:tcPr>
            <w:tcW w:w="6660" w:type="dxa"/>
            <w:shd w:val="clear" w:color="auto" w:fill="auto"/>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Is there a designated agency official or other mechanism in place to coordinate or assist with processing requests for disability accommodations throughout the agency?</w:t>
            </w:r>
            <w:r w:rsidRPr="00F60D6C">
              <w:rPr>
                <w:rStyle w:val="s1"/>
                <w:rFonts w:ascii="Arial" w:eastAsiaTheme="minorEastAsia" w:hAnsi="Arial" w:cs="Arial"/>
                <w:sz w:val="20"/>
                <w:szCs w:val="20"/>
              </w:rPr>
              <w:t xml:space="preserve"> [see 29 CFR 1614.203(d)(3)</w:t>
            </w:r>
            <w:r>
              <w:rPr>
                <w:rStyle w:val="s1"/>
                <w:rFonts w:ascii="Arial" w:eastAsiaTheme="minorEastAsia" w:hAnsi="Arial" w:cs="Arial"/>
                <w:sz w:val="20"/>
                <w:szCs w:val="20"/>
              </w:rPr>
              <w:t>(D)</w:t>
            </w:r>
            <w:r w:rsidRPr="00F60D6C">
              <w:rPr>
                <w:rStyle w:val="s1"/>
                <w:rFonts w:ascii="Arial" w:eastAsiaTheme="minorEastAsia" w:hAnsi="Arial" w:cs="Arial"/>
                <w:sz w:val="20"/>
                <w:szCs w:val="20"/>
              </w:rPr>
              <w:t>]</w:t>
            </w:r>
          </w:p>
        </w:tc>
        <w:tc>
          <w:tcPr>
            <w:tcW w:w="1620" w:type="dxa"/>
            <w:shd w:val="clear" w:color="auto" w:fill="auto"/>
          </w:tcPr>
          <w:p w:rsidR="000708CB" w:rsidRPr="0047281F" w:rsidRDefault="000708CB" w:rsidP="00DD54B4">
            <w:pPr>
              <w:rPr>
                <w:rFonts w:ascii="Arial" w:hAnsi="Arial" w:cs="Arial"/>
                <w:sz w:val="20"/>
                <w:szCs w:val="20"/>
              </w:rPr>
            </w:pPr>
            <w:r w:rsidRPr="0047281F">
              <w:rPr>
                <w:rFonts w:ascii="Arial" w:hAnsi="Arial" w:cs="Arial"/>
                <w:sz w:val="20"/>
                <w:szCs w:val="20"/>
              </w:rPr>
              <w:t>Yes</w:t>
            </w:r>
          </w:p>
        </w:tc>
        <w:tc>
          <w:tcPr>
            <w:tcW w:w="2250" w:type="dxa"/>
            <w:shd w:val="clear" w:color="auto" w:fill="auto"/>
          </w:tcPr>
          <w:p w:rsidR="000708CB" w:rsidRPr="008C4E5C"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sidRPr="008918B9">
              <w:rPr>
                <w:rFonts w:ascii="Arial" w:hAnsi="Arial" w:cs="Arial"/>
                <w:sz w:val="20"/>
                <w:szCs w:val="20"/>
              </w:rPr>
              <w:t>E.1.d</w:t>
            </w:r>
          </w:p>
        </w:tc>
      </w:tr>
      <w:tr w:rsidR="000708CB" w:rsidTr="00DD54B4">
        <w:tc>
          <w:tcPr>
            <w:tcW w:w="1818" w:type="dxa"/>
            <w:shd w:val="clear" w:color="auto" w:fill="auto"/>
          </w:tcPr>
          <w:p w:rsidR="000708CB" w:rsidRDefault="000708CB" w:rsidP="00DD54B4">
            <w:pPr>
              <w:jc w:val="center"/>
              <w:rPr>
                <w:rFonts w:ascii="Arial" w:hAnsi="Arial" w:cs="Arial"/>
                <w:b/>
                <w:sz w:val="20"/>
                <w:szCs w:val="20"/>
              </w:rPr>
            </w:pPr>
            <w:r>
              <w:rPr>
                <w:rFonts w:ascii="Arial" w:hAnsi="Arial" w:cs="Arial"/>
                <w:b/>
                <w:sz w:val="20"/>
                <w:szCs w:val="20"/>
              </w:rPr>
              <w:t>C.2.b.2</w:t>
            </w:r>
          </w:p>
        </w:tc>
        <w:tc>
          <w:tcPr>
            <w:tcW w:w="6660" w:type="dxa"/>
            <w:shd w:val="clear" w:color="auto" w:fill="auto"/>
          </w:tcPr>
          <w:p w:rsidR="000708CB" w:rsidRPr="007B4F11" w:rsidRDefault="000708CB" w:rsidP="00DD54B4">
            <w:pPr>
              <w:rPr>
                <w:rFonts w:ascii="Arial" w:hAnsi="Arial" w:cs="Arial"/>
                <w:color w:val="000000"/>
                <w:sz w:val="20"/>
                <w:szCs w:val="20"/>
              </w:rPr>
            </w:pPr>
            <w:r>
              <w:rPr>
                <w:rFonts w:ascii="Arial" w:hAnsi="Arial" w:cs="Arial"/>
                <w:color w:val="000000"/>
                <w:sz w:val="20"/>
                <w:szCs w:val="20"/>
              </w:rPr>
              <w:t>Has the agency established a firewall between the Reasonable Accommodation Program Manager and the EEO Director? [see MD-110, Ch. 1(IV)(A)]</w:t>
            </w:r>
          </w:p>
        </w:tc>
        <w:tc>
          <w:tcPr>
            <w:tcW w:w="1620" w:type="dxa"/>
            <w:shd w:val="clear" w:color="auto" w:fill="auto"/>
          </w:tcPr>
          <w:p w:rsidR="000708CB" w:rsidRPr="0047281F" w:rsidRDefault="000708CB" w:rsidP="00DD54B4">
            <w:pPr>
              <w:rPr>
                <w:rFonts w:ascii="Arial" w:hAnsi="Arial" w:cs="Arial"/>
                <w:sz w:val="20"/>
                <w:szCs w:val="20"/>
              </w:rPr>
            </w:pPr>
            <w:r w:rsidRPr="0047281F">
              <w:rPr>
                <w:rFonts w:ascii="Arial" w:hAnsi="Arial" w:cs="Arial"/>
                <w:sz w:val="20"/>
                <w:szCs w:val="20"/>
              </w:rPr>
              <w:t>Yes</w:t>
            </w:r>
          </w:p>
        </w:tc>
        <w:tc>
          <w:tcPr>
            <w:tcW w:w="2250" w:type="dxa"/>
            <w:shd w:val="clear" w:color="auto" w:fill="auto"/>
          </w:tcPr>
          <w:p w:rsidR="000708CB"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Tr="00DD54B4">
        <w:tc>
          <w:tcPr>
            <w:tcW w:w="1818" w:type="dxa"/>
            <w:shd w:val="clear" w:color="auto" w:fill="auto"/>
          </w:tcPr>
          <w:p w:rsidR="000708CB" w:rsidRDefault="000708CB" w:rsidP="00DD54B4">
            <w:pPr>
              <w:jc w:val="center"/>
              <w:rPr>
                <w:rFonts w:ascii="Arial" w:hAnsi="Arial" w:cs="Arial"/>
                <w:b/>
                <w:sz w:val="20"/>
                <w:szCs w:val="20"/>
              </w:rPr>
            </w:pPr>
            <w:r>
              <w:rPr>
                <w:rFonts w:ascii="Arial" w:hAnsi="Arial" w:cs="Arial"/>
                <w:b/>
                <w:sz w:val="20"/>
                <w:szCs w:val="20"/>
              </w:rPr>
              <w:t>C.2.b.3</w:t>
            </w:r>
          </w:p>
        </w:tc>
        <w:tc>
          <w:tcPr>
            <w:tcW w:w="6660" w:type="dxa"/>
            <w:shd w:val="clear" w:color="auto" w:fill="auto"/>
          </w:tcPr>
          <w:p w:rsidR="000708CB" w:rsidRPr="00B925A7" w:rsidRDefault="000708CB" w:rsidP="00DD54B4">
            <w:pPr>
              <w:pStyle w:val="p1"/>
              <w:rPr>
                <w:rFonts w:ascii="Arial" w:hAnsi="Arial" w:cs="Arial"/>
                <w:sz w:val="20"/>
                <w:szCs w:val="20"/>
              </w:rPr>
            </w:pPr>
            <w:r w:rsidRPr="00B925A7">
              <w:rPr>
                <w:rStyle w:val="s1"/>
                <w:rFonts w:ascii="Arial" w:hAnsi="Arial" w:cs="Arial"/>
                <w:color w:val="auto"/>
                <w:sz w:val="20"/>
                <w:szCs w:val="20"/>
              </w:rPr>
              <w:t>Does the agency ensure that job applicants can request and receive reasonable accommodations during the application and placement processes?</w:t>
            </w:r>
            <w:r>
              <w:rPr>
                <w:rStyle w:val="s1"/>
                <w:rFonts w:ascii="Arial" w:hAnsi="Arial" w:cs="Arial"/>
                <w:color w:val="auto"/>
                <w:sz w:val="20"/>
                <w:szCs w:val="20"/>
              </w:rPr>
              <w:t xml:space="preserve"> </w:t>
            </w:r>
            <w:r w:rsidRPr="00F60D6C">
              <w:rPr>
                <w:rStyle w:val="s1"/>
                <w:rFonts w:ascii="Arial" w:hAnsi="Arial" w:cs="Arial"/>
                <w:color w:val="auto"/>
                <w:sz w:val="20"/>
                <w:szCs w:val="20"/>
              </w:rPr>
              <w:t>[see 29 CFR 1614.203(d)(1)(ii)(B)]</w:t>
            </w:r>
          </w:p>
        </w:tc>
        <w:tc>
          <w:tcPr>
            <w:tcW w:w="1620" w:type="dxa"/>
            <w:shd w:val="clear" w:color="auto" w:fill="auto"/>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rPr>
          <w:trHeight w:val="764"/>
        </w:trPr>
        <w:tc>
          <w:tcPr>
            <w:tcW w:w="1818" w:type="dxa"/>
            <w:shd w:val="clear" w:color="auto" w:fill="auto"/>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C.2.</w:t>
            </w:r>
            <w:r>
              <w:rPr>
                <w:rFonts w:ascii="Arial" w:hAnsi="Arial" w:cs="Arial"/>
                <w:b/>
                <w:sz w:val="20"/>
                <w:szCs w:val="20"/>
              </w:rPr>
              <w:t>b</w:t>
            </w:r>
            <w:r w:rsidRPr="008C4E5C">
              <w:rPr>
                <w:rFonts w:ascii="Arial" w:hAnsi="Arial" w:cs="Arial"/>
                <w:b/>
                <w:sz w:val="20"/>
                <w:szCs w:val="20"/>
              </w:rPr>
              <w:t>.</w:t>
            </w:r>
            <w:r>
              <w:rPr>
                <w:rFonts w:ascii="Arial" w:hAnsi="Arial" w:cs="Arial"/>
                <w:b/>
                <w:sz w:val="20"/>
                <w:szCs w:val="20"/>
              </w:rPr>
              <w:t>4</w:t>
            </w:r>
          </w:p>
        </w:tc>
        <w:tc>
          <w:tcPr>
            <w:tcW w:w="6660" w:type="dxa"/>
            <w:shd w:val="clear" w:color="auto" w:fill="auto"/>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 the reasonable accommodation procedures clearly state that the agency should process the request within a maximum amount of time (e.</w:t>
            </w:r>
            <w:r>
              <w:rPr>
                <w:rFonts w:ascii="Arial" w:hAnsi="Arial" w:cs="Arial"/>
                <w:color w:val="000000"/>
                <w:sz w:val="20"/>
                <w:szCs w:val="20"/>
              </w:rPr>
              <w:t>g.</w:t>
            </w:r>
            <w:r w:rsidRPr="00B925A7">
              <w:rPr>
                <w:rFonts w:ascii="Arial" w:hAnsi="Arial" w:cs="Arial"/>
                <w:color w:val="000000"/>
                <w:sz w:val="20"/>
                <w:szCs w:val="20"/>
              </w:rPr>
              <w:t>, 20 business days)</w:t>
            </w:r>
            <w:r>
              <w:rPr>
                <w:rFonts w:ascii="Arial" w:hAnsi="Arial" w:cs="Arial"/>
                <w:color w:val="000000"/>
                <w:sz w:val="20"/>
                <w:szCs w:val="20"/>
              </w:rPr>
              <w:t>, as established by the agency in its affirmative action plan</w:t>
            </w:r>
            <w:r w:rsidRPr="00B925A7">
              <w:rPr>
                <w:rFonts w:ascii="Arial" w:hAnsi="Arial" w:cs="Arial"/>
                <w:color w:val="000000"/>
                <w:sz w:val="20"/>
                <w:szCs w:val="20"/>
              </w:rPr>
              <w:t>?</w:t>
            </w:r>
            <w:r w:rsidRPr="00B925A7">
              <w:rPr>
                <w:rStyle w:val="s1"/>
                <w:rFonts w:ascii="Arial" w:eastAsiaTheme="minorEastAsia" w:hAnsi="Arial" w:cs="Arial"/>
                <w:sz w:val="20"/>
                <w:szCs w:val="20"/>
              </w:rPr>
              <w:t xml:space="preserve"> </w:t>
            </w:r>
            <w:r w:rsidRPr="00F60D6C">
              <w:rPr>
                <w:rStyle w:val="s1"/>
                <w:rFonts w:ascii="Arial" w:eastAsiaTheme="minorEastAsia" w:hAnsi="Arial" w:cs="Arial"/>
                <w:sz w:val="20"/>
                <w:szCs w:val="20"/>
              </w:rPr>
              <w:t>[see 29 CFR 1614.203(d)(3)(</w:t>
            </w:r>
            <w:proofErr w:type="spellStart"/>
            <w:r w:rsidRPr="00F60D6C">
              <w:rPr>
                <w:rStyle w:val="s1"/>
                <w:rFonts w:ascii="Arial" w:eastAsiaTheme="minorEastAsia" w:hAnsi="Arial" w:cs="Arial"/>
                <w:sz w:val="20"/>
                <w:szCs w:val="20"/>
              </w:rPr>
              <w:t>i</w:t>
            </w:r>
            <w:proofErr w:type="spellEnd"/>
            <w:r w:rsidRPr="00F60D6C">
              <w:rPr>
                <w:rStyle w:val="s1"/>
                <w:rFonts w:ascii="Arial" w:eastAsiaTheme="minorEastAsia" w:hAnsi="Arial" w:cs="Arial"/>
                <w:sz w:val="20"/>
                <w:szCs w:val="20"/>
              </w:rPr>
              <w:t>)(M)]</w:t>
            </w:r>
          </w:p>
        </w:tc>
        <w:tc>
          <w:tcPr>
            <w:tcW w:w="1620" w:type="dxa"/>
            <w:shd w:val="clear" w:color="auto" w:fill="auto"/>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8C4E5C"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00"/>
          </w:tcPr>
          <w:p w:rsidR="000708CB" w:rsidRPr="008C4E5C" w:rsidRDefault="000708CB" w:rsidP="00DD54B4">
            <w:pPr>
              <w:jc w:val="center"/>
              <w:rPr>
                <w:rFonts w:ascii="Arial" w:hAnsi="Arial" w:cs="Arial"/>
                <w:b/>
                <w:sz w:val="20"/>
                <w:szCs w:val="20"/>
              </w:rPr>
            </w:pPr>
            <w:r>
              <w:rPr>
                <w:rFonts w:ascii="Arial" w:hAnsi="Arial" w:cs="Arial"/>
                <w:b/>
                <w:sz w:val="20"/>
                <w:szCs w:val="20"/>
              </w:rPr>
              <w:t xml:space="preserve">C.2.b.5 </w:t>
            </w:r>
          </w:p>
        </w:tc>
        <w:tc>
          <w:tcPr>
            <w:tcW w:w="6660" w:type="dxa"/>
            <w:shd w:val="clear" w:color="auto" w:fill="FFFF00"/>
          </w:tcPr>
          <w:p w:rsidR="000708CB" w:rsidRPr="00F60D6C" w:rsidRDefault="000708CB" w:rsidP="00DD54B4">
            <w:pPr>
              <w:rPr>
                <w:rFonts w:ascii="Arial" w:hAnsi="Arial" w:cs="Arial"/>
                <w:color w:val="000000"/>
                <w:sz w:val="20"/>
                <w:szCs w:val="20"/>
                <w:highlight w:val="yellow"/>
              </w:rPr>
            </w:pPr>
            <w:r w:rsidRPr="007B4F11">
              <w:rPr>
                <w:rFonts w:ascii="Arial" w:hAnsi="Arial" w:cs="Arial"/>
                <w:color w:val="000000"/>
                <w:sz w:val="20"/>
                <w:szCs w:val="20"/>
              </w:rPr>
              <w:t xml:space="preserve">Does the agency process </w:t>
            </w:r>
            <w:r>
              <w:rPr>
                <w:rFonts w:ascii="Arial" w:hAnsi="Arial" w:cs="Arial"/>
                <w:color w:val="000000"/>
                <w:sz w:val="20"/>
                <w:szCs w:val="20"/>
              </w:rPr>
              <w:t>all</w:t>
            </w:r>
            <w:r w:rsidRPr="007B4F11">
              <w:rPr>
                <w:rFonts w:ascii="Arial" w:hAnsi="Arial" w:cs="Arial"/>
                <w:color w:val="000000"/>
                <w:sz w:val="20"/>
                <w:szCs w:val="20"/>
              </w:rPr>
              <w:t xml:space="preserve"> accommodation requests within the time frame set forth in its reasonable accommodation procedures? </w:t>
            </w:r>
            <w:r>
              <w:rPr>
                <w:rFonts w:ascii="Arial" w:hAnsi="Arial" w:cs="Arial"/>
                <w:color w:val="000000"/>
                <w:sz w:val="20"/>
                <w:szCs w:val="20"/>
              </w:rPr>
              <w:t>[</w:t>
            </w:r>
            <w:proofErr w:type="gramStart"/>
            <w:r>
              <w:rPr>
                <w:rFonts w:ascii="Arial" w:hAnsi="Arial" w:cs="Arial"/>
                <w:color w:val="000000"/>
                <w:sz w:val="20"/>
                <w:szCs w:val="20"/>
              </w:rPr>
              <w:t>see</w:t>
            </w:r>
            <w:proofErr w:type="gramEnd"/>
            <w:r>
              <w:rPr>
                <w:rFonts w:ascii="Arial" w:hAnsi="Arial" w:cs="Arial"/>
                <w:color w:val="000000"/>
                <w:sz w:val="20"/>
                <w:szCs w:val="20"/>
              </w:rPr>
              <w:t xml:space="preserve"> MD-715, II(C)]  if no, please provide the percentage of timely-processed requests</w:t>
            </w:r>
            <w:r w:rsidRPr="007B4F11">
              <w:rPr>
                <w:rFonts w:ascii="Arial" w:hAnsi="Arial" w:cs="Arial"/>
                <w:color w:val="000000"/>
                <w:sz w:val="20"/>
                <w:szCs w:val="20"/>
              </w:rPr>
              <w:t xml:space="preserve"> in the comments </w:t>
            </w:r>
            <w:r>
              <w:rPr>
                <w:rFonts w:ascii="Arial" w:hAnsi="Arial" w:cs="Arial"/>
                <w:color w:val="000000"/>
                <w:sz w:val="20"/>
                <w:szCs w:val="20"/>
              </w:rPr>
              <w:t>colum</w:t>
            </w:r>
            <w:r w:rsidRPr="007B4F11">
              <w:rPr>
                <w:rFonts w:ascii="Arial" w:hAnsi="Arial" w:cs="Arial"/>
                <w:color w:val="000000"/>
                <w:sz w:val="20"/>
                <w:szCs w:val="20"/>
              </w:rPr>
              <w:t>n.</w:t>
            </w:r>
          </w:p>
        </w:tc>
        <w:tc>
          <w:tcPr>
            <w:tcW w:w="1620" w:type="dxa"/>
            <w:shd w:val="clear" w:color="auto" w:fill="FFFF00"/>
          </w:tcPr>
          <w:p w:rsidR="000708CB" w:rsidRPr="00F60D6C" w:rsidRDefault="000708CB" w:rsidP="00DD54B4">
            <w:pPr>
              <w:rPr>
                <w:rFonts w:ascii="Arial" w:hAnsi="Arial" w:cs="Arial"/>
                <w:sz w:val="20"/>
                <w:szCs w:val="20"/>
                <w:highlight w:val="yellow"/>
              </w:rPr>
            </w:pPr>
            <w:r>
              <w:rPr>
                <w:rFonts w:ascii="Arial" w:hAnsi="Arial" w:cs="Arial"/>
                <w:sz w:val="20"/>
                <w:szCs w:val="20"/>
                <w:highlight w:val="yellow"/>
              </w:rPr>
              <w:t>No</w:t>
            </w:r>
          </w:p>
        </w:tc>
        <w:tc>
          <w:tcPr>
            <w:tcW w:w="2250" w:type="dxa"/>
            <w:shd w:val="clear" w:color="auto" w:fill="FFFF00"/>
          </w:tcPr>
          <w:p w:rsidR="000708CB" w:rsidRPr="008C4E5C" w:rsidRDefault="000708CB" w:rsidP="00DD54B4">
            <w:pPr>
              <w:rPr>
                <w:rFonts w:ascii="Arial" w:hAnsi="Arial" w:cs="Arial"/>
                <w:sz w:val="20"/>
                <w:szCs w:val="20"/>
              </w:rPr>
            </w:pPr>
            <w:r>
              <w:rPr>
                <w:rFonts w:ascii="Arial" w:hAnsi="Arial" w:cs="Arial"/>
                <w:sz w:val="20"/>
                <w:szCs w:val="20"/>
              </w:rPr>
              <w:t>In FY 2018, 81 percent of HRSA’s reasonable accommodation requests were processed within the 45 day timeframe set forth in the Agency’s Reasonable Accommodation Policy and Procedures Manual.</w:t>
            </w:r>
          </w:p>
        </w:tc>
        <w:tc>
          <w:tcPr>
            <w:tcW w:w="2250" w:type="dxa"/>
            <w:shd w:val="clear" w:color="auto" w:fill="FFFF00"/>
          </w:tcPr>
          <w:p w:rsidR="000708CB" w:rsidRDefault="000708CB" w:rsidP="00DD54B4">
            <w:pPr>
              <w:jc w:val="center"/>
              <w:rPr>
                <w:rFonts w:ascii="Arial" w:hAnsi="Arial" w:cs="Arial"/>
                <w:sz w:val="20"/>
                <w:szCs w:val="20"/>
              </w:rPr>
            </w:pPr>
            <w:r>
              <w:rPr>
                <w:rFonts w:ascii="Arial" w:hAnsi="Arial" w:cs="Arial"/>
                <w:sz w:val="20"/>
                <w:szCs w:val="20"/>
              </w:rPr>
              <w:t>E.1.e</w:t>
            </w:r>
          </w:p>
        </w:tc>
      </w:tr>
      <w:tr w:rsidR="000708CB" w:rsidTr="00DD54B4">
        <w:tc>
          <w:tcPr>
            <w:tcW w:w="1818" w:type="dxa"/>
            <w:shd w:val="clear" w:color="auto" w:fill="auto"/>
          </w:tcPr>
          <w:p w:rsidR="000708CB" w:rsidRPr="008C4E5C" w:rsidRDefault="000708CB" w:rsidP="00DD54B4">
            <w:pPr>
              <w:jc w:val="center"/>
              <w:rPr>
                <w:rFonts w:ascii="Arial" w:hAnsi="Arial" w:cs="Arial"/>
                <w:b/>
                <w:sz w:val="20"/>
                <w:szCs w:val="20"/>
              </w:rPr>
            </w:pPr>
            <w:r>
              <w:rPr>
                <w:rFonts w:ascii="Arial" w:hAnsi="Arial" w:cs="Arial"/>
                <w:b/>
                <w:sz w:val="20"/>
                <w:szCs w:val="20"/>
              </w:rPr>
              <w:t>C.2.c</w:t>
            </w:r>
          </w:p>
        </w:tc>
        <w:tc>
          <w:tcPr>
            <w:tcW w:w="6660" w:type="dxa"/>
            <w:shd w:val="clear" w:color="auto" w:fill="auto"/>
          </w:tcPr>
          <w:p w:rsidR="000708CB" w:rsidRPr="00B925A7" w:rsidRDefault="000708CB" w:rsidP="00DD54B4">
            <w:pPr>
              <w:rPr>
                <w:rFonts w:ascii="Arial" w:hAnsi="Arial" w:cs="Arial"/>
                <w:sz w:val="20"/>
                <w:szCs w:val="20"/>
              </w:rPr>
            </w:pPr>
            <w:r w:rsidRPr="00B925A7">
              <w:rPr>
                <w:rFonts w:ascii="Arial" w:hAnsi="Arial" w:cs="Arial"/>
                <w:sz w:val="20"/>
                <w:szCs w:val="20"/>
              </w:rPr>
              <w:t>Has the agency established procedures for processing requests for personal assistance services that comply with EEOC’s regulations, enforcement guidance, and other applicable executive orders, guidance, and standards?</w:t>
            </w:r>
            <w:r w:rsidRPr="00B925A7">
              <w:rPr>
                <w:rStyle w:val="s1"/>
                <w:rFonts w:ascii="Arial" w:eastAsiaTheme="minorEastAsia" w:hAnsi="Arial" w:cs="Arial"/>
                <w:sz w:val="20"/>
                <w:szCs w:val="20"/>
              </w:rPr>
              <w:t xml:space="preserve"> </w:t>
            </w:r>
            <w:r w:rsidRPr="00F60D6C">
              <w:rPr>
                <w:rStyle w:val="s1"/>
                <w:rFonts w:ascii="Arial" w:eastAsiaTheme="minorEastAsia" w:hAnsi="Arial" w:cs="Arial"/>
                <w:sz w:val="20"/>
                <w:szCs w:val="20"/>
              </w:rPr>
              <w:t>[see 29 CFR 1614.203(d)(6)]</w:t>
            </w:r>
          </w:p>
        </w:tc>
        <w:tc>
          <w:tcPr>
            <w:tcW w:w="1620" w:type="dxa"/>
            <w:shd w:val="clear" w:color="auto" w:fill="auto"/>
          </w:tcPr>
          <w:p w:rsidR="000708CB" w:rsidRPr="008C4E5C" w:rsidRDefault="000708CB" w:rsidP="00DD54B4">
            <w:pPr>
              <w:rPr>
                <w:rFonts w:ascii="Arial" w:hAnsi="Arial" w:cs="Arial"/>
                <w:sz w:val="20"/>
                <w:szCs w:val="20"/>
                <w:highlight w:val="yellow"/>
              </w:rPr>
            </w:pPr>
            <w:r w:rsidRPr="001A702F">
              <w:rPr>
                <w:rFonts w:ascii="Arial" w:hAnsi="Arial" w:cs="Arial"/>
                <w:sz w:val="20"/>
                <w:szCs w:val="20"/>
              </w:rPr>
              <w:t>Yes</w:t>
            </w:r>
          </w:p>
        </w:tc>
        <w:tc>
          <w:tcPr>
            <w:tcW w:w="2250" w:type="dxa"/>
            <w:shd w:val="clear" w:color="auto" w:fill="auto"/>
          </w:tcPr>
          <w:p w:rsidR="000708CB"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Tr="00DD54B4">
        <w:tc>
          <w:tcPr>
            <w:tcW w:w="1818" w:type="dxa"/>
            <w:shd w:val="clear" w:color="auto" w:fill="auto"/>
          </w:tcPr>
          <w:p w:rsidR="000708CB" w:rsidRPr="008C4E5C" w:rsidRDefault="000708CB" w:rsidP="00DD54B4">
            <w:pPr>
              <w:jc w:val="center"/>
              <w:rPr>
                <w:rFonts w:ascii="Arial" w:hAnsi="Arial" w:cs="Arial"/>
                <w:b/>
                <w:sz w:val="20"/>
                <w:szCs w:val="20"/>
              </w:rPr>
            </w:pPr>
            <w:r>
              <w:rPr>
                <w:rFonts w:ascii="Arial" w:hAnsi="Arial" w:cs="Arial"/>
                <w:b/>
                <w:sz w:val="20"/>
                <w:szCs w:val="20"/>
              </w:rPr>
              <w:t>C.2.c.1</w:t>
            </w:r>
          </w:p>
        </w:tc>
        <w:tc>
          <w:tcPr>
            <w:tcW w:w="6660" w:type="dxa"/>
            <w:shd w:val="clear" w:color="auto" w:fill="auto"/>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post its procedures for processing requests for Personal Assistance Services on its </w:t>
            </w:r>
            <w:r>
              <w:rPr>
                <w:rFonts w:ascii="Arial" w:hAnsi="Arial" w:cs="Arial"/>
                <w:color w:val="000000"/>
                <w:sz w:val="20"/>
                <w:szCs w:val="20"/>
              </w:rPr>
              <w:t xml:space="preserve">public </w:t>
            </w:r>
            <w:r w:rsidRPr="00B925A7">
              <w:rPr>
                <w:rFonts w:ascii="Arial" w:hAnsi="Arial" w:cs="Arial"/>
                <w:color w:val="000000"/>
                <w:sz w:val="20"/>
                <w:szCs w:val="20"/>
              </w:rPr>
              <w:t xml:space="preserve">website? </w:t>
            </w:r>
            <w:r w:rsidRPr="00ED3296">
              <w:rPr>
                <w:rFonts w:ascii="Arial" w:hAnsi="Arial" w:cs="Arial"/>
                <w:color w:val="000000"/>
                <w:sz w:val="20"/>
                <w:szCs w:val="20"/>
              </w:rPr>
              <w:t>[</w:t>
            </w:r>
            <w:proofErr w:type="gramStart"/>
            <w:r w:rsidRPr="00ED3296">
              <w:rPr>
                <w:rFonts w:ascii="Arial" w:hAnsi="Arial" w:cs="Arial"/>
                <w:color w:val="000000"/>
                <w:sz w:val="20"/>
                <w:szCs w:val="20"/>
              </w:rPr>
              <w:t>see</w:t>
            </w:r>
            <w:proofErr w:type="gramEnd"/>
            <w:r w:rsidRPr="00ED3296">
              <w:rPr>
                <w:rFonts w:ascii="Arial" w:hAnsi="Arial" w:cs="Arial"/>
                <w:color w:val="000000"/>
                <w:sz w:val="20"/>
                <w:szCs w:val="20"/>
              </w:rPr>
              <w:t xml:space="preserve"> 29 </w:t>
            </w:r>
            <w:r>
              <w:rPr>
                <w:rFonts w:ascii="Arial" w:hAnsi="Arial" w:cs="Arial"/>
                <w:color w:val="000000"/>
                <w:sz w:val="20"/>
                <w:szCs w:val="20"/>
              </w:rPr>
              <w:t>CFR</w:t>
            </w:r>
            <w:r w:rsidRPr="00ED3296">
              <w:rPr>
                <w:rFonts w:ascii="Arial" w:hAnsi="Arial" w:cs="Arial"/>
                <w:color w:val="000000"/>
                <w:sz w:val="20"/>
                <w:szCs w:val="20"/>
              </w:rPr>
              <w:t xml:space="preserve"> § </w:t>
            </w:r>
            <w:r w:rsidRPr="00ED3296">
              <w:rPr>
                <w:rFonts w:ascii="Arial" w:hAnsi="Arial" w:cs="Arial"/>
                <w:color w:val="000000"/>
                <w:sz w:val="20"/>
                <w:szCs w:val="20"/>
              </w:rPr>
              <w:lastRenderedPageBreak/>
              <w:t>1614.203(d)(5)(</w:t>
            </w:r>
            <w:r w:rsidRPr="00E1511C">
              <w:rPr>
                <w:rFonts w:ascii="Arial" w:hAnsi="Arial" w:cs="Arial"/>
                <w:color w:val="000000"/>
                <w:sz w:val="20"/>
                <w:szCs w:val="20"/>
              </w:rPr>
              <w:t>v)]</w:t>
            </w:r>
            <w:r>
              <w:rPr>
                <w:rFonts w:ascii="Arial" w:hAnsi="Arial" w:cs="Arial"/>
                <w:color w:val="000000"/>
                <w:sz w:val="20"/>
                <w:szCs w:val="20"/>
              </w:rPr>
              <w:t xml:space="preserve">, if yes, </w:t>
            </w:r>
            <w:r w:rsidRPr="00B925A7">
              <w:rPr>
                <w:rFonts w:ascii="Arial" w:hAnsi="Arial" w:cs="Arial"/>
                <w:color w:val="000000"/>
                <w:sz w:val="20"/>
                <w:szCs w:val="20"/>
              </w:rPr>
              <w:t>please provide the internet address in the comments column.</w:t>
            </w:r>
          </w:p>
        </w:tc>
        <w:tc>
          <w:tcPr>
            <w:tcW w:w="1620" w:type="dxa"/>
            <w:shd w:val="clear" w:color="auto" w:fill="auto"/>
          </w:tcPr>
          <w:p w:rsidR="000708CB" w:rsidRPr="008C4E5C" w:rsidRDefault="000708CB" w:rsidP="00DD54B4">
            <w:pPr>
              <w:rPr>
                <w:rFonts w:ascii="Arial" w:hAnsi="Arial" w:cs="Arial"/>
                <w:color w:val="000000"/>
                <w:sz w:val="20"/>
                <w:szCs w:val="20"/>
              </w:rPr>
            </w:pPr>
            <w:r>
              <w:rPr>
                <w:rFonts w:ascii="Arial" w:hAnsi="Arial" w:cs="Arial"/>
                <w:color w:val="000000"/>
                <w:sz w:val="20"/>
                <w:szCs w:val="20"/>
              </w:rPr>
              <w:lastRenderedPageBreak/>
              <w:t>Yes</w:t>
            </w:r>
          </w:p>
        </w:tc>
        <w:tc>
          <w:tcPr>
            <w:tcW w:w="2250" w:type="dxa"/>
            <w:shd w:val="clear" w:color="auto" w:fill="auto"/>
          </w:tcPr>
          <w:p w:rsidR="000708CB" w:rsidRPr="008107DE" w:rsidRDefault="002A4A2D" w:rsidP="008107DE">
            <w:pPr>
              <w:rPr>
                <w:color w:val="1F497D"/>
                <w:sz w:val="22"/>
                <w:szCs w:val="22"/>
              </w:rPr>
            </w:pPr>
            <w:hyperlink r:id="rId19" w:tooltip="Personal Assistance Services procedures on pp. 31-32 of RA Manual" w:history="1">
              <w:r w:rsidR="008107DE">
                <w:rPr>
                  <w:rStyle w:val="Hyperlink"/>
                </w:rPr>
                <w:t>https://www.hrsa.gov/sites/default/files/h</w:t>
              </w:r>
              <w:r w:rsidR="008107DE">
                <w:rPr>
                  <w:rStyle w:val="Hyperlink"/>
                </w:rPr>
                <w:lastRenderedPageBreak/>
                <w:t>r/nofearact/forms/ramanual.pdf</w:t>
              </w:r>
            </w:hyperlink>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lastRenderedPageBreak/>
              <w:t>New</w:t>
            </w:r>
          </w:p>
        </w:tc>
      </w:tr>
      <w:tr w:rsidR="000708CB" w:rsidRPr="008C4E5C" w:rsidTr="00DD54B4">
        <w:tc>
          <w:tcPr>
            <w:tcW w:w="12348" w:type="dxa"/>
            <w:gridSpan w:val="4"/>
            <w:shd w:val="clear" w:color="auto" w:fill="FFFFFF"/>
          </w:tcPr>
          <w:p w:rsidR="000708CB" w:rsidRPr="008C4E5C" w:rsidRDefault="000708CB" w:rsidP="00DD54B4">
            <w:pPr>
              <w:rPr>
                <w:rFonts w:ascii="Arial" w:hAnsi="Arial" w:cs="Arial"/>
                <w:sz w:val="20"/>
                <w:szCs w:val="20"/>
              </w:rPr>
            </w:pPr>
          </w:p>
        </w:tc>
        <w:tc>
          <w:tcPr>
            <w:tcW w:w="2250" w:type="dxa"/>
            <w:shd w:val="clear" w:color="auto" w:fill="FFFFFF"/>
          </w:tcPr>
          <w:p w:rsidR="000708CB" w:rsidRPr="008C4E5C" w:rsidRDefault="000708CB" w:rsidP="00DD54B4">
            <w:pPr>
              <w:rPr>
                <w:rFonts w:ascii="Arial" w:hAnsi="Arial" w:cs="Arial"/>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4F14911D" wp14:editId="630FDE19">
                  <wp:extent cx="320675" cy="156845"/>
                  <wp:effectExtent l="0" t="0" r="3175" b="0"/>
                  <wp:docPr id="83" name="Picture 8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72C859BE" wp14:editId="0B27C71C">
                  <wp:extent cx="211455" cy="191135"/>
                  <wp:effectExtent l="0" t="0" r="0" b="0"/>
                  <wp:docPr id="82" name="Picture 8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C.3 - The agency evaluates managers and supervisors on their efforts to ensure equal employment opportunity.</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sz w:val="20"/>
                <w:szCs w:val="20"/>
              </w:rPr>
            </w:pPr>
            <w:r w:rsidRPr="008C4E5C">
              <w:rPr>
                <w:rFonts w:ascii="Arial" w:hAnsi="Arial" w:cs="Arial"/>
                <w:b/>
                <w:sz w:val="20"/>
                <w:szCs w:val="20"/>
              </w:rPr>
              <w:t>(Yes/No/NA)</w:t>
            </w:r>
          </w:p>
        </w:tc>
        <w:tc>
          <w:tcPr>
            <w:tcW w:w="2250" w:type="dxa"/>
            <w:shd w:val="clear" w:color="auto" w:fill="FFFFFF"/>
          </w:tcPr>
          <w:p w:rsidR="000708CB"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p w:rsidR="000708CB" w:rsidRDefault="000708CB" w:rsidP="00DD54B4">
            <w:pPr>
              <w:jc w:val="center"/>
              <w:rPr>
                <w:rFonts w:ascii="Arial" w:hAnsi="Arial" w:cs="Arial"/>
                <w:b/>
                <w:bCs/>
                <w:color w:val="000000"/>
                <w:sz w:val="20"/>
                <w:szCs w:val="20"/>
              </w:rPr>
            </w:pPr>
          </w:p>
          <w:p w:rsidR="000708CB" w:rsidRPr="008C4E5C" w:rsidRDefault="000708CB" w:rsidP="00DD54B4">
            <w:pPr>
              <w:jc w:val="center"/>
              <w:rPr>
                <w:rFonts w:ascii="Arial" w:hAnsi="Arial" w:cs="Arial"/>
                <w:b/>
                <w:sz w:val="20"/>
                <w:szCs w:val="20"/>
              </w:rPr>
            </w:pPr>
            <w:r>
              <w:rPr>
                <w:rFonts w:ascii="Arial" w:hAnsi="Arial" w:cs="Arial"/>
                <w:b/>
                <w:bCs/>
                <w:color w:val="000000"/>
                <w:sz w:val="20"/>
                <w:szCs w:val="20"/>
              </w:rPr>
              <w:t>New Indicator</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C.3.a</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Pursuant to </w:t>
            </w:r>
            <w:r w:rsidRPr="00F60D6C">
              <w:rPr>
                <w:rFonts w:ascii="Arial" w:hAnsi="Arial" w:cs="Arial"/>
                <w:bCs/>
                <w:color w:val="000000"/>
                <w:sz w:val="20"/>
                <w:szCs w:val="20"/>
              </w:rPr>
              <w:t>29 CFR §1614.102(a</w:t>
            </w:r>
            <w:proofErr w:type="gramStart"/>
            <w:r w:rsidRPr="00F60D6C">
              <w:rPr>
                <w:rFonts w:ascii="Arial" w:hAnsi="Arial" w:cs="Arial"/>
                <w:bCs/>
                <w:color w:val="000000"/>
                <w:sz w:val="20"/>
                <w:szCs w:val="20"/>
              </w:rPr>
              <w:t>)(</w:t>
            </w:r>
            <w:proofErr w:type="gramEnd"/>
            <w:r w:rsidRPr="00F60D6C">
              <w:rPr>
                <w:rFonts w:ascii="Arial" w:hAnsi="Arial" w:cs="Arial"/>
                <w:bCs/>
                <w:color w:val="000000"/>
                <w:sz w:val="20"/>
                <w:szCs w:val="20"/>
              </w:rPr>
              <w:t>5),</w:t>
            </w:r>
            <w:r w:rsidRPr="008C4E5C">
              <w:rPr>
                <w:rFonts w:ascii="Arial" w:hAnsi="Arial" w:cs="Arial"/>
                <w:bCs/>
                <w:color w:val="000000"/>
                <w:sz w:val="20"/>
                <w:szCs w:val="20"/>
              </w:rPr>
              <w:t xml:space="preserve"> d</w:t>
            </w:r>
            <w:r w:rsidRPr="008C4E5C">
              <w:rPr>
                <w:rFonts w:ascii="Arial" w:hAnsi="Arial" w:cs="Arial"/>
                <w:color w:val="000000"/>
                <w:sz w:val="20"/>
                <w:szCs w:val="20"/>
              </w:rPr>
              <w:t>o all managers and supervisors have an element in their performance appraisal that evaluates their commitment to agency EEO policies and principles and their participation in the EEO program?</w:t>
            </w:r>
          </w:p>
        </w:tc>
        <w:tc>
          <w:tcPr>
            <w:tcW w:w="1620" w:type="dxa"/>
            <w:shd w:val="clear" w:color="auto" w:fill="auto"/>
          </w:tcPr>
          <w:p w:rsidR="000708CB" w:rsidRPr="007C3115" w:rsidRDefault="000708CB" w:rsidP="00DD54B4">
            <w:pPr>
              <w:rPr>
                <w:rFonts w:ascii="Arial" w:hAnsi="Arial" w:cs="Arial"/>
                <w:sz w:val="20"/>
                <w:szCs w:val="20"/>
                <w:highlight w:val="black"/>
              </w:rPr>
            </w:pPr>
            <w:r w:rsidRPr="00CC50E2">
              <w:rPr>
                <w:rFonts w:ascii="Arial" w:hAnsi="Arial" w:cs="Arial"/>
                <w:color w:val="000000"/>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C.3.b</w:t>
            </w:r>
          </w:p>
        </w:tc>
        <w:tc>
          <w:tcPr>
            <w:tcW w:w="666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Does the agency require rating officials to evaluate the performance of managers and supervisors based on the following activities</w:t>
            </w:r>
            <w:r w:rsidRPr="008C4E5C">
              <w:rPr>
                <w:rFonts w:ascii="Arial" w:hAnsi="Arial" w:cs="Arial"/>
                <w:color w:val="000000"/>
                <w:sz w:val="20"/>
                <w:szCs w:val="20"/>
              </w:rPr>
              <w:t>:</w:t>
            </w:r>
          </w:p>
        </w:tc>
        <w:tc>
          <w:tcPr>
            <w:tcW w:w="1620" w:type="dxa"/>
            <w:shd w:val="solid" w:color="auto" w:fill="auto"/>
          </w:tcPr>
          <w:p w:rsidR="000708CB" w:rsidRPr="008C4E5C" w:rsidRDefault="000708CB" w:rsidP="00DD54B4">
            <w:pPr>
              <w:rPr>
                <w:rFonts w:ascii="Arial" w:hAnsi="Arial" w:cs="Arial"/>
                <w:sz w:val="20"/>
                <w:szCs w:val="20"/>
                <w:highlight w:val="black"/>
              </w:rPr>
            </w:pP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Pr="008C4E5C" w:rsidRDefault="000708CB" w:rsidP="00DD54B4">
            <w:pPr>
              <w:jc w:val="center"/>
              <w:rPr>
                <w:rFonts w:ascii="Arial" w:hAnsi="Arial" w:cs="Arial"/>
                <w:sz w:val="20"/>
                <w:szCs w:val="20"/>
              </w:rPr>
            </w:pPr>
          </w:p>
        </w:tc>
      </w:tr>
      <w:tr w:rsidR="000708CB" w:rsidRPr="008C4E5C" w:rsidTr="00DD54B4">
        <w:tc>
          <w:tcPr>
            <w:tcW w:w="1818" w:type="dxa"/>
            <w:shd w:val="clear" w:color="auto" w:fill="FFFF00"/>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C.3.b.1</w:t>
            </w:r>
          </w:p>
        </w:tc>
        <w:tc>
          <w:tcPr>
            <w:tcW w:w="6660" w:type="dxa"/>
            <w:shd w:val="clear" w:color="auto" w:fill="FFFF00"/>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Resolve EEO problems/disagreements/conflicts</w:t>
            </w:r>
            <w:r>
              <w:rPr>
                <w:rFonts w:ascii="Arial" w:hAnsi="Arial" w:cs="Arial"/>
                <w:color w:val="000000"/>
                <w:sz w:val="20"/>
                <w:szCs w:val="20"/>
              </w:rPr>
              <w:t>, including the participation in ADR proceedings</w:t>
            </w:r>
            <w:r w:rsidRPr="008C4E5C">
              <w:rPr>
                <w:rFonts w:ascii="Arial" w:hAnsi="Arial" w:cs="Arial"/>
                <w:color w:val="000000"/>
                <w:sz w:val="20"/>
                <w:szCs w:val="20"/>
              </w:rPr>
              <w:t>?</w:t>
            </w:r>
            <w:r>
              <w:rPr>
                <w:rFonts w:ascii="Arial" w:hAnsi="Arial" w:cs="Arial"/>
                <w:color w:val="000000"/>
                <w:sz w:val="20"/>
                <w:szCs w:val="20"/>
              </w:rPr>
              <w:t xml:space="preserve">  [see MD-110, Ch. 3.I]</w:t>
            </w:r>
          </w:p>
        </w:tc>
        <w:tc>
          <w:tcPr>
            <w:tcW w:w="1620" w:type="dxa"/>
            <w:shd w:val="clear" w:color="auto" w:fill="FFFF00"/>
          </w:tcPr>
          <w:p w:rsidR="000708CB" w:rsidRPr="008C4E5C" w:rsidRDefault="000708CB" w:rsidP="00DD54B4">
            <w:pPr>
              <w:rPr>
                <w:rFonts w:ascii="Arial" w:hAnsi="Arial" w:cs="Arial"/>
                <w:sz w:val="20"/>
                <w:szCs w:val="20"/>
              </w:rPr>
            </w:pPr>
            <w:r>
              <w:rPr>
                <w:rFonts w:ascii="Arial" w:hAnsi="Arial" w:cs="Arial"/>
                <w:sz w:val="20"/>
                <w:szCs w:val="20"/>
              </w:rPr>
              <w:t>No</w:t>
            </w:r>
          </w:p>
        </w:tc>
        <w:tc>
          <w:tcPr>
            <w:tcW w:w="2250" w:type="dxa"/>
            <w:shd w:val="clear" w:color="auto" w:fill="FFFF00"/>
          </w:tcPr>
          <w:p w:rsidR="000708CB" w:rsidRPr="008C4E5C" w:rsidRDefault="000708CB" w:rsidP="00D958FC">
            <w:pPr>
              <w:rPr>
                <w:rFonts w:ascii="Arial" w:hAnsi="Arial" w:cs="Arial"/>
                <w:sz w:val="20"/>
                <w:szCs w:val="20"/>
              </w:rPr>
            </w:pPr>
            <w:r w:rsidRPr="00C8570A">
              <w:rPr>
                <w:rFonts w:ascii="Arial" w:hAnsi="Arial" w:cs="Arial"/>
                <w:sz w:val="20"/>
                <w:szCs w:val="20"/>
              </w:rPr>
              <w:t>All senior executives have standard language in their performance plans regarding supporting EEO policies and programs as well as a diverse and inclusive workplace.  There is also a standard element regarding demonstrated support for EEO policies and programs in non-SES performance plans for managers/supervisors.</w:t>
            </w:r>
            <w:r>
              <w:rPr>
                <w:rFonts w:ascii="Arial" w:hAnsi="Arial" w:cs="Arial"/>
                <w:sz w:val="20"/>
                <w:szCs w:val="20"/>
              </w:rPr>
              <w:t xml:space="preserve">  The Agency recognizes that the existing critical elements do not explicitly rate leaders on the activity in question. </w:t>
            </w:r>
            <w:r w:rsidR="00FF5DAC">
              <w:rPr>
                <w:rFonts w:ascii="Arial" w:hAnsi="Arial" w:cs="Arial"/>
                <w:sz w:val="20"/>
                <w:szCs w:val="20"/>
              </w:rPr>
              <w:t xml:space="preserve"> </w:t>
            </w:r>
            <w:r>
              <w:rPr>
                <w:rFonts w:ascii="Arial" w:hAnsi="Arial" w:cs="Arial"/>
                <w:sz w:val="20"/>
                <w:szCs w:val="20"/>
              </w:rPr>
              <w:t xml:space="preserve">Therefore, in FY 2019, the </w:t>
            </w:r>
            <w:r>
              <w:rPr>
                <w:rFonts w:ascii="Arial" w:hAnsi="Arial" w:cs="Arial"/>
                <w:sz w:val="20"/>
                <w:szCs w:val="20"/>
              </w:rPr>
              <w:lastRenderedPageBreak/>
              <w:t xml:space="preserve">Agency will </w:t>
            </w:r>
            <w:r w:rsidR="00870027">
              <w:rPr>
                <w:rFonts w:ascii="Arial" w:hAnsi="Arial" w:cs="Arial"/>
                <w:sz w:val="20"/>
                <w:szCs w:val="20"/>
              </w:rPr>
              <w:t xml:space="preserve">consider revisions to the existing performance element that would better measure </w:t>
            </w:r>
            <w:r>
              <w:rPr>
                <w:rFonts w:ascii="Arial" w:hAnsi="Arial" w:cs="Arial"/>
                <w:sz w:val="20"/>
                <w:szCs w:val="20"/>
              </w:rPr>
              <w:t xml:space="preserve">this specific aspect of ensuring EEO. </w:t>
            </w:r>
          </w:p>
        </w:tc>
        <w:tc>
          <w:tcPr>
            <w:tcW w:w="2250" w:type="dxa"/>
            <w:shd w:val="clear" w:color="auto" w:fill="FFFF00"/>
          </w:tcPr>
          <w:p w:rsidR="000708CB" w:rsidRDefault="000708CB" w:rsidP="00DD54B4">
            <w:pPr>
              <w:jc w:val="center"/>
              <w:rPr>
                <w:rFonts w:ascii="Arial" w:hAnsi="Arial" w:cs="Arial"/>
                <w:sz w:val="20"/>
                <w:szCs w:val="20"/>
              </w:rPr>
            </w:pPr>
            <w:r>
              <w:rPr>
                <w:rFonts w:ascii="Arial" w:hAnsi="Arial" w:cs="Arial"/>
                <w:sz w:val="20"/>
                <w:szCs w:val="20"/>
              </w:rPr>
              <w:lastRenderedPageBreak/>
              <w:t>A.3.a.1</w:t>
            </w:r>
          </w:p>
        </w:tc>
      </w:tr>
      <w:tr w:rsidR="000708CB" w:rsidRPr="008C4E5C" w:rsidTr="00DD54B4">
        <w:tc>
          <w:tcPr>
            <w:tcW w:w="1818" w:type="dxa"/>
            <w:shd w:val="clear" w:color="auto" w:fill="FFFF00"/>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C.3.b.2</w:t>
            </w:r>
          </w:p>
        </w:tc>
        <w:tc>
          <w:tcPr>
            <w:tcW w:w="6660" w:type="dxa"/>
            <w:shd w:val="clear" w:color="auto" w:fill="FFFF00"/>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 xml:space="preserve">Ensure full cooperation of employees under his/her supervision with EEO officials, such as counselors and investigators? </w:t>
            </w:r>
            <w:r>
              <w:rPr>
                <w:rFonts w:ascii="Arial" w:hAnsi="Arial" w:cs="Arial"/>
                <w:color w:val="000000"/>
                <w:sz w:val="20"/>
                <w:szCs w:val="20"/>
              </w:rPr>
              <w:t>[see 29 CFR §1614.102(b</w:t>
            </w:r>
            <w:r w:rsidRPr="00EB2593">
              <w:rPr>
                <w:rFonts w:ascii="Arial" w:hAnsi="Arial" w:cs="Arial"/>
                <w:color w:val="000000"/>
                <w:sz w:val="20"/>
                <w:szCs w:val="20"/>
              </w:rPr>
              <w:t>)(</w:t>
            </w:r>
            <w:r>
              <w:rPr>
                <w:rFonts w:ascii="Arial" w:hAnsi="Arial" w:cs="Arial"/>
                <w:color w:val="000000"/>
                <w:sz w:val="20"/>
                <w:szCs w:val="20"/>
              </w:rPr>
              <w:t>6</w:t>
            </w:r>
            <w:r w:rsidRPr="00EB2593">
              <w:rPr>
                <w:rFonts w:ascii="Arial" w:hAnsi="Arial" w:cs="Arial"/>
                <w:color w:val="000000"/>
                <w:sz w:val="20"/>
                <w:szCs w:val="20"/>
              </w:rPr>
              <w:t>)</w:t>
            </w:r>
            <w:r>
              <w:rPr>
                <w:rFonts w:ascii="Arial" w:hAnsi="Arial" w:cs="Arial"/>
                <w:color w:val="000000"/>
                <w:sz w:val="20"/>
                <w:szCs w:val="20"/>
              </w:rPr>
              <w:t>]</w:t>
            </w:r>
          </w:p>
        </w:tc>
        <w:tc>
          <w:tcPr>
            <w:tcW w:w="1620" w:type="dxa"/>
            <w:shd w:val="clear" w:color="auto" w:fill="FFFF00"/>
          </w:tcPr>
          <w:p w:rsidR="000708CB" w:rsidRPr="008C4E5C" w:rsidRDefault="000708CB" w:rsidP="00DD54B4">
            <w:pPr>
              <w:rPr>
                <w:rFonts w:ascii="Arial" w:hAnsi="Arial" w:cs="Arial"/>
                <w:sz w:val="20"/>
                <w:szCs w:val="20"/>
              </w:rPr>
            </w:pPr>
            <w:r>
              <w:rPr>
                <w:rFonts w:ascii="Arial" w:hAnsi="Arial" w:cs="Arial"/>
                <w:sz w:val="20"/>
                <w:szCs w:val="20"/>
              </w:rPr>
              <w:t>No</w:t>
            </w:r>
          </w:p>
        </w:tc>
        <w:tc>
          <w:tcPr>
            <w:tcW w:w="2250" w:type="dxa"/>
            <w:shd w:val="clear" w:color="auto" w:fill="FFFF00"/>
          </w:tcPr>
          <w:p w:rsidR="000708CB" w:rsidRPr="008C4E5C" w:rsidRDefault="000708CB" w:rsidP="00D958FC">
            <w:pPr>
              <w:rPr>
                <w:rFonts w:ascii="Arial" w:hAnsi="Arial" w:cs="Arial"/>
                <w:sz w:val="20"/>
                <w:szCs w:val="20"/>
              </w:rPr>
            </w:pPr>
            <w:r w:rsidRPr="00C8570A">
              <w:rPr>
                <w:rFonts w:ascii="Arial" w:hAnsi="Arial" w:cs="Arial"/>
                <w:sz w:val="20"/>
                <w:szCs w:val="20"/>
              </w:rPr>
              <w:t>All senior executives have standard language in their performance plans regarding supporting EEO policies and programs as well as a diverse and inclusive workplace.  There is also a standard element regarding demonstrated support for EEO policies and programs in non-SES performance plans for managers/supervisors.</w:t>
            </w:r>
            <w:r>
              <w:rPr>
                <w:rFonts w:ascii="Arial" w:hAnsi="Arial" w:cs="Arial"/>
                <w:sz w:val="20"/>
                <w:szCs w:val="20"/>
              </w:rPr>
              <w:t xml:space="preserve">  The Agency recognizes that the existing critical elements do not explicitly rate leaders on the activity in question. </w:t>
            </w:r>
            <w:r w:rsidR="00FF5DAC">
              <w:rPr>
                <w:rFonts w:ascii="Arial" w:hAnsi="Arial" w:cs="Arial"/>
                <w:sz w:val="20"/>
                <w:szCs w:val="20"/>
              </w:rPr>
              <w:t xml:space="preserve"> </w:t>
            </w:r>
            <w:r>
              <w:rPr>
                <w:rFonts w:ascii="Arial" w:hAnsi="Arial" w:cs="Arial"/>
                <w:sz w:val="20"/>
                <w:szCs w:val="20"/>
              </w:rPr>
              <w:t xml:space="preserve">Therefore, in FY 2019, the Agency will </w:t>
            </w:r>
            <w:r w:rsidR="00870027">
              <w:rPr>
                <w:rFonts w:ascii="Arial" w:hAnsi="Arial" w:cs="Arial"/>
                <w:sz w:val="20"/>
                <w:szCs w:val="20"/>
              </w:rPr>
              <w:t xml:space="preserve">consider revisions to the existing performance element that would better measure </w:t>
            </w:r>
            <w:r>
              <w:rPr>
                <w:rFonts w:ascii="Arial" w:hAnsi="Arial" w:cs="Arial"/>
                <w:sz w:val="20"/>
                <w:szCs w:val="20"/>
              </w:rPr>
              <w:t xml:space="preserve">this specific aspect of ensuring EEO. </w:t>
            </w:r>
          </w:p>
        </w:tc>
        <w:tc>
          <w:tcPr>
            <w:tcW w:w="2250" w:type="dxa"/>
            <w:shd w:val="clear" w:color="auto" w:fill="FFFF00"/>
          </w:tcPr>
          <w:p w:rsidR="000708CB" w:rsidRPr="009841E7" w:rsidRDefault="000708CB" w:rsidP="00DD54B4">
            <w:pPr>
              <w:jc w:val="center"/>
              <w:rPr>
                <w:rFonts w:ascii="Arial" w:hAnsi="Arial" w:cs="Arial"/>
                <w:sz w:val="20"/>
                <w:szCs w:val="20"/>
              </w:rPr>
            </w:pPr>
            <w:r>
              <w:rPr>
                <w:rFonts w:ascii="Arial" w:hAnsi="Arial" w:cs="Arial"/>
                <w:sz w:val="20"/>
                <w:szCs w:val="20"/>
              </w:rPr>
              <w:t>A.3.a.4</w:t>
            </w:r>
          </w:p>
        </w:tc>
      </w:tr>
      <w:tr w:rsidR="000708CB" w:rsidRPr="008C4E5C" w:rsidTr="00DD54B4">
        <w:tc>
          <w:tcPr>
            <w:tcW w:w="1818" w:type="dxa"/>
            <w:shd w:val="clear" w:color="auto" w:fill="FFFF00"/>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lastRenderedPageBreak/>
              <w:t>C.3.b.3</w:t>
            </w:r>
          </w:p>
        </w:tc>
        <w:tc>
          <w:tcPr>
            <w:tcW w:w="6660" w:type="dxa"/>
            <w:shd w:val="clear" w:color="auto" w:fill="FFFF00"/>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Ensure a workplace that is free from all forms of discrimination, including harassment and retaliation?</w:t>
            </w:r>
            <w:r>
              <w:rPr>
                <w:rFonts w:ascii="Arial" w:hAnsi="Arial" w:cs="Arial"/>
                <w:color w:val="000000"/>
                <w:sz w:val="20"/>
                <w:szCs w:val="20"/>
              </w:rPr>
              <w:t xml:space="preserve"> [see MD-715, II(C)]</w:t>
            </w:r>
          </w:p>
        </w:tc>
        <w:tc>
          <w:tcPr>
            <w:tcW w:w="1620" w:type="dxa"/>
            <w:shd w:val="clear" w:color="auto" w:fill="FFFF00"/>
          </w:tcPr>
          <w:p w:rsidR="000708CB" w:rsidRPr="008C4E5C" w:rsidRDefault="000708CB" w:rsidP="00DD54B4">
            <w:pPr>
              <w:rPr>
                <w:rFonts w:ascii="Arial" w:hAnsi="Arial" w:cs="Arial"/>
                <w:sz w:val="20"/>
                <w:szCs w:val="20"/>
              </w:rPr>
            </w:pPr>
            <w:r>
              <w:rPr>
                <w:rFonts w:ascii="Arial" w:hAnsi="Arial" w:cs="Arial"/>
                <w:sz w:val="20"/>
                <w:szCs w:val="20"/>
              </w:rPr>
              <w:t>No</w:t>
            </w:r>
          </w:p>
        </w:tc>
        <w:tc>
          <w:tcPr>
            <w:tcW w:w="2250" w:type="dxa"/>
            <w:shd w:val="clear" w:color="auto" w:fill="FFFF00"/>
          </w:tcPr>
          <w:p w:rsidR="000708CB" w:rsidRPr="008C4E5C" w:rsidRDefault="000708CB" w:rsidP="00D958FC">
            <w:pPr>
              <w:rPr>
                <w:rFonts w:ascii="Arial" w:hAnsi="Arial" w:cs="Arial"/>
                <w:sz w:val="20"/>
                <w:szCs w:val="20"/>
              </w:rPr>
            </w:pPr>
            <w:r w:rsidRPr="00C8570A">
              <w:rPr>
                <w:rFonts w:ascii="Arial" w:hAnsi="Arial" w:cs="Arial"/>
                <w:sz w:val="20"/>
                <w:szCs w:val="20"/>
              </w:rPr>
              <w:t>All senior executives have standard language in their performance plans regarding supporting EEO policies and programs as well as a diverse and inclusive workplace.  There is also a standard element regarding demonstrated support for EEO policies and programs in non-SES performance plans for managers/supervisors.</w:t>
            </w:r>
            <w:r>
              <w:rPr>
                <w:rFonts w:ascii="Arial" w:hAnsi="Arial" w:cs="Arial"/>
                <w:sz w:val="20"/>
                <w:szCs w:val="20"/>
              </w:rPr>
              <w:t xml:space="preserve">  The Agency recognizes that the existing critical elements do not explicitly rate leaders on the activity in question. </w:t>
            </w:r>
            <w:r w:rsidR="00FF5DAC">
              <w:rPr>
                <w:rFonts w:ascii="Arial" w:hAnsi="Arial" w:cs="Arial"/>
                <w:sz w:val="20"/>
                <w:szCs w:val="20"/>
              </w:rPr>
              <w:t xml:space="preserve"> </w:t>
            </w:r>
            <w:r>
              <w:rPr>
                <w:rFonts w:ascii="Arial" w:hAnsi="Arial" w:cs="Arial"/>
                <w:sz w:val="20"/>
                <w:szCs w:val="20"/>
              </w:rPr>
              <w:t xml:space="preserve">Therefore, in FY 2019, the Agency will </w:t>
            </w:r>
            <w:r w:rsidR="00870027">
              <w:rPr>
                <w:rFonts w:ascii="Arial" w:hAnsi="Arial" w:cs="Arial"/>
                <w:sz w:val="20"/>
                <w:szCs w:val="20"/>
              </w:rPr>
              <w:t xml:space="preserve">consider revisions to the existing performance element that would better measure </w:t>
            </w:r>
            <w:r>
              <w:rPr>
                <w:rFonts w:ascii="Arial" w:hAnsi="Arial" w:cs="Arial"/>
                <w:sz w:val="20"/>
                <w:szCs w:val="20"/>
              </w:rPr>
              <w:t xml:space="preserve">this specific aspect of ensuring EEO. </w:t>
            </w:r>
          </w:p>
        </w:tc>
        <w:tc>
          <w:tcPr>
            <w:tcW w:w="2250" w:type="dxa"/>
            <w:shd w:val="clear" w:color="auto" w:fill="FFFF00"/>
          </w:tcPr>
          <w:p w:rsidR="000708CB" w:rsidRPr="009841E7" w:rsidRDefault="000708CB" w:rsidP="00DD54B4">
            <w:pPr>
              <w:jc w:val="center"/>
              <w:rPr>
                <w:rFonts w:ascii="Arial" w:hAnsi="Arial" w:cs="Arial"/>
                <w:sz w:val="20"/>
                <w:szCs w:val="20"/>
              </w:rPr>
            </w:pPr>
            <w:r>
              <w:rPr>
                <w:rFonts w:ascii="Arial" w:hAnsi="Arial" w:cs="Arial"/>
                <w:sz w:val="20"/>
                <w:szCs w:val="20"/>
              </w:rPr>
              <w:t>A.3.a.5</w:t>
            </w:r>
          </w:p>
        </w:tc>
      </w:tr>
      <w:tr w:rsidR="000708CB" w:rsidRPr="008C4E5C" w:rsidTr="00DD54B4">
        <w:tc>
          <w:tcPr>
            <w:tcW w:w="1818" w:type="dxa"/>
            <w:shd w:val="clear" w:color="auto" w:fill="FFFF00"/>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C.3.b.4</w:t>
            </w:r>
          </w:p>
        </w:tc>
        <w:tc>
          <w:tcPr>
            <w:tcW w:w="6660" w:type="dxa"/>
            <w:shd w:val="clear" w:color="auto" w:fill="FFFF00"/>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Ensure that subordinate supervisors have effective managerial, communication, and interpersonal skills to supervise in a workplace with diverse employees?</w:t>
            </w:r>
            <w:r>
              <w:rPr>
                <w:rFonts w:ascii="Arial" w:hAnsi="Arial" w:cs="Arial"/>
                <w:color w:val="000000"/>
                <w:sz w:val="20"/>
                <w:szCs w:val="20"/>
              </w:rPr>
              <w:t xml:space="preserve">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00"/>
          </w:tcPr>
          <w:p w:rsidR="000708CB" w:rsidRPr="008C4E5C" w:rsidRDefault="000708CB" w:rsidP="00DD54B4">
            <w:pPr>
              <w:rPr>
                <w:rFonts w:ascii="Arial" w:hAnsi="Arial" w:cs="Arial"/>
                <w:sz w:val="20"/>
                <w:szCs w:val="20"/>
              </w:rPr>
            </w:pPr>
            <w:r>
              <w:rPr>
                <w:rFonts w:ascii="Arial" w:hAnsi="Arial" w:cs="Arial"/>
                <w:sz w:val="20"/>
                <w:szCs w:val="20"/>
              </w:rPr>
              <w:t>No</w:t>
            </w:r>
          </w:p>
        </w:tc>
        <w:tc>
          <w:tcPr>
            <w:tcW w:w="2250" w:type="dxa"/>
            <w:shd w:val="clear" w:color="auto" w:fill="FFFF00"/>
          </w:tcPr>
          <w:p w:rsidR="000708CB" w:rsidRPr="008C4E5C" w:rsidRDefault="000708CB" w:rsidP="00D958FC">
            <w:pPr>
              <w:rPr>
                <w:rFonts w:ascii="Arial" w:hAnsi="Arial" w:cs="Arial"/>
                <w:sz w:val="20"/>
                <w:szCs w:val="20"/>
              </w:rPr>
            </w:pPr>
            <w:r w:rsidRPr="00C8570A">
              <w:rPr>
                <w:rFonts w:ascii="Arial" w:hAnsi="Arial" w:cs="Arial"/>
                <w:sz w:val="20"/>
                <w:szCs w:val="20"/>
              </w:rPr>
              <w:t xml:space="preserve">All senior executives have standard language in their performance plans regarding supporting EEO policies and programs as well as a diverse and inclusive </w:t>
            </w:r>
            <w:r w:rsidRPr="00C8570A">
              <w:rPr>
                <w:rFonts w:ascii="Arial" w:hAnsi="Arial" w:cs="Arial"/>
                <w:sz w:val="20"/>
                <w:szCs w:val="20"/>
              </w:rPr>
              <w:lastRenderedPageBreak/>
              <w:t>workplace.  There is also a standard element regarding demonstrated support for EEO policies and programs in non-SES performance plans for managers/supervisors.</w:t>
            </w:r>
            <w:r>
              <w:rPr>
                <w:rFonts w:ascii="Arial" w:hAnsi="Arial" w:cs="Arial"/>
                <w:sz w:val="20"/>
                <w:szCs w:val="20"/>
              </w:rPr>
              <w:t xml:space="preserve">  The Agency recognizes that the existing critical elements do not explicitly rate leaders on the activity in question. </w:t>
            </w:r>
            <w:r w:rsidR="00FF5DAC">
              <w:rPr>
                <w:rFonts w:ascii="Arial" w:hAnsi="Arial" w:cs="Arial"/>
                <w:sz w:val="20"/>
                <w:szCs w:val="20"/>
              </w:rPr>
              <w:t xml:space="preserve"> </w:t>
            </w:r>
            <w:r>
              <w:rPr>
                <w:rFonts w:ascii="Arial" w:hAnsi="Arial" w:cs="Arial"/>
                <w:sz w:val="20"/>
                <w:szCs w:val="20"/>
              </w:rPr>
              <w:t xml:space="preserve">Therefore, in FY 2019, the Agency will </w:t>
            </w:r>
            <w:r w:rsidR="00870027">
              <w:rPr>
                <w:rFonts w:ascii="Arial" w:hAnsi="Arial" w:cs="Arial"/>
                <w:sz w:val="20"/>
                <w:szCs w:val="20"/>
              </w:rPr>
              <w:t>consider revisions to the existing</w:t>
            </w:r>
            <w:r>
              <w:rPr>
                <w:rFonts w:ascii="Arial" w:hAnsi="Arial" w:cs="Arial"/>
                <w:sz w:val="20"/>
                <w:szCs w:val="20"/>
              </w:rPr>
              <w:t xml:space="preserve"> performance element that </w:t>
            </w:r>
            <w:r w:rsidR="00870027">
              <w:rPr>
                <w:rFonts w:ascii="Arial" w:hAnsi="Arial" w:cs="Arial"/>
                <w:sz w:val="20"/>
                <w:szCs w:val="20"/>
              </w:rPr>
              <w:t xml:space="preserve">would better </w:t>
            </w:r>
            <w:r>
              <w:rPr>
                <w:rFonts w:ascii="Arial" w:hAnsi="Arial" w:cs="Arial"/>
                <w:sz w:val="20"/>
                <w:szCs w:val="20"/>
              </w:rPr>
              <w:t xml:space="preserve">measure this specific aspect of ensuring EEO. </w:t>
            </w:r>
          </w:p>
        </w:tc>
        <w:tc>
          <w:tcPr>
            <w:tcW w:w="2250" w:type="dxa"/>
            <w:shd w:val="clear" w:color="auto" w:fill="FFFF00"/>
          </w:tcPr>
          <w:p w:rsidR="000708CB" w:rsidRPr="009841E7" w:rsidRDefault="000708CB" w:rsidP="00DD54B4">
            <w:pPr>
              <w:jc w:val="center"/>
              <w:rPr>
                <w:rFonts w:ascii="Arial" w:hAnsi="Arial" w:cs="Arial"/>
                <w:sz w:val="20"/>
                <w:szCs w:val="20"/>
              </w:rPr>
            </w:pPr>
            <w:r>
              <w:rPr>
                <w:rFonts w:ascii="Arial" w:hAnsi="Arial" w:cs="Arial"/>
                <w:sz w:val="20"/>
                <w:szCs w:val="20"/>
              </w:rPr>
              <w:lastRenderedPageBreak/>
              <w:t>A.3.a.6</w:t>
            </w:r>
          </w:p>
        </w:tc>
      </w:tr>
      <w:tr w:rsidR="000708CB" w:rsidRPr="008C4E5C" w:rsidTr="00DD54B4">
        <w:tc>
          <w:tcPr>
            <w:tcW w:w="1818" w:type="dxa"/>
            <w:tcBorders>
              <w:bottom w:val="single" w:sz="4" w:space="0" w:color="000000"/>
            </w:tcBorders>
            <w:shd w:val="clear" w:color="auto" w:fill="FFFF00"/>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C.3.b.5</w:t>
            </w:r>
          </w:p>
        </w:tc>
        <w:tc>
          <w:tcPr>
            <w:tcW w:w="6660" w:type="dxa"/>
            <w:tcBorders>
              <w:bottom w:val="single" w:sz="4" w:space="0" w:color="000000"/>
            </w:tcBorders>
            <w:shd w:val="clear" w:color="auto" w:fill="FFFF00"/>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Provide religious accommodations when such accommodations do not cause an undue hardship?</w:t>
            </w:r>
            <w:r>
              <w:rPr>
                <w:rFonts w:ascii="Arial" w:hAnsi="Arial" w:cs="Arial"/>
                <w:color w:val="000000"/>
                <w:sz w:val="20"/>
                <w:szCs w:val="20"/>
              </w:rPr>
              <w:t xml:space="preserve"> [see </w:t>
            </w:r>
            <w:r w:rsidRPr="00EB2593">
              <w:rPr>
                <w:rFonts w:ascii="Arial" w:hAnsi="Arial" w:cs="Arial"/>
                <w:color w:val="000000"/>
                <w:sz w:val="20"/>
                <w:szCs w:val="20"/>
              </w:rPr>
              <w:t>29 CFR §1614.102(a)(</w:t>
            </w:r>
            <w:r>
              <w:rPr>
                <w:rFonts w:ascii="Arial" w:hAnsi="Arial" w:cs="Arial"/>
                <w:color w:val="000000"/>
                <w:sz w:val="20"/>
                <w:szCs w:val="20"/>
              </w:rPr>
              <w:t>7</w:t>
            </w:r>
            <w:r w:rsidRPr="00EB2593">
              <w:rPr>
                <w:rFonts w:ascii="Arial" w:hAnsi="Arial" w:cs="Arial"/>
                <w:color w:val="000000"/>
                <w:sz w:val="20"/>
                <w:szCs w:val="20"/>
              </w:rPr>
              <w:t>)</w:t>
            </w:r>
            <w:r>
              <w:rPr>
                <w:rFonts w:ascii="Arial" w:hAnsi="Arial" w:cs="Arial"/>
                <w:color w:val="000000"/>
                <w:sz w:val="20"/>
                <w:szCs w:val="20"/>
              </w:rPr>
              <w:t>]</w:t>
            </w:r>
          </w:p>
        </w:tc>
        <w:tc>
          <w:tcPr>
            <w:tcW w:w="1620" w:type="dxa"/>
            <w:tcBorders>
              <w:bottom w:val="single" w:sz="4" w:space="0" w:color="000000"/>
            </w:tcBorders>
            <w:shd w:val="clear" w:color="auto" w:fill="FFFF00"/>
          </w:tcPr>
          <w:p w:rsidR="000708CB" w:rsidRPr="008C4E5C" w:rsidRDefault="000708CB" w:rsidP="00DD54B4">
            <w:pPr>
              <w:rPr>
                <w:rFonts w:ascii="Arial" w:hAnsi="Arial" w:cs="Arial"/>
                <w:sz w:val="20"/>
                <w:szCs w:val="20"/>
              </w:rPr>
            </w:pPr>
            <w:r>
              <w:rPr>
                <w:rFonts w:ascii="Arial" w:hAnsi="Arial" w:cs="Arial"/>
                <w:sz w:val="20"/>
                <w:szCs w:val="20"/>
              </w:rPr>
              <w:t>No</w:t>
            </w:r>
          </w:p>
        </w:tc>
        <w:tc>
          <w:tcPr>
            <w:tcW w:w="2250" w:type="dxa"/>
            <w:tcBorders>
              <w:bottom w:val="single" w:sz="4" w:space="0" w:color="000000"/>
            </w:tcBorders>
            <w:shd w:val="clear" w:color="auto" w:fill="FFFF00"/>
          </w:tcPr>
          <w:p w:rsidR="000708CB" w:rsidRPr="008C4E5C" w:rsidRDefault="000708CB" w:rsidP="00D958FC">
            <w:pPr>
              <w:rPr>
                <w:rFonts w:ascii="Arial" w:hAnsi="Arial" w:cs="Arial"/>
                <w:sz w:val="20"/>
                <w:szCs w:val="20"/>
              </w:rPr>
            </w:pPr>
            <w:r w:rsidRPr="00C8570A">
              <w:rPr>
                <w:rFonts w:ascii="Arial" w:hAnsi="Arial" w:cs="Arial"/>
                <w:sz w:val="20"/>
                <w:szCs w:val="20"/>
              </w:rPr>
              <w:t>All senior executives have standard language in their performance plans regarding supporting EEO policies and programs as well as a diverse and inclusive workplace.  There is also a standard element regarding demonstrated support for EEO policies and programs in non-SES performance plans for managers/supervisors.</w:t>
            </w:r>
            <w:r>
              <w:rPr>
                <w:rFonts w:ascii="Arial" w:hAnsi="Arial" w:cs="Arial"/>
                <w:sz w:val="20"/>
                <w:szCs w:val="20"/>
              </w:rPr>
              <w:t xml:space="preserve">  </w:t>
            </w:r>
            <w:r>
              <w:rPr>
                <w:rFonts w:ascii="Arial" w:hAnsi="Arial" w:cs="Arial"/>
                <w:sz w:val="20"/>
                <w:szCs w:val="20"/>
              </w:rPr>
              <w:lastRenderedPageBreak/>
              <w:t xml:space="preserve">The Agency recognizes that the existing critical elements do not explicitly rate leaders on the activity in question. </w:t>
            </w:r>
            <w:r w:rsidR="00FF5DAC">
              <w:rPr>
                <w:rFonts w:ascii="Arial" w:hAnsi="Arial" w:cs="Arial"/>
                <w:sz w:val="20"/>
                <w:szCs w:val="20"/>
              </w:rPr>
              <w:t xml:space="preserve"> </w:t>
            </w:r>
            <w:r>
              <w:rPr>
                <w:rFonts w:ascii="Arial" w:hAnsi="Arial" w:cs="Arial"/>
                <w:sz w:val="20"/>
                <w:szCs w:val="20"/>
              </w:rPr>
              <w:t xml:space="preserve">Therefore, in FY 2019, the Agency will </w:t>
            </w:r>
            <w:r w:rsidR="00870027">
              <w:rPr>
                <w:rFonts w:ascii="Arial" w:hAnsi="Arial" w:cs="Arial"/>
                <w:sz w:val="20"/>
                <w:szCs w:val="20"/>
              </w:rPr>
              <w:t xml:space="preserve">consider revisions to the existing performance element that would better measure </w:t>
            </w:r>
            <w:r>
              <w:rPr>
                <w:rFonts w:ascii="Arial" w:hAnsi="Arial" w:cs="Arial"/>
                <w:sz w:val="20"/>
                <w:szCs w:val="20"/>
              </w:rPr>
              <w:t xml:space="preserve">this specific aspect of ensuring EEO. </w:t>
            </w:r>
          </w:p>
        </w:tc>
        <w:tc>
          <w:tcPr>
            <w:tcW w:w="2250" w:type="dxa"/>
            <w:tcBorders>
              <w:bottom w:val="single" w:sz="4" w:space="0" w:color="000000"/>
            </w:tcBorders>
            <w:shd w:val="clear" w:color="auto" w:fill="FFFF00"/>
          </w:tcPr>
          <w:p w:rsidR="000708CB" w:rsidRPr="009841E7" w:rsidRDefault="000708CB" w:rsidP="00DD54B4">
            <w:pPr>
              <w:jc w:val="center"/>
              <w:rPr>
                <w:rFonts w:ascii="Arial" w:hAnsi="Arial" w:cs="Arial"/>
                <w:sz w:val="20"/>
                <w:szCs w:val="20"/>
              </w:rPr>
            </w:pPr>
            <w:r>
              <w:rPr>
                <w:rFonts w:ascii="Arial" w:hAnsi="Arial" w:cs="Arial"/>
                <w:sz w:val="20"/>
                <w:szCs w:val="20"/>
              </w:rPr>
              <w:lastRenderedPageBreak/>
              <w:t>A.3.a.7</w:t>
            </w:r>
          </w:p>
        </w:tc>
      </w:tr>
      <w:tr w:rsidR="000708CB" w:rsidRPr="008C4E5C" w:rsidTr="00DD54B4">
        <w:trPr>
          <w:trHeight w:val="494"/>
        </w:trPr>
        <w:tc>
          <w:tcPr>
            <w:tcW w:w="1818" w:type="dxa"/>
            <w:shd w:val="clear" w:color="auto" w:fill="FFFF00"/>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C.3.b.6</w:t>
            </w:r>
          </w:p>
        </w:tc>
        <w:tc>
          <w:tcPr>
            <w:tcW w:w="6660" w:type="dxa"/>
            <w:shd w:val="clear" w:color="auto" w:fill="FFFF00"/>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Provide disability accommodations when such accommodations do not cause an undue hardship?</w:t>
            </w:r>
            <w:r>
              <w:rPr>
                <w:rFonts w:ascii="Arial" w:hAnsi="Arial" w:cs="Arial"/>
                <w:color w:val="000000"/>
                <w:sz w:val="20"/>
                <w:szCs w:val="20"/>
              </w:rPr>
              <w:t xml:space="preserve"> [ see 29 CFR §1614.102(a)(8</w:t>
            </w:r>
            <w:r w:rsidRPr="00F455A8">
              <w:rPr>
                <w:rFonts w:ascii="Arial" w:hAnsi="Arial" w:cs="Arial"/>
                <w:color w:val="000000"/>
                <w:sz w:val="20"/>
                <w:szCs w:val="20"/>
              </w:rPr>
              <w:t>)</w:t>
            </w:r>
            <w:r>
              <w:rPr>
                <w:rFonts w:ascii="Arial" w:hAnsi="Arial" w:cs="Arial"/>
                <w:color w:val="000000"/>
                <w:sz w:val="20"/>
                <w:szCs w:val="20"/>
              </w:rPr>
              <w:t>]</w:t>
            </w:r>
          </w:p>
        </w:tc>
        <w:tc>
          <w:tcPr>
            <w:tcW w:w="1620" w:type="dxa"/>
            <w:shd w:val="clear" w:color="auto" w:fill="FFFF00"/>
          </w:tcPr>
          <w:p w:rsidR="000708CB" w:rsidRPr="008C4E5C" w:rsidRDefault="000708CB" w:rsidP="00DD54B4">
            <w:pPr>
              <w:rPr>
                <w:rFonts w:ascii="Arial" w:hAnsi="Arial" w:cs="Arial"/>
                <w:sz w:val="20"/>
                <w:szCs w:val="20"/>
              </w:rPr>
            </w:pPr>
            <w:r>
              <w:rPr>
                <w:rFonts w:ascii="Arial" w:hAnsi="Arial" w:cs="Arial"/>
                <w:sz w:val="20"/>
                <w:szCs w:val="20"/>
              </w:rPr>
              <w:t>No</w:t>
            </w:r>
          </w:p>
        </w:tc>
        <w:tc>
          <w:tcPr>
            <w:tcW w:w="2250" w:type="dxa"/>
            <w:shd w:val="clear" w:color="auto" w:fill="FFFF00"/>
          </w:tcPr>
          <w:p w:rsidR="000708CB" w:rsidRPr="008C4E5C" w:rsidRDefault="000708CB" w:rsidP="00D958FC">
            <w:pPr>
              <w:rPr>
                <w:rFonts w:ascii="Arial" w:hAnsi="Arial" w:cs="Arial"/>
                <w:sz w:val="20"/>
                <w:szCs w:val="20"/>
              </w:rPr>
            </w:pPr>
            <w:r w:rsidRPr="00C8570A">
              <w:rPr>
                <w:rFonts w:ascii="Arial" w:hAnsi="Arial" w:cs="Arial"/>
                <w:sz w:val="20"/>
                <w:szCs w:val="20"/>
              </w:rPr>
              <w:t>All senior executives have standard language in their performance plans regarding supporting EEO policies and programs as well as a diverse and inclusive workplace.  There is also a standard element regarding demonstrated support for EEO policies and programs in non-SES performance plans for managers/supervisors.</w:t>
            </w:r>
            <w:r>
              <w:rPr>
                <w:rFonts w:ascii="Arial" w:hAnsi="Arial" w:cs="Arial"/>
                <w:sz w:val="20"/>
                <w:szCs w:val="20"/>
              </w:rPr>
              <w:t xml:space="preserve">  The Agency recognizes that the existing critical elements do not explicitly rate leaders on the activity in question. </w:t>
            </w:r>
            <w:r w:rsidR="00FF5DAC">
              <w:rPr>
                <w:rFonts w:ascii="Arial" w:hAnsi="Arial" w:cs="Arial"/>
                <w:sz w:val="20"/>
                <w:szCs w:val="20"/>
              </w:rPr>
              <w:t xml:space="preserve"> </w:t>
            </w:r>
            <w:r>
              <w:rPr>
                <w:rFonts w:ascii="Arial" w:hAnsi="Arial" w:cs="Arial"/>
                <w:sz w:val="20"/>
                <w:szCs w:val="20"/>
              </w:rPr>
              <w:t xml:space="preserve">Therefore, in FY 2019, the </w:t>
            </w:r>
            <w:r>
              <w:rPr>
                <w:rFonts w:ascii="Arial" w:hAnsi="Arial" w:cs="Arial"/>
                <w:sz w:val="20"/>
                <w:szCs w:val="20"/>
              </w:rPr>
              <w:lastRenderedPageBreak/>
              <w:t xml:space="preserve">Agency will </w:t>
            </w:r>
            <w:r w:rsidR="00870027">
              <w:rPr>
                <w:rFonts w:ascii="Arial" w:hAnsi="Arial" w:cs="Arial"/>
                <w:sz w:val="20"/>
                <w:szCs w:val="20"/>
              </w:rPr>
              <w:t>consider revisions to the existing performance ele</w:t>
            </w:r>
            <w:r w:rsidR="00954D41">
              <w:rPr>
                <w:rFonts w:ascii="Arial" w:hAnsi="Arial" w:cs="Arial"/>
                <w:sz w:val="20"/>
                <w:szCs w:val="20"/>
              </w:rPr>
              <w:t xml:space="preserve">ment that would better measure </w:t>
            </w:r>
            <w:r>
              <w:rPr>
                <w:rFonts w:ascii="Arial" w:hAnsi="Arial" w:cs="Arial"/>
                <w:sz w:val="20"/>
                <w:szCs w:val="20"/>
              </w:rPr>
              <w:t xml:space="preserve">this specific aspect of ensuring EEO. </w:t>
            </w:r>
          </w:p>
        </w:tc>
        <w:tc>
          <w:tcPr>
            <w:tcW w:w="2250" w:type="dxa"/>
            <w:shd w:val="clear" w:color="auto" w:fill="FFFF00"/>
          </w:tcPr>
          <w:p w:rsidR="000708CB" w:rsidRPr="009841E7" w:rsidRDefault="000708CB" w:rsidP="00DD54B4">
            <w:pPr>
              <w:jc w:val="center"/>
              <w:rPr>
                <w:rFonts w:ascii="Arial" w:hAnsi="Arial" w:cs="Arial"/>
                <w:sz w:val="20"/>
                <w:szCs w:val="20"/>
              </w:rPr>
            </w:pPr>
            <w:r>
              <w:rPr>
                <w:rFonts w:ascii="Arial" w:hAnsi="Arial" w:cs="Arial"/>
                <w:sz w:val="20"/>
                <w:szCs w:val="20"/>
              </w:rPr>
              <w:lastRenderedPageBreak/>
              <w:t>A.3.a.8</w:t>
            </w:r>
          </w:p>
        </w:tc>
      </w:tr>
      <w:tr w:rsidR="000708CB" w:rsidRPr="008C4E5C" w:rsidTr="00DD54B4">
        <w:tc>
          <w:tcPr>
            <w:tcW w:w="1818" w:type="dxa"/>
            <w:shd w:val="clear" w:color="auto" w:fill="FFFF00"/>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C.3.b.</w:t>
            </w:r>
            <w:r>
              <w:rPr>
                <w:rFonts w:ascii="Arial" w:hAnsi="Arial" w:cs="Arial"/>
                <w:b/>
                <w:sz w:val="20"/>
                <w:szCs w:val="20"/>
              </w:rPr>
              <w:t>7</w:t>
            </w:r>
          </w:p>
        </w:tc>
        <w:tc>
          <w:tcPr>
            <w:tcW w:w="6660" w:type="dxa"/>
            <w:shd w:val="clear" w:color="auto" w:fill="FFFF00"/>
          </w:tcPr>
          <w:p w:rsidR="000708CB" w:rsidRPr="00B925A7" w:rsidRDefault="000708CB" w:rsidP="00DD54B4">
            <w:pPr>
              <w:rPr>
                <w:rFonts w:ascii="Arial" w:hAnsi="Arial" w:cs="Arial"/>
                <w:color w:val="000000"/>
                <w:sz w:val="20"/>
                <w:szCs w:val="20"/>
              </w:rPr>
            </w:pPr>
            <w:r>
              <w:rPr>
                <w:rFonts w:ascii="Arial" w:hAnsi="Arial" w:cs="Arial"/>
                <w:color w:val="000000"/>
                <w:sz w:val="20"/>
                <w:szCs w:val="20"/>
              </w:rPr>
              <w:t>Support the EEO program in identifying and removing barriers to equal opportunity.  [see MD-715, II(C)]</w:t>
            </w:r>
          </w:p>
        </w:tc>
        <w:tc>
          <w:tcPr>
            <w:tcW w:w="1620" w:type="dxa"/>
            <w:shd w:val="clear" w:color="auto" w:fill="FFFF00"/>
          </w:tcPr>
          <w:p w:rsidR="000708CB" w:rsidRPr="00AF2FA3" w:rsidRDefault="000708CB" w:rsidP="00DD54B4">
            <w:pPr>
              <w:rPr>
                <w:rFonts w:ascii="Arial" w:hAnsi="Arial" w:cs="Arial"/>
                <w:sz w:val="20"/>
                <w:szCs w:val="20"/>
              </w:rPr>
            </w:pPr>
            <w:r w:rsidRPr="00AF2FA3">
              <w:rPr>
                <w:rFonts w:ascii="Arial" w:hAnsi="Arial" w:cs="Arial"/>
                <w:sz w:val="20"/>
                <w:szCs w:val="20"/>
              </w:rPr>
              <w:t>No</w:t>
            </w:r>
          </w:p>
        </w:tc>
        <w:tc>
          <w:tcPr>
            <w:tcW w:w="2250" w:type="dxa"/>
            <w:shd w:val="clear" w:color="auto" w:fill="FFFF00"/>
          </w:tcPr>
          <w:p w:rsidR="000708CB" w:rsidRDefault="000708CB" w:rsidP="00D958FC">
            <w:pPr>
              <w:rPr>
                <w:rFonts w:ascii="Arial" w:hAnsi="Arial" w:cs="Arial"/>
                <w:sz w:val="20"/>
                <w:szCs w:val="20"/>
              </w:rPr>
            </w:pPr>
            <w:r w:rsidRPr="00C8570A">
              <w:rPr>
                <w:rFonts w:ascii="Arial" w:hAnsi="Arial" w:cs="Arial"/>
                <w:sz w:val="20"/>
                <w:szCs w:val="20"/>
              </w:rPr>
              <w:t>All senior executives have standard language in their performance plans regarding supporting EEO policies and programs as well as a diverse and inclusive workplace.  There is also a standard element regarding demonstrated support for EEO policies and programs in non-SES performance plans for managers/supervisors.</w:t>
            </w:r>
            <w:r>
              <w:rPr>
                <w:rFonts w:ascii="Arial" w:hAnsi="Arial" w:cs="Arial"/>
                <w:sz w:val="20"/>
                <w:szCs w:val="20"/>
              </w:rPr>
              <w:t xml:space="preserve">  The Agency recognizes that the existing critical elements do not explicitly rate leaders on the activity in question.</w:t>
            </w:r>
            <w:r w:rsidR="00FF5DAC">
              <w:rPr>
                <w:rFonts w:ascii="Arial" w:hAnsi="Arial" w:cs="Arial"/>
                <w:sz w:val="20"/>
                <w:szCs w:val="20"/>
              </w:rPr>
              <w:t xml:space="preserve"> </w:t>
            </w:r>
            <w:r>
              <w:rPr>
                <w:rFonts w:ascii="Arial" w:hAnsi="Arial" w:cs="Arial"/>
                <w:sz w:val="20"/>
                <w:szCs w:val="20"/>
              </w:rPr>
              <w:t xml:space="preserve"> Therefore, in FY 2019, the Agency will </w:t>
            </w:r>
            <w:r w:rsidR="00870027">
              <w:rPr>
                <w:rFonts w:ascii="Arial" w:hAnsi="Arial" w:cs="Arial"/>
                <w:sz w:val="20"/>
                <w:szCs w:val="20"/>
              </w:rPr>
              <w:t xml:space="preserve">consider revisions to the existing performance element that would better measure </w:t>
            </w:r>
            <w:r>
              <w:rPr>
                <w:rFonts w:ascii="Arial" w:hAnsi="Arial" w:cs="Arial"/>
                <w:sz w:val="20"/>
                <w:szCs w:val="20"/>
              </w:rPr>
              <w:t xml:space="preserve">this specific aspect of ensuring EEO. </w:t>
            </w:r>
          </w:p>
        </w:tc>
        <w:tc>
          <w:tcPr>
            <w:tcW w:w="2250" w:type="dxa"/>
            <w:shd w:val="clear" w:color="auto" w:fill="FFFF00"/>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lastRenderedPageBreak/>
              <w:t>C.3.b.</w:t>
            </w:r>
            <w:r>
              <w:rPr>
                <w:rFonts w:ascii="Arial" w:hAnsi="Arial" w:cs="Arial"/>
                <w:b/>
                <w:sz w:val="20"/>
                <w:szCs w:val="20"/>
              </w:rPr>
              <w:t>8</w:t>
            </w:r>
          </w:p>
        </w:tc>
        <w:tc>
          <w:tcPr>
            <w:tcW w:w="6660" w:type="dxa"/>
            <w:shd w:val="clear" w:color="auto" w:fill="FFFFFF"/>
          </w:tcPr>
          <w:p w:rsidR="000708CB" w:rsidRPr="00B925A7" w:rsidRDefault="000708CB" w:rsidP="00DD54B4">
            <w:pPr>
              <w:rPr>
                <w:rFonts w:ascii="Arial" w:hAnsi="Arial" w:cs="Arial"/>
                <w:color w:val="000000"/>
                <w:sz w:val="20"/>
                <w:szCs w:val="20"/>
              </w:rPr>
            </w:pPr>
            <w:r w:rsidRPr="00D02F3C">
              <w:rPr>
                <w:rFonts w:ascii="Arial" w:hAnsi="Arial" w:cs="Arial"/>
                <w:color w:val="000000"/>
                <w:sz w:val="20"/>
                <w:szCs w:val="20"/>
              </w:rPr>
              <w:t>Support the anti-harassment program in investigating and correcting harassing conduct.</w:t>
            </w:r>
            <w:r>
              <w:rPr>
                <w:rFonts w:ascii="Arial" w:hAnsi="Arial" w:cs="Arial"/>
                <w:color w:val="000000"/>
                <w:sz w:val="20"/>
                <w:szCs w:val="20"/>
              </w:rPr>
              <w:t xml:space="preserve"> </w:t>
            </w:r>
            <w:r w:rsidRPr="007B4F11">
              <w:rPr>
                <w:rFonts w:ascii="Arial" w:hAnsi="Arial" w:cs="Arial"/>
                <w:color w:val="000000"/>
                <w:sz w:val="20"/>
                <w:szCs w:val="20"/>
              </w:rPr>
              <w:t>[</w:t>
            </w:r>
            <w:r w:rsidRPr="00F60D6C">
              <w:rPr>
                <w:rFonts w:ascii="Arial" w:hAnsi="Arial" w:cs="Arial"/>
                <w:color w:val="000000"/>
                <w:sz w:val="20"/>
                <w:szCs w:val="20"/>
              </w:rPr>
              <w:t xml:space="preserve">see </w:t>
            </w:r>
            <w:r w:rsidRPr="007B4F11">
              <w:rPr>
                <w:rFonts w:ascii="Arial" w:hAnsi="Arial" w:cs="Arial"/>
                <w:color w:val="000000"/>
                <w:sz w:val="20"/>
                <w:szCs w:val="20"/>
              </w:rPr>
              <w:t xml:space="preserve">Enforcement Guidance, </w:t>
            </w:r>
            <w:r w:rsidRPr="003D7263">
              <w:rPr>
                <w:rFonts w:ascii="Arial" w:hAnsi="Arial" w:cs="Arial"/>
                <w:color w:val="000000"/>
                <w:sz w:val="20"/>
                <w:szCs w:val="20"/>
              </w:rPr>
              <w:t>V.C.2]</w:t>
            </w:r>
          </w:p>
        </w:tc>
        <w:tc>
          <w:tcPr>
            <w:tcW w:w="1620" w:type="dxa"/>
            <w:shd w:val="clear" w:color="auto" w:fill="FFFFFF"/>
          </w:tcPr>
          <w:p w:rsidR="000708CB" w:rsidRPr="00AF2FA3" w:rsidRDefault="000708CB" w:rsidP="00DD54B4">
            <w:pPr>
              <w:rPr>
                <w:rFonts w:ascii="Arial" w:hAnsi="Arial" w:cs="Arial"/>
                <w:sz w:val="20"/>
                <w:szCs w:val="20"/>
              </w:rPr>
            </w:pPr>
            <w:r w:rsidRPr="00AF2FA3">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A.3.a.2</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C.3.b.</w:t>
            </w:r>
            <w:r>
              <w:rPr>
                <w:rFonts w:ascii="Arial" w:hAnsi="Arial" w:cs="Arial"/>
                <w:b/>
                <w:sz w:val="20"/>
                <w:szCs w:val="20"/>
              </w:rPr>
              <w:t>9</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Comply with settlement agreements and orders issued by the agency, EEOC, and EEO-related cases from the Merit Systems Protection Board, labor arbitrators, and the Federal Labor Relations Authority?</w:t>
            </w:r>
            <w:r>
              <w:rPr>
                <w:rFonts w:ascii="Arial" w:hAnsi="Arial" w:cs="Arial"/>
                <w:color w:val="000000"/>
                <w:sz w:val="20"/>
                <w:szCs w:val="20"/>
              </w:rPr>
              <w:t xml:space="preserve"> </w:t>
            </w:r>
            <w:r w:rsidRPr="00F455A8">
              <w:rPr>
                <w:rFonts w:ascii="Arial" w:hAnsi="Arial" w:cs="Arial"/>
                <w:color w:val="000000"/>
                <w:sz w:val="20"/>
                <w:szCs w:val="20"/>
              </w:rPr>
              <w:t>[</w:t>
            </w:r>
            <w:r>
              <w:rPr>
                <w:rFonts w:ascii="Arial" w:hAnsi="Arial" w:cs="Arial"/>
                <w:color w:val="000000"/>
                <w:sz w:val="20"/>
                <w:szCs w:val="20"/>
              </w:rPr>
              <w:t xml:space="preserve">see </w:t>
            </w:r>
            <w:r w:rsidRPr="00F455A8">
              <w:rPr>
                <w:rFonts w:ascii="Arial" w:hAnsi="Arial" w:cs="Arial"/>
                <w:color w:val="000000"/>
                <w:sz w:val="20"/>
                <w:szCs w:val="20"/>
              </w:rPr>
              <w:t xml:space="preserve">MD-715, </w:t>
            </w:r>
            <w:r>
              <w:rPr>
                <w:rFonts w:ascii="Arial" w:hAnsi="Arial" w:cs="Arial"/>
                <w:color w:val="000000"/>
                <w:sz w:val="20"/>
                <w:szCs w:val="20"/>
              </w:rPr>
              <w:t>II(</w:t>
            </w:r>
            <w:r w:rsidRPr="00F455A8">
              <w:rPr>
                <w:rFonts w:ascii="Arial" w:hAnsi="Arial" w:cs="Arial"/>
                <w:color w:val="000000"/>
                <w:sz w:val="20"/>
                <w:szCs w:val="20"/>
              </w:rPr>
              <w:t>C</w:t>
            </w:r>
            <w:r>
              <w:rPr>
                <w:rFonts w:ascii="Arial" w:hAnsi="Arial" w:cs="Arial"/>
                <w:color w:val="000000"/>
                <w:sz w:val="20"/>
                <w:szCs w:val="20"/>
              </w:rPr>
              <w:t>)</w:t>
            </w:r>
            <w:r w:rsidRPr="00F455A8">
              <w:rPr>
                <w:rFonts w:ascii="Arial" w:hAnsi="Arial" w:cs="Arial"/>
                <w:color w:val="000000"/>
                <w:sz w:val="20"/>
                <w:szCs w:val="20"/>
              </w:rPr>
              <w:t>]</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C.3.</w:t>
            </w:r>
            <w:r>
              <w:rPr>
                <w:rFonts w:ascii="Arial" w:hAnsi="Arial" w:cs="Arial"/>
                <w:b/>
                <w:sz w:val="20"/>
                <w:szCs w:val="20"/>
              </w:rPr>
              <w:t>c</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EEO Director recommend to the agency head improvements or corrections, including remedial or disciplinary actions, for managers and supervisors who have failed in their EEO responsibilities? </w:t>
            </w:r>
            <w:r w:rsidRPr="00F60D6C">
              <w:rPr>
                <w:rFonts w:ascii="Arial" w:hAnsi="Arial" w:cs="Arial"/>
                <w:color w:val="000000"/>
                <w:sz w:val="20"/>
                <w:szCs w:val="20"/>
              </w:rPr>
              <w:t xml:space="preserve">[see </w:t>
            </w:r>
            <w:r w:rsidRPr="00F60D6C">
              <w:rPr>
                <w:rFonts w:ascii="Arial" w:hAnsi="Arial" w:cs="Arial"/>
                <w:bCs/>
                <w:color w:val="000000"/>
                <w:sz w:val="20"/>
                <w:szCs w:val="20"/>
              </w:rPr>
              <w:t>29 CFR §1614.102(c)(2)</w:t>
            </w:r>
            <w:r w:rsidRPr="00F60D6C">
              <w:rPr>
                <w:rFonts w:ascii="Arial" w:hAnsi="Arial" w:cs="Arial"/>
                <w:color w:val="000000"/>
                <w:sz w:val="20"/>
                <w:szCs w:val="20"/>
              </w:rPr>
              <w:t>]</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N/A</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 xml:space="preserve">Mechanisms are in place to address such issues at a lower level and have not warranted Agency head involvement.  However, the EEO Director will recommend improvements or corrections for managers and supervisors who have failed in their EEO responsibilities, should the situation rise to the level of involving the HRSA Administrator. </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Pr>
                <w:rFonts w:ascii="Arial" w:hAnsi="Arial" w:cs="Arial"/>
                <w:b/>
                <w:sz w:val="20"/>
                <w:szCs w:val="20"/>
              </w:rPr>
              <w:t>C.3.d</w:t>
            </w:r>
          </w:p>
        </w:tc>
        <w:tc>
          <w:tcPr>
            <w:tcW w:w="6660" w:type="dxa"/>
            <w:shd w:val="clear" w:color="auto" w:fill="auto"/>
          </w:tcPr>
          <w:p w:rsidR="000708CB" w:rsidRPr="00B925A7" w:rsidRDefault="000708CB" w:rsidP="00DD54B4">
            <w:pPr>
              <w:rPr>
                <w:rFonts w:ascii="Arial" w:hAnsi="Arial" w:cs="Arial"/>
                <w:color w:val="000000"/>
                <w:sz w:val="20"/>
                <w:szCs w:val="20"/>
              </w:rPr>
            </w:pPr>
            <w:r w:rsidRPr="008252C5">
              <w:rPr>
                <w:rFonts w:ascii="Arial" w:hAnsi="Arial" w:cs="Arial"/>
                <w:color w:val="000000"/>
                <w:sz w:val="20"/>
                <w:szCs w:val="20"/>
              </w:rPr>
              <w:t xml:space="preserve">When the EEO Director recommends remedial or disciplinary actions, </w:t>
            </w:r>
            <w:r>
              <w:rPr>
                <w:rFonts w:ascii="Arial" w:hAnsi="Arial" w:cs="Arial"/>
                <w:color w:val="000000"/>
                <w:sz w:val="20"/>
                <w:szCs w:val="20"/>
              </w:rPr>
              <w:t xml:space="preserve">are the recommendations </w:t>
            </w:r>
            <w:r w:rsidRPr="008252C5">
              <w:rPr>
                <w:rFonts w:ascii="Arial" w:hAnsi="Arial" w:cs="Arial"/>
                <w:color w:val="000000"/>
                <w:sz w:val="20"/>
                <w:szCs w:val="20"/>
              </w:rPr>
              <w:t>regularly implement</w:t>
            </w:r>
            <w:r>
              <w:rPr>
                <w:rFonts w:ascii="Arial" w:hAnsi="Arial" w:cs="Arial"/>
                <w:color w:val="000000"/>
                <w:sz w:val="20"/>
                <w:szCs w:val="20"/>
              </w:rPr>
              <w:t>ed by the agency</w:t>
            </w:r>
            <w:r w:rsidRPr="008252C5">
              <w:rPr>
                <w:rFonts w:ascii="Arial" w:hAnsi="Arial" w:cs="Arial"/>
                <w:color w:val="000000"/>
                <w:sz w:val="20"/>
                <w:szCs w:val="20"/>
              </w:rPr>
              <w:t xml:space="preserve">? [see </w:t>
            </w:r>
            <w:r w:rsidRPr="008252C5">
              <w:rPr>
                <w:rFonts w:ascii="Arial" w:hAnsi="Arial" w:cs="Arial"/>
                <w:bCs/>
                <w:color w:val="000000"/>
                <w:sz w:val="20"/>
                <w:szCs w:val="20"/>
              </w:rPr>
              <w:t>29 CFR §1614.102(c)(2)</w:t>
            </w:r>
            <w:r w:rsidRPr="008252C5">
              <w:rPr>
                <w:rFonts w:ascii="Arial" w:hAnsi="Arial" w:cs="Arial"/>
                <w:color w:val="000000"/>
                <w:sz w:val="20"/>
                <w:szCs w:val="20"/>
              </w:rPr>
              <w:t>]</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N/A</w:t>
            </w:r>
          </w:p>
        </w:tc>
        <w:tc>
          <w:tcPr>
            <w:tcW w:w="2250" w:type="dxa"/>
            <w:shd w:val="clear" w:color="auto" w:fill="FFFFFF"/>
          </w:tcPr>
          <w:p w:rsidR="000708CB" w:rsidRDefault="00FE6283" w:rsidP="00FE6283">
            <w:pPr>
              <w:rPr>
                <w:rFonts w:ascii="Arial" w:hAnsi="Arial" w:cs="Arial"/>
                <w:sz w:val="20"/>
                <w:szCs w:val="20"/>
              </w:rPr>
            </w:pPr>
            <w:r>
              <w:rPr>
                <w:rFonts w:ascii="Arial" w:hAnsi="Arial" w:cs="Arial"/>
                <w:sz w:val="20"/>
                <w:szCs w:val="20"/>
              </w:rPr>
              <w:t>The EEO Director has not recommended</w:t>
            </w:r>
            <w:r w:rsidRPr="00FE6283">
              <w:rPr>
                <w:rFonts w:ascii="Arial" w:hAnsi="Arial" w:cs="Arial"/>
                <w:sz w:val="20"/>
                <w:szCs w:val="20"/>
              </w:rPr>
              <w:t xml:space="preserve"> remedial or disciplinary actions</w:t>
            </w:r>
            <w:r>
              <w:rPr>
                <w:rFonts w:ascii="Arial" w:hAnsi="Arial" w:cs="Arial"/>
                <w:sz w:val="20"/>
                <w:szCs w:val="20"/>
              </w:rPr>
              <w:t>.</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2348" w:type="dxa"/>
            <w:gridSpan w:val="4"/>
            <w:shd w:val="clear" w:color="auto" w:fill="FFFFFF"/>
          </w:tcPr>
          <w:p w:rsidR="000708CB" w:rsidRPr="008C4E5C" w:rsidRDefault="000708CB" w:rsidP="00DD54B4">
            <w:pPr>
              <w:ind w:firstLine="720"/>
              <w:rPr>
                <w:rFonts w:ascii="Arial" w:hAnsi="Arial" w:cs="Arial"/>
                <w:sz w:val="20"/>
                <w:szCs w:val="20"/>
              </w:rPr>
            </w:pPr>
          </w:p>
        </w:tc>
        <w:tc>
          <w:tcPr>
            <w:tcW w:w="2250" w:type="dxa"/>
            <w:shd w:val="clear" w:color="auto" w:fill="FFFFFF"/>
          </w:tcPr>
          <w:p w:rsidR="000708CB" w:rsidRPr="008C4E5C" w:rsidRDefault="000708CB" w:rsidP="00DD54B4">
            <w:pPr>
              <w:ind w:firstLine="720"/>
              <w:rPr>
                <w:rFonts w:ascii="Arial" w:hAnsi="Arial" w:cs="Arial"/>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100E4508" wp14:editId="0E7AFECE">
                  <wp:extent cx="320675" cy="156845"/>
                  <wp:effectExtent l="0" t="0" r="3175" b="0"/>
                  <wp:docPr id="81" name="Picture 8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1F8DCF79" wp14:editId="1E5D15FF">
                  <wp:extent cx="211455" cy="191135"/>
                  <wp:effectExtent l="0" t="0" r="0" b="0"/>
                  <wp:docPr id="80" name="Picture 8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 xml:space="preserve"> C.4 – The agency ensures effective coordination between its EEO programs and Human Resources (HR) program.</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p>
          <w:p w:rsidR="000708CB" w:rsidRPr="008C4E5C" w:rsidDel="002B79BF" w:rsidRDefault="000708CB" w:rsidP="00DD54B4">
            <w:pPr>
              <w:jc w:val="center"/>
              <w:rPr>
                <w:rFonts w:ascii="Arial" w:hAnsi="Arial" w:cs="Arial"/>
                <w:b/>
                <w:sz w:val="20"/>
                <w:szCs w:val="20"/>
              </w:rPr>
            </w:pPr>
            <w:r w:rsidRPr="008C4E5C">
              <w:rPr>
                <w:rFonts w:ascii="Arial" w:hAnsi="Arial" w:cs="Arial"/>
                <w:b/>
                <w:sz w:val="20"/>
                <w:szCs w:val="20"/>
              </w:rPr>
              <w:t>C.4.a</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bCs/>
                <w:color w:val="000000"/>
                <w:sz w:val="20"/>
                <w:szCs w:val="20"/>
              </w:rPr>
              <w:t>Do t</w:t>
            </w:r>
            <w:r w:rsidRPr="008C4E5C">
              <w:rPr>
                <w:rFonts w:ascii="Arial" w:hAnsi="Arial" w:cs="Arial"/>
                <w:color w:val="000000"/>
                <w:sz w:val="20"/>
                <w:szCs w:val="20"/>
              </w:rPr>
              <w:t xml:space="preserve">he HR Director and the EEO Director meet regularly to assess whether personnel programs, policies, and procedures conform to EEOC laws, instructions, and management directives? </w:t>
            </w:r>
            <w:r w:rsidRPr="00F60D6C">
              <w:rPr>
                <w:rFonts w:ascii="Arial" w:hAnsi="Arial" w:cs="Arial"/>
                <w:color w:val="000000"/>
                <w:sz w:val="20"/>
                <w:szCs w:val="20"/>
              </w:rPr>
              <w:t>[see</w:t>
            </w:r>
            <w:r w:rsidRPr="00ED3296">
              <w:rPr>
                <w:rFonts w:ascii="Arial" w:hAnsi="Arial" w:cs="Arial"/>
                <w:color w:val="000000"/>
                <w:sz w:val="20"/>
                <w:szCs w:val="20"/>
              </w:rPr>
              <w:t xml:space="preserve"> </w:t>
            </w:r>
            <w:r w:rsidRPr="00F60D6C">
              <w:rPr>
                <w:rFonts w:ascii="Arial" w:hAnsi="Arial" w:cs="Arial"/>
                <w:bCs/>
                <w:color w:val="000000"/>
                <w:sz w:val="20"/>
                <w:szCs w:val="20"/>
              </w:rPr>
              <w:t>29 CFR §1614.102(a)(2)]</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8C4E5C" w:rsidRDefault="000708CB" w:rsidP="00DD54B4">
            <w:pPr>
              <w:jc w:val="center"/>
              <w:rPr>
                <w:rFonts w:ascii="Arial" w:hAnsi="Arial" w:cs="Arial"/>
                <w:sz w:val="20"/>
                <w:szCs w:val="20"/>
              </w:rPr>
            </w:pPr>
          </w:p>
        </w:tc>
        <w:tc>
          <w:tcPr>
            <w:tcW w:w="2250" w:type="dxa"/>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lastRenderedPageBreak/>
              <w:t>C.4.b</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color w:val="000000"/>
                <w:sz w:val="20"/>
                <w:szCs w:val="20"/>
              </w:rPr>
              <w:t>Has the agency established timetables/schedules to review</w:t>
            </w:r>
            <w:r>
              <w:rPr>
                <w:rFonts w:ascii="Arial" w:hAnsi="Arial" w:cs="Arial"/>
                <w:color w:val="000000"/>
                <w:sz w:val="20"/>
                <w:szCs w:val="20"/>
              </w:rPr>
              <w:t xml:space="preserve"> at regular intervals</w:t>
            </w:r>
            <w:r w:rsidRPr="008C4E5C">
              <w:rPr>
                <w:rFonts w:ascii="Arial" w:hAnsi="Arial" w:cs="Arial"/>
                <w:color w:val="000000"/>
                <w:sz w:val="20"/>
                <w:szCs w:val="20"/>
              </w:rPr>
              <w:t xml:space="preserve"> its </w:t>
            </w:r>
            <w:r>
              <w:rPr>
                <w:rFonts w:ascii="Arial" w:hAnsi="Arial" w:cs="Arial"/>
                <w:color w:val="000000"/>
                <w:sz w:val="20"/>
                <w:szCs w:val="20"/>
              </w:rPr>
              <w:t xml:space="preserve">merit promotion program, </w:t>
            </w:r>
            <w:r w:rsidRPr="008C4E5C">
              <w:rPr>
                <w:rFonts w:ascii="Arial" w:hAnsi="Arial" w:cs="Arial"/>
                <w:color w:val="000000"/>
                <w:sz w:val="20"/>
                <w:szCs w:val="20"/>
              </w:rPr>
              <w:t>employee recognition awards program</w:t>
            </w:r>
            <w:r>
              <w:rPr>
                <w:rFonts w:ascii="Arial" w:hAnsi="Arial" w:cs="Arial"/>
                <w:color w:val="000000"/>
                <w:sz w:val="20"/>
                <w:szCs w:val="20"/>
              </w:rPr>
              <w:t>, employee development/training programs, and management/personnel policies, procedures, and practices</w:t>
            </w:r>
            <w:r w:rsidRPr="008C4E5C">
              <w:rPr>
                <w:rFonts w:ascii="Arial" w:hAnsi="Arial" w:cs="Arial"/>
                <w:color w:val="000000"/>
                <w:sz w:val="20"/>
                <w:szCs w:val="20"/>
              </w:rPr>
              <w:t xml:space="preserve"> for systemic barriers that may be impeding full participation in the program by all EEO groups?</w:t>
            </w:r>
            <w:r>
              <w:rPr>
                <w:rFonts w:ascii="Arial" w:hAnsi="Arial" w:cs="Arial"/>
                <w:color w:val="000000"/>
                <w:sz w:val="20"/>
                <w:szCs w:val="20"/>
              </w:rPr>
              <w:t xml:space="preserve">  </w:t>
            </w:r>
            <w:r w:rsidRPr="009E6E2B">
              <w:rPr>
                <w:rFonts w:ascii="Arial" w:hAnsi="Arial" w:cs="Arial"/>
                <w:color w:val="000000"/>
                <w:sz w:val="20"/>
                <w:szCs w:val="20"/>
              </w:rPr>
              <w:t>[</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C.2.a, C.2.b, &amp; C.2.c</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c</w:t>
            </w:r>
          </w:p>
        </w:tc>
        <w:tc>
          <w:tcPr>
            <w:tcW w:w="6660" w:type="dxa"/>
            <w:shd w:val="clear" w:color="auto" w:fill="FFFFFF"/>
          </w:tcPr>
          <w:p w:rsidR="000708CB" w:rsidRPr="0008038C" w:rsidRDefault="000708CB" w:rsidP="00DD54B4">
            <w:pPr>
              <w:rPr>
                <w:rFonts w:ascii="Arial" w:hAnsi="Arial" w:cs="Arial"/>
                <w:color w:val="000000"/>
                <w:sz w:val="20"/>
                <w:szCs w:val="20"/>
              </w:rPr>
            </w:pPr>
            <w:r w:rsidRPr="0008038C">
              <w:rPr>
                <w:rFonts w:ascii="Arial" w:hAnsi="Arial" w:cs="Arial"/>
                <w:sz w:val="20"/>
                <w:szCs w:val="20"/>
              </w:rPr>
              <w:t xml:space="preserve">Does the EEO office have timely access to accurate and complete data (e.g., demographic data for workforce, applicants, training programs, etc.) required to prepare the MD-715 workforce data tables?  [see </w:t>
            </w:r>
            <w:r w:rsidRPr="0008038C">
              <w:rPr>
                <w:rFonts w:ascii="Arial" w:hAnsi="Arial" w:cs="Arial"/>
                <w:bCs/>
                <w:color w:val="000000"/>
                <w:sz w:val="20"/>
                <w:szCs w:val="20"/>
              </w:rPr>
              <w:t>29 CFR §1614.601(a)]</w:t>
            </w:r>
          </w:p>
        </w:tc>
        <w:tc>
          <w:tcPr>
            <w:tcW w:w="1620" w:type="dxa"/>
            <w:shd w:val="clear" w:color="auto" w:fill="FFFFFF"/>
          </w:tcPr>
          <w:p w:rsidR="000708CB" w:rsidRPr="001A702F" w:rsidRDefault="000708CB" w:rsidP="00DD54B4">
            <w:pPr>
              <w:rPr>
                <w:rFonts w:ascii="Arial" w:hAnsi="Arial" w:cs="Arial"/>
                <w:color w:val="000000"/>
                <w:sz w:val="20"/>
                <w:szCs w:val="20"/>
              </w:rPr>
            </w:pPr>
            <w:r w:rsidRPr="001A702F">
              <w:rPr>
                <w:rFonts w:ascii="Arial" w:hAnsi="Arial" w:cs="Arial"/>
                <w:color w:val="000000"/>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d</w:t>
            </w:r>
          </w:p>
        </w:tc>
        <w:tc>
          <w:tcPr>
            <w:tcW w:w="6660" w:type="dxa"/>
            <w:shd w:val="clear" w:color="auto" w:fill="FFFFFF"/>
          </w:tcPr>
          <w:p w:rsidR="000708CB" w:rsidRPr="0008038C" w:rsidRDefault="000708CB" w:rsidP="00DD54B4">
            <w:pPr>
              <w:rPr>
                <w:rFonts w:ascii="Arial" w:hAnsi="Arial" w:cs="Arial"/>
                <w:color w:val="000000"/>
                <w:sz w:val="20"/>
                <w:szCs w:val="20"/>
              </w:rPr>
            </w:pPr>
            <w:r w:rsidRPr="0008038C">
              <w:rPr>
                <w:rFonts w:ascii="Arial" w:hAnsi="Arial" w:cs="Arial"/>
                <w:color w:val="000000"/>
                <w:sz w:val="20"/>
                <w:szCs w:val="20"/>
              </w:rPr>
              <w:t xml:space="preserve">Does the HR office timely provide the EEO office </w:t>
            </w:r>
            <w:r>
              <w:rPr>
                <w:rFonts w:ascii="Arial" w:hAnsi="Arial" w:cs="Arial"/>
                <w:color w:val="000000"/>
                <w:sz w:val="20"/>
                <w:szCs w:val="20"/>
              </w:rPr>
              <w:t>with</w:t>
            </w:r>
            <w:r w:rsidRPr="0008038C">
              <w:rPr>
                <w:rFonts w:ascii="Arial" w:hAnsi="Arial" w:cs="Arial"/>
                <w:color w:val="000000"/>
                <w:sz w:val="20"/>
                <w:szCs w:val="20"/>
              </w:rPr>
              <w:t xml:space="preserve"> access to other data (e.g., exit interview data, climate assessment surveys, and grievance data), upon request? [see MD-715, II(C)]</w:t>
            </w:r>
          </w:p>
        </w:tc>
        <w:tc>
          <w:tcPr>
            <w:tcW w:w="1620" w:type="dxa"/>
            <w:shd w:val="clear" w:color="auto" w:fill="FFFFFF"/>
          </w:tcPr>
          <w:p w:rsidR="000708CB" w:rsidRPr="001A702F" w:rsidRDefault="000708CB" w:rsidP="00DD54B4">
            <w:pPr>
              <w:rPr>
                <w:rFonts w:ascii="Arial" w:hAnsi="Arial" w:cs="Arial"/>
                <w:color w:val="000000"/>
                <w:sz w:val="20"/>
                <w:szCs w:val="20"/>
              </w:rPr>
            </w:pPr>
            <w:r w:rsidRPr="001A702F">
              <w:rPr>
                <w:rFonts w:ascii="Arial" w:hAnsi="Arial" w:cs="Arial"/>
                <w:color w:val="000000"/>
                <w:sz w:val="20"/>
                <w:szCs w:val="20"/>
              </w:rPr>
              <w:t xml:space="preserve"> 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e</w:t>
            </w:r>
          </w:p>
        </w:tc>
        <w:tc>
          <w:tcPr>
            <w:tcW w:w="6660" w:type="dxa"/>
            <w:shd w:val="clear" w:color="auto" w:fill="FFFFFF"/>
          </w:tcPr>
          <w:p w:rsidR="000708CB" w:rsidRPr="008C4E5C" w:rsidRDefault="000708CB" w:rsidP="00DD54B4">
            <w:pPr>
              <w:rPr>
                <w:rFonts w:ascii="Arial" w:hAnsi="Arial" w:cs="Arial"/>
                <w:color w:val="000000"/>
                <w:sz w:val="20"/>
                <w:szCs w:val="20"/>
              </w:rPr>
            </w:pPr>
            <w:r w:rsidRPr="008C4E5C">
              <w:rPr>
                <w:rFonts w:ascii="Arial" w:hAnsi="Arial" w:cs="Arial"/>
                <w:bCs/>
                <w:color w:val="000000"/>
                <w:sz w:val="20"/>
                <w:szCs w:val="20"/>
              </w:rPr>
              <w:t>Pursuant to</w:t>
            </w:r>
            <w:r w:rsidRPr="008C4E5C">
              <w:rPr>
                <w:rFonts w:ascii="Arial" w:hAnsi="Arial" w:cs="Arial"/>
                <w:b/>
                <w:bCs/>
                <w:color w:val="000000"/>
                <w:sz w:val="20"/>
                <w:szCs w:val="20"/>
              </w:rPr>
              <w:t xml:space="preserve"> </w:t>
            </w:r>
            <w:r w:rsidRPr="00F60D6C">
              <w:rPr>
                <w:rFonts w:ascii="Arial" w:hAnsi="Arial" w:cs="Arial"/>
                <w:bCs/>
                <w:color w:val="000000"/>
                <w:sz w:val="20"/>
                <w:szCs w:val="20"/>
              </w:rPr>
              <w:t>Section II(C) of MD-715</w:t>
            </w:r>
            <w:r w:rsidRPr="008C4E5C">
              <w:rPr>
                <w:rFonts w:ascii="Arial" w:hAnsi="Arial" w:cs="Arial"/>
                <w:bCs/>
                <w:color w:val="000000"/>
                <w:sz w:val="20"/>
                <w:szCs w:val="20"/>
              </w:rPr>
              <w:t>,</w:t>
            </w:r>
            <w:r w:rsidRPr="008C4E5C">
              <w:rPr>
                <w:rFonts w:ascii="Arial" w:hAnsi="Arial" w:cs="Arial"/>
                <w:b/>
                <w:bCs/>
                <w:color w:val="000000"/>
                <w:sz w:val="20"/>
                <w:szCs w:val="20"/>
              </w:rPr>
              <w:t xml:space="preserve"> </w:t>
            </w:r>
            <w:r w:rsidRPr="008C4E5C">
              <w:rPr>
                <w:rFonts w:ascii="Arial" w:hAnsi="Arial" w:cs="Arial"/>
                <w:sz w:val="20"/>
                <w:szCs w:val="20"/>
              </w:rPr>
              <w:t xml:space="preserve">does the EEO office </w:t>
            </w:r>
            <w:r>
              <w:rPr>
                <w:rFonts w:ascii="Arial" w:hAnsi="Arial" w:cs="Arial"/>
                <w:sz w:val="20"/>
                <w:szCs w:val="20"/>
              </w:rPr>
              <w:t>collaborate</w:t>
            </w:r>
            <w:r w:rsidRPr="008C4E5C">
              <w:rPr>
                <w:rFonts w:ascii="Arial" w:hAnsi="Arial" w:cs="Arial"/>
                <w:sz w:val="20"/>
                <w:szCs w:val="20"/>
              </w:rPr>
              <w:t xml:space="preserve"> with the HR office to:</w:t>
            </w:r>
          </w:p>
        </w:tc>
        <w:tc>
          <w:tcPr>
            <w:tcW w:w="1620" w:type="dxa"/>
            <w:shd w:val="solid" w:color="auto" w:fill="auto"/>
          </w:tcPr>
          <w:p w:rsidR="000708CB" w:rsidRPr="008C4E5C" w:rsidRDefault="000708CB" w:rsidP="00DD54B4">
            <w:pPr>
              <w:rPr>
                <w:rFonts w:ascii="Arial" w:hAnsi="Arial" w:cs="Arial"/>
                <w:color w:val="000000"/>
                <w:sz w:val="20"/>
                <w:szCs w:val="20"/>
              </w:rPr>
            </w:pP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Pr="008C4E5C" w:rsidRDefault="000708CB" w:rsidP="00DD54B4">
            <w:pPr>
              <w:jc w:val="center"/>
              <w:rPr>
                <w:rFonts w:ascii="Arial" w:hAnsi="Arial" w:cs="Arial"/>
                <w:sz w:val="20"/>
                <w:szCs w:val="20"/>
              </w:rPr>
            </w:pPr>
          </w:p>
        </w:tc>
      </w:tr>
      <w:tr w:rsidR="000708CB" w:rsidRPr="008C4E5C" w:rsidTr="00DD54B4">
        <w:tc>
          <w:tcPr>
            <w:tcW w:w="1818" w:type="dxa"/>
            <w:shd w:val="clear" w:color="auto" w:fill="auto"/>
          </w:tcPr>
          <w:p w:rsidR="000708CB" w:rsidRPr="008C4E5C" w:rsidRDefault="000708CB" w:rsidP="00DD54B4">
            <w:pPr>
              <w:jc w:val="center"/>
              <w:rPr>
                <w:rFonts w:ascii="Arial" w:hAnsi="Arial" w:cs="Arial"/>
                <w:b/>
                <w:sz w:val="20"/>
                <w:szCs w:val="20"/>
              </w:rPr>
            </w:pPr>
            <w:r>
              <w:rPr>
                <w:rFonts w:ascii="Arial" w:hAnsi="Arial" w:cs="Arial"/>
                <w:b/>
                <w:sz w:val="20"/>
                <w:szCs w:val="20"/>
              </w:rPr>
              <w:t>C.4.e.1</w:t>
            </w:r>
          </w:p>
        </w:tc>
        <w:tc>
          <w:tcPr>
            <w:tcW w:w="6660" w:type="dxa"/>
            <w:shd w:val="clear" w:color="auto" w:fill="auto"/>
          </w:tcPr>
          <w:p w:rsidR="000708CB" w:rsidRPr="008C4E5C" w:rsidRDefault="000708CB" w:rsidP="00DD54B4">
            <w:pPr>
              <w:rPr>
                <w:rFonts w:ascii="Arial" w:hAnsi="Arial" w:cs="Arial"/>
                <w:sz w:val="20"/>
                <w:szCs w:val="20"/>
              </w:rPr>
            </w:pPr>
            <w:r>
              <w:rPr>
                <w:rFonts w:ascii="Arial" w:hAnsi="Arial" w:cs="Arial"/>
                <w:sz w:val="20"/>
                <w:szCs w:val="20"/>
              </w:rPr>
              <w:t>Implement the Affirmative Action Plan for Individuals with Disabilities? [</w:t>
            </w:r>
            <w:r>
              <w:rPr>
                <w:rFonts w:ascii="Arial" w:hAnsi="Arial" w:cs="Arial"/>
                <w:bCs/>
                <w:color w:val="000000"/>
                <w:sz w:val="20"/>
                <w:szCs w:val="20"/>
              </w:rPr>
              <w:t>see 29 CFR §1614.203</w:t>
            </w:r>
            <w:r w:rsidRPr="00F60D6C">
              <w:rPr>
                <w:rFonts w:ascii="Arial" w:hAnsi="Arial" w:cs="Arial"/>
                <w:bCs/>
                <w:color w:val="000000"/>
                <w:sz w:val="20"/>
                <w:szCs w:val="20"/>
              </w:rPr>
              <w:t>(</w:t>
            </w:r>
            <w:r>
              <w:rPr>
                <w:rFonts w:ascii="Arial" w:hAnsi="Arial" w:cs="Arial"/>
                <w:bCs/>
                <w:color w:val="000000"/>
                <w:sz w:val="20"/>
                <w:szCs w:val="20"/>
              </w:rPr>
              <w:t>d</w:t>
            </w:r>
            <w:r w:rsidRPr="00F60D6C">
              <w:rPr>
                <w:rFonts w:ascii="Arial" w:hAnsi="Arial" w:cs="Arial"/>
                <w:bCs/>
                <w:color w:val="000000"/>
                <w:sz w:val="20"/>
                <w:szCs w:val="20"/>
              </w:rPr>
              <w:t>)</w:t>
            </w:r>
            <w:r>
              <w:rPr>
                <w:rFonts w:ascii="Arial" w:hAnsi="Arial" w:cs="Arial"/>
                <w:bCs/>
                <w:color w:val="000000"/>
                <w:sz w:val="20"/>
                <w:szCs w:val="20"/>
              </w:rPr>
              <w:t>; MD-715, II(C)</w:t>
            </w:r>
            <w:r w:rsidRPr="00F60D6C">
              <w:rPr>
                <w:rFonts w:ascii="Arial" w:hAnsi="Arial" w:cs="Arial"/>
                <w:bCs/>
                <w:color w:val="000000"/>
                <w:sz w:val="20"/>
                <w:szCs w:val="20"/>
              </w:rPr>
              <w:t>]</w:t>
            </w:r>
          </w:p>
        </w:tc>
        <w:tc>
          <w:tcPr>
            <w:tcW w:w="1620" w:type="dxa"/>
            <w:shd w:val="clear" w:color="auto" w:fill="auto"/>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Yes</w:t>
            </w:r>
          </w:p>
        </w:tc>
        <w:tc>
          <w:tcPr>
            <w:tcW w:w="2250" w:type="dxa"/>
            <w:shd w:val="clear" w:color="auto" w:fill="auto"/>
          </w:tcPr>
          <w:p w:rsidR="000708CB" w:rsidRDefault="000708CB" w:rsidP="00DD54B4">
            <w:pPr>
              <w:jc w:val="center"/>
              <w:rPr>
                <w:rFonts w:ascii="Arial" w:hAnsi="Arial" w:cs="Arial"/>
                <w:sz w:val="20"/>
                <w:szCs w:val="20"/>
              </w:rPr>
            </w:pPr>
          </w:p>
        </w:tc>
        <w:tc>
          <w:tcPr>
            <w:tcW w:w="2250" w:type="dxa"/>
            <w:shd w:val="clear" w:color="auto" w:fill="auto"/>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e</w:t>
            </w:r>
            <w:r w:rsidRPr="008C4E5C">
              <w:rPr>
                <w:rFonts w:ascii="Arial" w:hAnsi="Arial" w:cs="Arial"/>
                <w:b/>
                <w:sz w:val="20"/>
                <w:szCs w:val="20"/>
              </w:rPr>
              <w:t>.</w:t>
            </w:r>
            <w:r>
              <w:rPr>
                <w:rFonts w:ascii="Arial" w:hAnsi="Arial" w:cs="Arial"/>
                <w:b/>
                <w:sz w:val="20"/>
                <w:szCs w:val="20"/>
              </w:rPr>
              <w:t>2</w:t>
            </w:r>
          </w:p>
        </w:tc>
        <w:tc>
          <w:tcPr>
            <w:tcW w:w="6660" w:type="dxa"/>
            <w:shd w:val="clear" w:color="auto" w:fill="FFFFFF"/>
          </w:tcPr>
          <w:p w:rsidR="000708CB" w:rsidRPr="00F60D6C" w:rsidRDefault="000708CB" w:rsidP="00DD54B4">
            <w:pPr>
              <w:rPr>
                <w:rFonts w:ascii="Arial" w:hAnsi="Arial" w:cs="Arial"/>
                <w:color w:val="000000"/>
                <w:sz w:val="20"/>
                <w:szCs w:val="20"/>
              </w:rPr>
            </w:pPr>
            <w:r w:rsidRPr="00F60D6C">
              <w:rPr>
                <w:rFonts w:ascii="Arial" w:hAnsi="Arial" w:cs="Arial"/>
                <w:sz w:val="20"/>
                <w:szCs w:val="20"/>
              </w:rPr>
              <w:t xml:space="preserve">Develop and/or conduct outreach and recruiting initiatives? </w:t>
            </w:r>
            <w:r w:rsidRPr="00F60D6C">
              <w:rPr>
                <w:rFonts w:ascii="Arial" w:hAnsi="Arial" w:cs="Arial"/>
                <w:bCs/>
                <w:color w:val="000000"/>
                <w:sz w:val="20"/>
                <w:szCs w:val="20"/>
              </w:rPr>
              <w:t>[see MD-715, II(C)]</w:t>
            </w:r>
          </w:p>
        </w:tc>
        <w:tc>
          <w:tcPr>
            <w:tcW w:w="1620" w:type="dxa"/>
            <w:shd w:val="clear" w:color="auto" w:fill="FFFFFF"/>
          </w:tcPr>
          <w:p w:rsidR="000708CB" w:rsidRPr="001A702F" w:rsidRDefault="000708CB" w:rsidP="00DD54B4">
            <w:pPr>
              <w:rPr>
                <w:rFonts w:ascii="Arial" w:hAnsi="Arial" w:cs="Arial"/>
                <w:color w:val="000000"/>
                <w:sz w:val="20"/>
                <w:szCs w:val="20"/>
              </w:rPr>
            </w:pPr>
            <w:r w:rsidRPr="001A702F">
              <w:rPr>
                <w:rFonts w:ascii="Arial" w:hAnsi="Arial" w:cs="Arial"/>
                <w:color w:val="000000"/>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e</w:t>
            </w:r>
            <w:r w:rsidRPr="008C4E5C">
              <w:rPr>
                <w:rFonts w:ascii="Arial" w:hAnsi="Arial" w:cs="Arial"/>
                <w:b/>
                <w:sz w:val="20"/>
                <w:szCs w:val="20"/>
              </w:rPr>
              <w:t>.</w:t>
            </w:r>
            <w:r>
              <w:rPr>
                <w:rFonts w:ascii="Arial" w:hAnsi="Arial" w:cs="Arial"/>
                <w:b/>
                <w:sz w:val="20"/>
                <w:szCs w:val="20"/>
              </w:rPr>
              <w:t>3</w:t>
            </w:r>
          </w:p>
        </w:tc>
        <w:tc>
          <w:tcPr>
            <w:tcW w:w="6660" w:type="dxa"/>
            <w:shd w:val="clear" w:color="auto" w:fill="FFFFFF"/>
          </w:tcPr>
          <w:p w:rsidR="000708CB" w:rsidRPr="00F60D6C" w:rsidRDefault="000708CB" w:rsidP="00DD54B4">
            <w:pPr>
              <w:rPr>
                <w:rFonts w:ascii="Arial" w:hAnsi="Arial" w:cs="Arial"/>
                <w:color w:val="000000"/>
                <w:sz w:val="20"/>
                <w:szCs w:val="20"/>
                <w:highlight w:val="yellow"/>
              </w:rPr>
            </w:pPr>
            <w:r w:rsidRPr="00F60D6C">
              <w:rPr>
                <w:rFonts w:ascii="Arial" w:hAnsi="Arial" w:cs="Arial"/>
                <w:sz w:val="20"/>
                <w:szCs w:val="20"/>
              </w:rPr>
              <w:t xml:space="preserve">Develop and/or provide training for managers and employees? </w:t>
            </w:r>
            <w:r w:rsidRPr="00F60D6C">
              <w:rPr>
                <w:rFonts w:ascii="Arial" w:hAnsi="Arial" w:cs="Arial"/>
                <w:bCs/>
                <w:color w:val="000000"/>
                <w:sz w:val="20"/>
                <w:szCs w:val="20"/>
              </w:rPr>
              <w:t>[see MD-715, II(C)]</w:t>
            </w:r>
          </w:p>
        </w:tc>
        <w:tc>
          <w:tcPr>
            <w:tcW w:w="1620" w:type="dxa"/>
            <w:shd w:val="clear" w:color="auto" w:fill="FFFFFF"/>
          </w:tcPr>
          <w:p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C.4.</w:t>
            </w:r>
            <w:r>
              <w:rPr>
                <w:rFonts w:ascii="Arial" w:hAnsi="Arial" w:cs="Arial"/>
                <w:b/>
                <w:sz w:val="20"/>
                <w:szCs w:val="20"/>
              </w:rPr>
              <w:t>e.4</w:t>
            </w:r>
          </w:p>
        </w:tc>
        <w:tc>
          <w:tcPr>
            <w:tcW w:w="6660" w:type="dxa"/>
            <w:shd w:val="clear" w:color="auto" w:fill="FFFFFF"/>
          </w:tcPr>
          <w:p w:rsidR="000708CB" w:rsidRPr="00F60D6C" w:rsidRDefault="000708CB" w:rsidP="00DD54B4">
            <w:pPr>
              <w:rPr>
                <w:rFonts w:ascii="Arial" w:hAnsi="Arial" w:cs="Arial"/>
                <w:color w:val="000000"/>
                <w:sz w:val="20"/>
                <w:szCs w:val="20"/>
                <w:highlight w:val="yellow"/>
              </w:rPr>
            </w:pPr>
            <w:r w:rsidRPr="00F60D6C">
              <w:rPr>
                <w:rFonts w:ascii="Arial" w:hAnsi="Arial" w:cs="Arial"/>
                <w:color w:val="000000"/>
                <w:sz w:val="20"/>
                <w:szCs w:val="20"/>
              </w:rPr>
              <w:t xml:space="preserve">Identify and remove barriers to equal opportunity in the workplace? </w:t>
            </w:r>
            <w:r w:rsidRPr="00F60D6C">
              <w:rPr>
                <w:rFonts w:ascii="Arial" w:hAnsi="Arial" w:cs="Arial"/>
                <w:bCs/>
                <w:color w:val="000000"/>
                <w:sz w:val="20"/>
                <w:szCs w:val="20"/>
              </w:rPr>
              <w:t>[see MD-715, II(C)]</w:t>
            </w:r>
          </w:p>
        </w:tc>
        <w:tc>
          <w:tcPr>
            <w:tcW w:w="1620" w:type="dxa"/>
            <w:shd w:val="clear" w:color="auto" w:fill="FFFFFF"/>
          </w:tcPr>
          <w:p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Pr>
                <w:rFonts w:ascii="Arial" w:hAnsi="Arial" w:cs="Arial"/>
                <w:b/>
                <w:sz w:val="20"/>
                <w:szCs w:val="20"/>
              </w:rPr>
              <w:t>C.4.e.5</w:t>
            </w:r>
          </w:p>
        </w:tc>
        <w:tc>
          <w:tcPr>
            <w:tcW w:w="6660" w:type="dxa"/>
            <w:shd w:val="clear" w:color="auto" w:fill="FFFFFF"/>
          </w:tcPr>
          <w:p w:rsidR="000708CB" w:rsidRPr="00F60D6C" w:rsidRDefault="000708CB" w:rsidP="00DD54B4">
            <w:pPr>
              <w:rPr>
                <w:rFonts w:ascii="Arial" w:hAnsi="Arial" w:cs="Arial"/>
                <w:color w:val="000000"/>
                <w:sz w:val="20"/>
                <w:szCs w:val="20"/>
              </w:rPr>
            </w:pPr>
            <w:r>
              <w:rPr>
                <w:rFonts w:ascii="Arial" w:hAnsi="Arial" w:cs="Arial"/>
                <w:color w:val="000000"/>
                <w:sz w:val="20"/>
                <w:szCs w:val="20"/>
              </w:rPr>
              <w:t>Assist in p</w:t>
            </w:r>
            <w:r w:rsidRPr="008252C5">
              <w:rPr>
                <w:rFonts w:ascii="Arial" w:hAnsi="Arial" w:cs="Arial"/>
                <w:color w:val="000000"/>
                <w:sz w:val="20"/>
                <w:szCs w:val="20"/>
              </w:rPr>
              <w:t>repar</w:t>
            </w:r>
            <w:r>
              <w:rPr>
                <w:rFonts w:ascii="Arial" w:hAnsi="Arial" w:cs="Arial"/>
                <w:color w:val="000000"/>
                <w:sz w:val="20"/>
                <w:szCs w:val="20"/>
              </w:rPr>
              <w:t>ing</w:t>
            </w:r>
            <w:r w:rsidRPr="008252C5">
              <w:rPr>
                <w:rFonts w:ascii="Arial" w:hAnsi="Arial" w:cs="Arial"/>
                <w:color w:val="000000"/>
                <w:sz w:val="20"/>
                <w:szCs w:val="20"/>
              </w:rPr>
              <w:t xml:space="preserve"> the MD-715 report?</w:t>
            </w:r>
            <w:r w:rsidRPr="008252C5">
              <w:rPr>
                <w:rFonts w:ascii="Arial" w:hAnsi="Arial" w:cs="Arial"/>
                <w:bCs/>
                <w:color w:val="000000"/>
                <w:sz w:val="20"/>
                <w:szCs w:val="20"/>
              </w:rPr>
              <w:t xml:space="preserve"> [see MD-715, II(C)]</w:t>
            </w:r>
          </w:p>
        </w:tc>
        <w:tc>
          <w:tcPr>
            <w:tcW w:w="1620" w:type="dxa"/>
            <w:shd w:val="clear" w:color="auto" w:fill="FFFFFF"/>
          </w:tcPr>
          <w:p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2348" w:type="dxa"/>
            <w:gridSpan w:val="4"/>
            <w:shd w:val="clear" w:color="auto" w:fill="FFFFFF"/>
          </w:tcPr>
          <w:p w:rsidR="000708CB" w:rsidRPr="008C4E5C" w:rsidRDefault="000708CB" w:rsidP="00DD54B4">
            <w:pPr>
              <w:ind w:firstLine="720"/>
              <w:rPr>
                <w:rFonts w:ascii="Arial" w:hAnsi="Arial" w:cs="Arial"/>
                <w:sz w:val="20"/>
                <w:szCs w:val="20"/>
              </w:rPr>
            </w:pPr>
          </w:p>
        </w:tc>
        <w:tc>
          <w:tcPr>
            <w:tcW w:w="2250" w:type="dxa"/>
            <w:shd w:val="clear" w:color="auto" w:fill="FFFFFF"/>
          </w:tcPr>
          <w:p w:rsidR="000708CB" w:rsidRPr="008C4E5C" w:rsidRDefault="000708CB" w:rsidP="00DD54B4">
            <w:pPr>
              <w:ind w:firstLine="720"/>
              <w:rPr>
                <w:rFonts w:ascii="Arial" w:hAnsi="Arial" w:cs="Arial"/>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7421A496" wp14:editId="49B3FD3C">
                  <wp:extent cx="320675" cy="156845"/>
                  <wp:effectExtent l="0" t="0" r="3175" b="0"/>
                  <wp:docPr id="79" name="Picture 7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1906D29F" wp14:editId="35CADFD9">
                  <wp:extent cx="211455" cy="191135"/>
                  <wp:effectExtent l="0" t="0" r="0" b="0"/>
                  <wp:docPr id="78" name="Picture 7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C.5 – Following a finding of discrimination, the agency explores whether it should take a disciplinary action.</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C.5.a</w:t>
            </w:r>
          </w:p>
        </w:tc>
        <w:tc>
          <w:tcPr>
            <w:tcW w:w="6660" w:type="dxa"/>
            <w:shd w:val="clear" w:color="auto" w:fill="FFFFFF"/>
          </w:tcPr>
          <w:p w:rsidR="000708CB" w:rsidRPr="00EB0B49" w:rsidRDefault="000708CB" w:rsidP="00DD54B4">
            <w:pPr>
              <w:rPr>
                <w:rFonts w:ascii="Arial" w:hAnsi="Arial" w:cs="Arial"/>
                <w:color w:val="000000"/>
                <w:sz w:val="20"/>
                <w:szCs w:val="20"/>
              </w:rPr>
            </w:pPr>
            <w:r w:rsidRPr="00EB0B49">
              <w:rPr>
                <w:rFonts w:ascii="Arial" w:hAnsi="Arial" w:cs="Arial"/>
                <w:color w:val="000000"/>
                <w:sz w:val="20"/>
                <w:szCs w:val="20"/>
              </w:rPr>
              <w:t>Does the agency have a disciplinary policy</w:t>
            </w:r>
            <w:r>
              <w:rPr>
                <w:rFonts w:ascii="Arial" w:hAnsi="Arial" w:cs="Arial"/>
                <w:color w:val="000000"/>
                <w:sz w:val="20"/>
                <w:szCs w:val="20"/>
              </w:rPr>
              <w:t xml:space="preserve"> and/or table of penalties</w:t>
            </w:r>
            <w:r w:rsidRPr="00EB0B49">
              <w:rPr>
                <w:rFonts w:ascii="Arial" w:hAnsi="Arial" w:cs="Arial"/>
                <w:color w:val="000000"/>
                <w:sz w:val="20"/>
                <w:szCs w:val="20"/>
              </w:rPr>
              <w:t xml:space="preserve"> that covers discriminatory conduct</w:t>
            </w:r>
            <w:r w:rsidRPr="007C3492">
              <w:rPr>
                <w:rFonts w:ascii="Arial" w:hAnsi="Arial" w:cs="Arial"/>
                <w:color w:val="000000"/>
                <w:sz w:val="20"/>
                <w:szCs w:val="20"/>
              </w:rPr>
              <w:t xml:space="preserve">? </w:t>
            </w:r>
            <w:r w:rsidRPr="007C3492">
              <w:rPr>
                <w:rFonts w:ascii="Arial" w:hAnsi="Arial" w:cs="Arial"/>
                <w:sz w:val="20"/>
                <w:szCs w:val="20"/>
              </w:rPr>
              <w:t xml:space="preserve"> </w:t>
            </w:r>
            <w:r>
              <w:rPr>
                <w:rFonts w:ascii="Arial" w:hAnsi="Arial" w:cs="Arial"/>
                <w:sz w:val="20"/>
                <w:szCs w:val="20"/>
              </w:rPr>
              <w:t xml:space="preserve">[see 29 CFR § 1614.102(a)(6); </w:t>
            </w:r>
            <w:r w:rsidRPr="007C3492">
              <w:rPr>
                <w:rFonts w:ascii="Arial" w:hAnsi="Arial" w:cs="Arial"/>
                <w:bCs/>
                <w:color w:val="000000"/>
                <w:sz w:val="20"/>
                <w:szCs w:val="20"/>
              </w:rPr>
              <w:t xml:space="preserve">see </w:t>
            </w:r>
            <w:r>
              <w:rPr>
                <w:rFonts w:ascii="Arial" w:hAnsi="Arial" w:cs="Arial"/>
                <w:bCs/>
                <w:color w:val="000000"/>
                <w:sz w:val="20"/>
                <w:szCs w:val="20"/>
              </w:rPr>
              <w:t xml:space="preserve">also </w:t>
            </w:r>
            <w:r w:rsidRPr="007C3492">
              <w:rPr>
                <w:rFonts w:ascii="Arial" w:hAnsi="Arial" w:cs="Arial"/>
                <w:bCs/>
                <w:color w:val="000000"/>
                <w:sz w:val="20"/>
                <w:szCs w:val="20"/>
                <w:u w:val="single"/>
              </w:rPr>
              <w:t>Douglas v. Veterans Administration</w:t>
            </w:r>
            <w:r>
              <w:rPr>
                <w:rFonts w:ascii="Arial" w:hAnsi="Arial" w:cs="Arial"/>
                <w:bCs/>
                <w:color w:val="000000"/>
                <w:sz w:val="20"/>
                <w:szCs w:val="20"/>
              </w:rPr>
              <w:t>, 5 MSPR 280 (1981)]</w:t>
            </w:r>
          </w:p>
        </w:tc>
        <w:tc>
          <w:tcPr>
            <w:tcW w:w="1620" w:type="dxa"/>
            <w:shd w:val="clear" w:color="auto" w:fill="FFFFFF"/>
          </w:tcPr>
          <w:p w:rsidR="000708CB" w:rsidRPr="00EB0B49"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HRSA adopted the HHS table of penalties.</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C.3.a.</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C.5.</w:t>
            </w:r>
            <w:r>
              <w:rPr>
                <w:rFonts w:ascii="Arial" w:hAnsi="Arial" w:cs="Arial"/>
                <w:b/>
                <w:sz w:val="20"/>
                <w:szCs w:val="20"/>
              </w:rPr>
              <w:t>b</w:t>
            </w:r>
          </w:p>
        </w:tc>
        <w:tc>
          <w:tcPr>
            <w:tcW w:w="6660" w:type="dxa"/>
            <w:shd w:val="clear" w:color="auto" w:fill="FFFFFF"/>
          </w:tcPr>
          <w:p w:rsidR="000708CB" w:rsidRPr="008C4E5C" w:rsidRDefault="000708CB" w:rsidP="00DD54B4">
            <w:pPr>
              <w:rPr>
                <w:rFonts w:ascii="Arial" w:hAnsi="Arial" w:cs="Arial"/>
                <w:color w:val="000000"/>
                <w:sz w:val="20"/>
                <w:szCs w:val="20"/>
              </w:rPr>
            </w:pPr>
            <w:r>
              <w:rPr>
                <w:rFonts w:ascii="Arial" w:hAnsi="Arial" w:cs="Arial"/>
                <w:color w:val="000000"/>
                <w:sz w:val="20"/>
                <w:szCs w:val="20"/>
              </w:rPr>
              <w:t>When appropriate, d</w:t>
            </w:r>
            <w:r w:rsidRPr="008C4E5C">
              <w:rPr>
                <w:rFonts w:ascii="Arial" w:hAnsi="Arial" w:cs="Arial"/>
                <w:color w:val="000000"/>
                <w:sz w:val="20"/>
                <w:szCs w:val="20"/>
              </w:rPr>
              <w:t xml:space="preserve">oes the agency discipline or sanction </w:t>
            </w:r>
            <w:r>
              <w:rPr>
                <w:rFonts w:ascii="Arial" w:hAnsi="Arial" w:cs="Arial"/>
                <w:color w:val="000000"/>
                <w:sz w:val="20"/>
                <w:szCs w:val="20"/>
              </w:rPr>
              <w:t xml:space="preserve">managers and </w:t>
            </w:r>
            <w:r w:rsidRPr="008C4E5C">
              <w:rPr>
                <w:rFonts w:ascii="Arial" w:hAnsi="Arial" w:cs="Arial"/>
                <w:color w:val="000000"/>
                <w:sz w:val="20"/>
                <w:szCs w:val="20"/>
              </w:rPr>
              <w:t>employees for discriminatory conduct?</w:t>
            </w:r>
            <w:r w:rsidRPr="008C4E5C">
              <w:rPr>
                <w:rFonts w:ascii="Arial" w:hAnsi="Arial" w:cs="Arial"/>
                <w:b/>
                <w:bCs/>
                <w:color w:val="000000"/>
                <w:sz w:val="20"/>
                <w:szCs w:val="20"/>
              </w:rPr>
              <w:t xml:space="preserve"> </w:t>
            </w:r>
            <w:r w:rsidRPr="00F60D6C">
              <w:rPr>
                <w:rFonts w:ascii="Arial" w:hAnsi="Arial" w:cs="Arial"/>
                <w:bCs/>
                <w:color w:val="000000"/>
                <w:sz w:val="20"/>
                <w:szCs w:val="20"/>
              </w:rPr>
              <w:t>[see 29 CFR §1614.102(a)(6)]</w:t>
            </w:r>
            <w:r w:rsidRPr="008C4E5C">
              <w:rPr>
                <w:rFonts w:ascii="Arial" w:hAnsi="Arial" w:cs="Arial"/>
                <w:b/>
                <w:bCs/>
                <w:color w:val="000000"/>
                <w:sz w:val="20"/>
                <w:szCs w:val="20"/>
              </w:rPr>
              <w:t xml:space="preserve"> </w:t>
            </w:r>
            <w:r>
              <w:rPr>
                <w:rFonts w:ascii="Arial" w:hAnsi="Arial" w:cs="Arial"/>
                <w:bCs/>
                <w:color w:val="000000"/>
                <w:sz w:val="20"/>
                <w:szCs w:val="20"/>
              </w:rPr>
              <w:t>If “yes”</w:t>
            </w:r>
            <w:r w:rsidRPr="008C4E5C">
              <w:rPr>
                <w:rFonts w:ascii="Arial" w:hAnsi="Arial" w:cs="Arial"/>
                <w:bCs/>
                <w:color w:val="000000"/>
                <w:sz w:val="20"/>
                <w:szCs w:val="20"/>
              </w:rPr>
              <w:t xml:space="preserve">, please state the number of disciplined/sanctioned </w:t>
            </w:r>
            <w:r>
              <w:rPr>
                <w:rFonts w:ascii="Arial" w:hAnsi="Arial" w:cs="Arial"/>
                <w:bCs/>
                <w:color w:val="000000"/>
                <w:sz w:val="20"/>
                <w:szCs w:val="20"/>
              </w:rPr>
              <w:t>individual</w:t>
            </w:r>
            <w:r w:rsidRPr="008C4E5C">
              <w:rPr>
                <w:rFonts w:ascii="Arial" w:hAnsi="Arial" w:cs="Arial"/>
                <w:bCs/>
                <w:color w:val="000000"/>
                <w:sz w:val="20"/>
                <w:szCs w:val="20"/>
              </w:rPr>
              <w:t>s during this reporting period in the comments.</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FE6283" w:rsidP="00FE6283">
            <w:pPr>
              <w:rPr>
                <w:rFonts w:ascii="Arial" w:hAnsi="Arial" w:cs="Arial"/>
                <w:sz w:val="20"/>
                <w:szCs w:val="20"/>
              </w:rPr>
            </w:pPr>
            <w:r>
              <w:rPr>
                <w:rFonts w:ascii="Arial" w:hAnsi="Arial" w:cs="Arial"/>
                <w:sz w:val="20"/>
                <w:szCs w:val="20"/>
              </w:rPr>
              <w:t>3 individuals</w:t>
            </w:r>
          </w:p>
        </w:tc>
        <w:tc>
          <w:tcPr>
            <w:tcW w:w="2250" w:type="dxa"/>
            <w:shd w:val="clear" w:color="auto" w:fill="FFFFFF"/>
          </w:tcPr>
          <w:p w:rsidR="000708CB" w:rsidRPr="00A352DE" w:rsidRDefault="000708CB" w:rsidP="00DD54B4">
            <w:pPr>
              <w:jc w:val="center"/>
              <w:rPr>
                <w:rFonts w:ascii="Arial" w:hAnsi="Arial" w:cs="Arial"/>
                <w:sz w:val="20"/>
                <w:szCs w:val="20"/>
              </w:rPr>
            </w:pPr>
            <w:r>
              <w:rPr>
                <w:rFonts w:ascii="Arial" w:hAnsi="Arial" w:cs="Arial"/>
                <w:sz w:val="20"/>
                <w:szCs w:val="20"/>
              </w:rPr>
              <w:t>C.3.c</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lastRenderedPageBreak/>
              <w:t>C.5.</w:t>
            </w:r>
            <w:r>
              <w:rPr>
                <w:rFonts w:ascii="Arial" w:hAnsi="Arial" w:cs="Arial"/>
                <w:b/>
                <w:sz w:val="20"/>
                <w:szCs w:val="20"/>
              </w:rPr>
              <w:t>c</w:t>
            </w:r>
          </w:p>
        </w:tc>
        <w:tc>
          <w:tcPr>
            <w:tcW w:w="6660" w:type="dxa"/>
            <w:shd w:val="clear" w:color="auto" w:fill="FFFFFF"/>
          </w:tcPr>
          <w:p w:rsidR="000708CB" w:rsidRPr="00DC3E82" w:rsidRDefault="000708CB" w:rsidP="00DD54B4">
            <w:pPr>
              <w:rPr>
                <w:rFonts w:ascii="Arial" w:hAnsi="Arial" w:cs="Arial"/>
                <w:sz w:val="20"/>
                <w:szCs w:val="20"/>
              </w:rPr>
            </w:pPr>
            <w:r w:rsidRPr="00DC3E82">
              <w:rPr>
                <w:rFonts w:ascii="Arial" w:hAnsi="Arial" w:cs="Arial"/>
                <w:sz w:val="20"/>
                <w:szCs w:val="20"/>
              </w:rPr>
              <w:t>If the agency has a finding of discrimination (or settles cases in which a finding was likely), does the agency inform managers and supervisors about the discriminatory conduct?</w:t>
            </w:r>
            <w:r w:rsidRPr="00DC3E82">
              <w:rPr>
                <w:rFonts w:ascii="Arial" w:hAnsi="Arial" w:cs="Arial"/>
                <w:b/>
                <w:bCs/>
                <w:color w:val="000000"/>
                <w:sz w:val="20"/>
                <w:szCs w:val="20"/>
              </w:rPr>
              <w:t xml:space="preserve"> </w:t>
            </w:r>
            <w:r w:rsidRPr="00DC3E82">
              <w:rPr>
                <w:rFonts w:ascii="Arial" w:hAnsi="Arial" w:cs="Arial"/>
                <w:bCs/>
                <w:color w:val="000000"/>
                <w:sz w:val="20"/>
                <w:szCs w:val="20"/>
              </w:rPr>
              <w:t>[see MD-715, II(C)]</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2348" w:type="dxa"/>
            <w:gridSpan w:val="4"/>
            <w:shd w:val="clear" w:color="auto" w:fill="FFFFFF"/>
          </w:tcPr>
          <w:p w:rsidR="000708CB" w:rsidRPr="008C4E5C" w:rsidRDefault="000708CB" w:rsidP="00DD54B4">
            <w:pPr>
              <w:ind w:firstLine="720"/>
              <w:rPr>
                <w:rFonts w:ascii="Arial" w:hAnsi="Arial" w:cs="Arial"/>
                <w:sz w:val="20"/>
                <w:szCs w:val="20"/>
              </w:rPr>
            </w:pPr>
          </w:p>
        </w:tc>
        <w:tc>
          <w:tcPr>
            <w:tcW w:w="2250" w:type="dxa"/>
            <w:shd w:val="clear" w:color="auto" w:fill="FFFFFF"/>
          </w:tcPr>
          <w:p w:rsidR="000708CB" w:rsidRPr="008C4E5C" w:rsidRDefault="000708CB" w:rsidP="00DD54B4">
            <w:pPr>
              <w:ind w:firstLine="720"/>
              <w:rPr>
                <w:rFonts w:ascii="Arial" w:hAnsi="Arial" w:cs="Arial"/>
                <w:sz w:val="20"/>
                <w:szCs w:val="20"/>
              </w:rPr>
            </w:pPr>
          </w:p>
        </w:tc>
      </w:tr>
      <w:tr w:rsidR="000708CB" w:rsidRPr="008C4E5C" w:rsidTr="00DD54B4">
        <w:trPr>
          <w:trHeight w:val="1240"/>
        </w:trPr>
        <w:tc>
          <w:tcPr>
            <w:tcW w:w="1818" w:type="dxa"/>
            <w:shd w:val="clear" w:color="auto" w:fill="FFFFFF"/>
          </w:tcPr>
          <w:p w:rsidR="000708CB" w:rsidRPr="008C4E5C" w:rsidRDefault="000708CB" w:rsidP="00DD54B4">
            <w:pPr>
              <w:rPr>
                <w:rFonts w:ascii="Arial" w:hAnsi="Arial" w:cs="Arial"/>
                <w:sz w:val="20"/>
                <w:szCs w:val="20"/>
              </w:rPr>
            </w:pPr>
            <w:r w:rsidRPr="008C4E5C">
              <w:rPr>
                <w:rFonts w:ascii="Arial" w:hAnsi="Arial" w:cs="Arial"/>
                <w:noProof/>
                <w:sz w:val="20"/>
                <w:szCs w:val="20"/>
              </w:rPr>
              <w:drawing>
                <wp:inline distT="0" distB="0" distL="0" distR="0" wp14:anchorId="42FA699D" wp14:editId="1BB28773">
                  <wp:extent cx="320675" cy="156845"/>
                  <wp:effectExtent l="0" t="0" r="3175" b="0"/>
                  <wp:docPr id="77" name="Picture 77"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Compliance</w:t>
            </w:r>
            <w:r w:rsidR="00D958FC">
              <w:rPr>
                <w:rFonts w:ascii="Arial" w:hAnsi="Arial" w:cs="Arial"/>
                <w:b/>
                <w:bCs/>
                <w:color w:val="000000"/>
                <w:sz w:val="20"/>
                <w:szCs w:val="20"/>
              </w:rPr>
              <w:t xml:space="preserve"> </w:t>
            </w:r>
            <w:r w:rsidRPr="008C4E5C">
              <w:rPr>
                <w:rFonts w:ascii="Arial" w:hAnsi="Arial" w:cs="Arial"/>
                <w:b/>
                <w:bCs/>
                <w:color w:val="000000"/>
                <w:sz w:val="20"/>
                <w:szCs w:val="20"/>
              </w:rPr>
              <w:t xml:space="preserve">Indicator </w:t>
            </w:r>
          </w:p>
          <w:p w:rsidR="000708CB" w:rsidRPr="008C4E5C" w:rsidRDefault="000708CB" w:rsidP="00DD54B4">
            <w:pPr>
              <w:rPr>
                <w:rFonts w:ascii="Arial" w:hAnsi="Arial" w:cs="Arial"/>
                <w:noProof/>
                <w:sz w:val="20"/>
                <w:szCs w:val="20"/>
              </w:rPr>
            </w:pPr>
            <w:r w:rsidRPr="008C4E5C">
              <w:rPr>
                <w:rFonts w:ascii="Arial" w:hAnsi="Arial" w:cs="Arial"/>
                <w:noProof/>
                <w:sz w:val="20"/>
                <w:szCs w:val="20"/>
              </w:rPr>
              <w:drawing>
                <wp:inline distT="0" distB="0" distL="0" distR="0" wp14:anchorId="2B031155" wp14:editId="2FBCB974">
                  <wp:extent cx="211455" cy="191135"/>
                  <wp:effectExtent l="0" t="0" r="0" b="0"/>
                  <wp:docPr id="76" name="Picture 76"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Measures</w:t>
            </w:r>
          </w:p>
        </w:tc>
        <w:tc>
          <w:tcPr>
            <w:tcW w:w="6660" w:type="dxa"/>
            <w:shd w:val="clear" w:color="auto" w:fill="FFFFFF"/>
          </w:tcPr>
          <w:p w:rsidR="000708CB" w:rsidRPr="008C4E5C" w:rsidRDefault="000708CB" w:rsidP="00DD54B4">
            <w:pPr>
              <w:rPr>
                <w:rFonts w:ascii="Arial" w:hAnsi="Arial" w:cs="Arial"/>
                <w:b/>
                <w:bCs/>
                <w:color w:val="000000"/>
                <w:sz w:val="20"/>
                <w:szCs w:val="20"/>
              </w:rPr>
            </w:pPr>
            <w:r w:rsidRPr="008C4E5C">
              <w:rPr>
                <w:rFonts w:ascii="Arial" w:hAnsi="Arial" w:cs="Arial"/>
                <w:b/>
                <w:bCs/>
                <w:color w:val="000000"/>
                <w:sz w:val="20"/>
                <w:szCs w:val="20"/>
              </w:rPr>
              <w:t xml:space="preserve">C.6 </w:t>
            </w:r>
            <w:r>
              <w:rPr>
                <w:rFonts w:ascii="Arial" w:hAnsi="Arial" w:cs="Arial"/>
                <w:b/>
                <w:bCs/>
                <w:color w:val="000000"/>
                <w:sz w:val="20"/>
                <w:szCs w:val="20"/>
              </w:rPr>
              <w:t>–</w:t>
            </w:r>
            <w:r w:rsidRPr="008C4E5C">
              <w:rPr>
                <w:rFonts w:ascii="Arial" w:hAnsi="Arial" w:cs="Arial"/>
                <w:b/>
                <w:bCs/>
                <w:color w:val="000000"/>
                <w:sz w:val="20"/>
                <w:szCs w:val="20"/>
              </w:rPr>
              <w:t xml:space="preserve"> </w:t>
            </w:r>
            <w:r>
              <w:rPr>
                <w:rFonts w:ascii="Arial" w:hAnsi="Arial" w:cs="Arial"/>
                <w:b/>
                <w:bCs/>
                <w:color w:val="000000"/>
                <w:sz w:val="20"/>
                <w:szCs w:val="20"/>
              </w:rPr>
              <w:t xml:space="preserve">The </w:t>
            </w:r>
            <w:r w:rsidRPr="008C4E5C">
              <w:rPr>
                <w:rFonts w:ascii="Arial" w:hAnsi="Arial" w:cs="Arial"/>
                <w:b/>
                <w:bCs/>
                <w:color w:val="000000"/>
                <w:sz w:val="20"/>
                <w:szCs w:val="20"/>
              </w:rPr>
              <w:t>EEO office advises managers/supervisors on EEO matters.</w:t>
            </w:r>
          </w:p>
        </w:tc>
        <w:tc>
          <w:tcPr>
            <w:tcW w:w="162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Measure Met?</w:t>
            </w:r>
          </w:p>
          <w:p w:rsidR="000708CB" w:rsidRPr="008C4E5C" w:rsidRDefault="000708CB" w:rsidP="00DD54B4">
            <w:pPr>
              <w:jc w:val="center"/>
              <w:rPr>
                <w:rFonts w:ascii="Arial" w:hAnsi="Arial" w:cs="Arial"/>
                <w:b/>
                <w:bCs/>
                <w:color w:val="000000"/>
                <w:sz w:val="20"/>
                <w:szCs w:val="20"/>
              </w:rPr>
            </w:pPr>
            <w:r w:rsidRPr="008C4E5C">
              <w:rPr>
                <w:rFonts w:ascii="Arial" w:hAnsi="Arial" w:cs="Arial"/>
                <w:b/>
                <w:sz w:val="20"/>
                <w:szCs w:val="20"/>
              </w:rPr>
              <w:t>(Yes/No/NA)</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r w:rsidRPr="008C4E5C">
              <w:rPr>
                <w:rFonts w:ascii="Arial" w:hAnsi="Arial" w:cs="Arial"/>
                <w:b/>
                <w:bCs/>
                <w:color w:val="000000"/>
                <w:sz w:val="20"/>
                <w:szCs w:val="20"/>
              </w:rPr>
              <w:t>Comments</w:t>
            </w:r>
          </w:p>
        </w:tc>
        <w:tc>
          <w:tcPr>
            <w:tcW w:w="2250" w:type="dxa"/>
            <w:shd w:val="clear" w:color="auto" w:fill="FFFFFF"/>
          </w:tcPr>
          <w:p w:rsidR="000708CB" w:rsidRPr="008C4E5C" w:rsidRDefault="000708CB" w:rsidP="00DD54B4">
            <w:pPr>
              <w:jc w:val="center"/>
              <w:rPr>
                <w:rFonts w:ascii="Arial" w:hAnsi="Arial" w:cs="Arial"/>
                <w:b/>
                <w:bCs/>
                <w:color w:val="000000"/>
                <w:sz w:val="20"/>
                <w:szCs w:val="20"/>
              </w:rPr>
            </w:pP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C.6.a</w:t>
            </w:r>
          </w:p>
        </w:tc>
        <w:tc>
          <w:tcPr>
            <w:tcW w:w="6660" w:type="dxa"/>
            <w:shd w:val="clear" w:color="auto" w:fill="FFFFFF"/>
          </w:tcPr>
          <w:p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Does the EEO office provide management/supervisory officials</w:t>
            </w:r>
            <w:r w:rsidRPr="00E03C4E" w:rsidDel="00EC373F">
              <w:rPr>
                <w:rFonts w:ascii="Arial" w:hAnsi="Arial" w:cs="Arial"/>
                <w:color w:val="000000"/>
                <w:sz w:val="20"/>
                <w:szCs w:val="20"/>
              </w:rPr>
              <w:t xml:space="preserve"> </w:t>
            </w:r>
            <w:r w:rsidRPr="00E03C4E">
              <w:rPr>
                <w:rFonts w:ascii="Arial" w:hAnsi="Arial" w:cs="Arial"/>
                <w:color w:val="000000"/>
                <w:sz w:val="20"/>
                <w:szCs w:val="20"/>
              </w:rPr>
              <w:t>with regular EEO updates on at least an annual basis, including EEO complaints, workforce demographics and data summaries, legal updates, barrier analysis plans, and special emphasis updates?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w:t>
            </w:r>
            <w:proofErr w:type="gramStart"/>
            <w:r w:rsidRPr="00E03C4E">
              <w:rPr>
                <w:rFonts w:ascii="Arial" w:hAnsi="Arial" w:cs="Arial"/>
                <w:color w:val="000000"/>
                <w:sz w:val="20"/>
                <w:szCs w:val="20"/>
              </w:rPr>
              <w:t>I]  If</w:t>
            </w:r>
            <w:proofErr w:type="gramEnd"/>
            <w:r w:rsidRPr="00E03C4E">
              <w:rPr>
                <w:rFonts w:ascii="Arial" w:hAnsi="Arial" w:cs="Arial"/>
                <w:color w:val="000000"/>
                <w:sz w:val="20"/>
                <w:szCs w:val="20"/>
              </w:rPr>
              <w:t xml:space="preserve"> “yes”, please identify the frequency of the EEO updates in the comments column.</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Annual State of the Agency Briefings;</w:t>
            </w:r>
          </w:p>
          <w:p w:rsidR="000708CB" w:rsidRDefault="000708CB" w:rsidP="00DD54B4">
            <w:pPr>
              <w:jc w:val="center"/>
              <w:rPr>
                <w:rFonts w:ascii="Arial" w:hAnsi="Arial" w:cs="Arial"/>
                <w:sz w:val="20"/>
                <w:szCs w:val="20"/>
              </w:rPr>
            </w:pPr>
            <w:r>
              <w:rPr>
                <w:rFonts w:ascii="Arial" w:hAnsi="Arial" w:cs="Arial"/>
                <w:sz w:val="20"/>
                <w:szCs w:val="20"/>
              </w:rPr>
              <w:t>Monthly Senior Staff Meetings;</w:t>
            </w:r>
          </w:p>
          <w:p w:rsidR="000708CB" w:rsidRDefault="000708CB" w:rsidP="00DD54B4">
            <w:pPr>
              <w:jc w:val="center"/>
              <w:rPr>
                <w:rFonts w:ascii="Arial" w:hAnsi="Arial" w:cs="Arial"/>
                <w:sz w:val="20"/>
                <w:szCs w:val="20"/>
              </w:rPr>
            </w:pPr>
            <w:r>
              <w:rPr>
                <w:rFonts w:ascii="Arial" w:hAnsi="Arial" w:cs="Arial"/>
                <w:sz w:val="20"/>
                <w:szCs w:val="20"/>
              </w:rPr>
              <w:t>Quarterly EEO Trainings;</w:t>
            </w:r>
          </w:p>
          <w:p w:rsidR="000708CB" w:rsidRDefault="000708CB" w:rsidP="00DD54B4">
            <w:pPr>
              <w:jc w:val="center"/>
              <w:rPr>
                <w:rFonts w:ascii="Arial" w:hAnsi="Arial" w:cs="Arial"/>
                <w:sz w:val="20"/>
                <w:szCs w:val="20"/>
              </w:rPr>
            </w:pPr>
            <w:r>
              <w:rPr>
                <w:rFonts w:ascii="Arial" w:hAnsi="Arial" w:cs="Arial"/>
                <w:sz w:val="20"/>
                <w:szCs w:val="20"/>
              </w:rPr>
              <w:t xml:space="preserve">Bi-annual DIP Briefings; </w:t>
            </w:r>
          </w:p>
          <w:p w:rsidR="000708CB" w:rsidRPr="008C4E5C" w:rsidRDefault="000708CB" w:rsidP="00DD54B4">
            <w:pPr>
              <w:jc w:val="center"/>
              <w:rPr>
                <w:rFonts w:ascii="Arial" w:hAnsi="Arial" w:cs="Arial"/>
                <w:sz w:val="20"/>
                <w:szCs w:val="20"/>
              </w:rPr>
            </w:pPr>
            <w:r>
              <w:rPr>
                <w:rFonts w:ascii="Arial" w:hAnsi="Arial" w:cs="Arial"/>
                <w:sz w:val="20"/>
                <w:szCs w:val="20"/>
              </w:rPr>
              <w:t>Bi-weekly Executive Officers’ Meetings</w:t>
            </w: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C.1.a</w:t>
            </w:r>
          </w:p>
        </w:tc>
      </w:tr>
      <w:tr w:rsidR="000708CB" w:rsidRPr="008C4E5C" w:rsidTr="00DD54B4">
        <w:tc>
          <w:tcPr>
            <w:tcW w:w="1818" w:type="dxa"/>
            <w:shd w:val="clear" w:color="auto" w:fill="FFFFFF"/>
          </w:tcPr>
          <w:p w:rsidR="000708CB" w:rsidRPr="008C4E5C" w:rsidRDefault="000708CB" w:rsidP="00DD54B4">
            <w:pPr>
              <w:jc w:val="center"/>
              <w:rPr>
                <w:rFonts w:ascii="Arial" w:hAnsi="Arial" w:cs="Arial"/>
                <w:b/>
                <w:sz w:val="20"/>
                <w:szCs w:val="20"/>
              </w:rPr>
            </w:pPr>
            <w:r w:rsidRPr="008C4E5C">
              <w:rPr>
                <w:rFonts w:ascii="Arial" w:hAnsi="Arial" w:cs="Arial"/>
                <w:b/>
                <w:sz w:val="20"/>
                <w:szCs w:val="20"/>
              </w:rPr>
              <w:t>C.6.b</w:t>
            </w:r>
          </w:p>
        </w:tc>
        <w:tc>
          <w:tcPr>
            <w:tcW w:w="6660" w:type="dxa"/>
            <w:shd w:val="clear" w:color="auto" w:fill="FFFFFF"/>
          </w:tcPr>
          <w:p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Are EEO officials readily available to answer managers’ and supervisors’ questions or concerns?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rsidR="000708CB" w:rsidRPr="008C4E5C"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8C4E5C" w:rsidRDefault="000708CB" w:rsidP="00DD54B4">
            <w:pPr>
              <w:jc w:val="center"/>
              <w:rPr>
                <w:rFonts w:ascii="Arial" w:hAnsi="Arial" w:cs="Arial"/>
                <w:sz w:val="20"/>
                <w:szCs w:val="20"/>
              </w:rPr>
            </w:pPr>
          </w:p>
        </w:tc>
        <w:tc>
          <w:tcPr>
            <w:tcW w:w="2250" w:type="dxa"/>
            <w:shd w:val="clear" w:color="auto" w:fill="FFFFFF"/>
          </w:tcPr>
          <w:p w:rsidR="000708CB" w:rsidRDefault="000708CB" w:rsidP="00DD54B4">
            <w:pPr>
              <w:jc w:val="center"/>
              <w:rPr>
                <w:rFonts w:ascii="Arial" w:hAnsi="Arial" w:cs="Arial"/>
                <w:sz w:val="20"/>
                <w:szCs w:val="20"/>
              </w:rPr>
            </w:pPr>
            <w:r>
              <w:rPr>
                <w:rFonts w:ascii="Arial" w:hAnsi="Arial" w:cs="Arial"/>
                <w:sz w:val="20"/>
                <w:szCs w:val="20"/>
              </w:rPr>
              <w:t>New</w:t>
            </w:r>
          </w:p>
        </w:tc>
      </w:tr>
      <w:tr w:rsidR="000708CB" w:rsidRPr="008C4E5C" w:rsidTr="00DD54B4">
        <w:tc>
          <w:tcPr>
            <w:tcW w:w="12348" w:type="dxa"/>
            <w:gridSpan w:val="4"/>
            <w:shd w:val="clear" w:color="auto" w:fill="FFFFFF"/>
          </w:tcPr>
          <w:p w:rsidR="000708CB" w:rsidRPr="00E03C4E" w:rsidRDefault="000708CB" w:rsidP="00DD54B4">
            <w:pPr>
              <w:ind w:firstLine="720"/>
              <w:rPr>
                <w:rFonts w:ascii="Arial" w:hAnsi="Arial" w:cs="Arial"/>
                <w:sz w:val="20"/>
                <w:szCs w:val="20"/>
              </w:rPr>
            </w:pPr>
          </w:p>
        </w:tc>
        <w:tc>
          <w:tcPr>
            <w:tcW w:w="2250" w:type="dxa"/>
            <w:shd w:val="clear" w:color="auto" w:fill="FFFFFF"/>
          </w:tcPr>
          <w:p w:rsidR="000708CB" w:rsidRPr="008C4E5C" w:rsidRDefault="000708CB" w:rsidP="00DD54B4">
            <w:pPr>
              <w:ind w:firstLine="720"/>
              <w:rPr>
                <w:rFonts w:ascii="Arial" w:hAnsi="Arial" w:cs="Arial"/>
                <w:sz w:val="20"/>
                <w:szCs w:val="20"/>
              </w:rPr>
            </w:pPr>
          </w:p>
        </w:tc>
      </w:tr>
      <w:tr w:rsidR="000708CB" w:rsidRPr="008C4E5C" w:rsidTr="00DD54B4">
        <w:tc>
          <w:tcPr>
            <w:tcW w:w="12348" w:type="dxa"/>
            <w:gridSpan w:val="4"/>
            <w:shd w:val="clear" w:color="auto" w:fill="FFFFFF"/>
          </w:tcPr>
          <w:p w:rsidR="000708CB" w:rsidRPr="00E03C4E" w:rsidRDefault="000708CB" w:rsidP="00DD54B4">
            <w:pPr>
              <w:ind w:firstLine="720"/>
              <w:jc w:val="center"/>
              <w:rPr>
                <w:rFonts w:ascii="Arial" w:hAnsi="Arial" w:cs="Arial"/>
              </w:rPr>
            </w:pPr>
            <w:r w:rsidRPr="00E03C4E">
              <w:rPr>
                <w:rFonts w:ascii="Arial" w:hAnsi="Arial" w:cs="Arial"/>
                <w:b/>
                <w:bCs/>
                <w:color w:val="000000"/>
              </w:rPr>
              <w:t xml:space="preserve">Essential Element D: </w:t>
            </w:r>
            <w:r w:rsidRPr="00E03C4E">
              <w:rPr>
                <w:rFonts w:ascii="Arial" w:hAnsi="Arial" w:cs="Arial"/>
                <w:b/>
                <w:bCs/>
                <w:smallCaps/>
                <w:color w:val="000000"/>
              </w:rPr>
              <w:t>Proactive Prevention</w:t>
            </w:r>
            <w:r w:rsidRPr="00E03C4E">
              <w:rPr>
                <w:rFonts w:ascii="Arial" w:hAnsi="Arial" w:cs="Arial"/>
                <w:b/>
                <w:bCs/>
                <w:color w:val="000000"/>
              </w:rPr>
              <w:br/>
              <w:t>This element requires that the agency head make early efforts to prevent discrimination and to identify and eliminate barriers to equal employment opportunity.</w:t>
            </w:r>
          </w:p>
        </w:tc>
        <w:tc>
          <w:tcPr>
            <w:tcW w:w="2250" w:type="dxa"/>
            <w:shd w:val="clear" w:color="auto" w:fill="FFFFFF"/>
          </w:tcPr>
          <w:p w:rsidR="000708CB" w:rsidRPr="008C4E5C" w:rsidRDefault="000708CB" w:rsidP="00DD54B4">
            <w:pPr>
              <w:ind w:firstLine="720"/>
              <w:jc w:val="center"/>
              <w:rPr>
                <w:rFonts w:ascii="Arial" w:hAnsi="Arial" w:cs="Arial"/>
                <w:b/>
                <w:bCs/>
                <w:color w:val="000000"/>
              </w:rPr>
            </w:pPr>
          </w:p>
        </w:tc>
      </w:tr>
      <w:tr w:rsidR="000708CB" w:rsidRPr="00B925A7" w:rsidTr="00DD54B4">
        <w:trPr>
          <w:trHeight w:val="1240"/>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76236D3B" wp14:editId="48226552">
                  <wp:extent cx="320675" cy="156845"/>
                  <wp:effectExtent l="0" t="0" r="3175" b="0"/>
                  <wp:docPr id="75" name="Picture 7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6A95E26A" wp14:editId="131BDE5E">
                  <wp:extent cx="211455" cy="191135"/>
                  <wp:effectExtent l="0" t="0" r="0" b="0"/>
                  <wp:docPr id="74" name="Picture 7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rsidR="000708CB" w:rsidRPr="00E03C4E" w:rsidRDefault="000708CB" w:rsidP="00DD54B4">
            <w:pPr>
              <w:rPr>
                <w:rFonts w:ascii="Arial" w:hAnsi="Arial" w:cs="Arial"/>
                <w:b/>
                <w:bCs/>
                <w:color w:val="000000"/>
                <w:sz w:val="20"/>
                <w:szCs w:val="20"/>
              </w:rPr>
            </w:pPr>
            <w:r w:rsidRPr="00E03C4E">
              <w:rPr>
                <w:rFonts w:ascii="Arial" w:hAnsi="Arial" w:cs="Arial"/>
                <w:b/>
                <w:bCs/>
                <w:color w:val="000000"/>
                <w:sz w:val="20"/>
                <w:szCs w:val="20"/>
              </w:rPr>
              <w:t>D.1 – The agency conducts a reasonable assessment to monitor progress towards achieving equal employment opportunity throughout the year.</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D.1.a</w:t>
            </w:r>
          </w:p>
        </w:tc>
        <w:tc>
          <w:tcPr>
            <w:tcW w:w="6660" w:type="dxa"/>
            <w:shd w:val="clear" w:color="auto" w:fill="FFFFFF"/>
          </w:tcPr>
          <w:p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Does the agency have a process for identifying triggers in the workplace?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rsidR="000708CB" w:rsidRPr="004A2AF7" w:rsidRDefault="000708CB" w:rsidP="00DD54B4">
            <w:pPr>
              <w:rPr>
                <w:rFonts w:ascii="Arial" w:hAnsi="Arial" w:cs="Arial"/>
                <w:sz w:val="20"/>
                <w:szCs w:val="20"/>
              </w:rPr>
            </w:pPr>
            <w:r w:rsidRPr="004A2AF7">
              <w:rPr>
                <w:rFonts w:ascii="Arial" w:hAnsi="Arial" w:cs="Arial"/>
                <w:sz w:val="20"/>
                <w:szCs w:val="20"/>
              </w:rPr>
              <w:t>Yes</w:t>
            </w:r>
          </w:p>
        </w:tc>
        <w:tc>
          <w:tcPr>
            <w:tcW w:w="2250" w:type="dxa"/>
            <w:shd w:val="clear" w:color="auto" w:fill="FFFFFF"/>
          </w:tcPr>
          <w:p w:rsidR="000708CB" w:rsidRPr="00B925A7" w:rsidRDefault="000708CB" w:rsidP="00DD54B4">
            <w:pPr>
              <w:jc w:val="center"/>
              <w:rPr>
                <w:rFonts w:ascii="Arial" w:hAnsi="Arial" w:cs="Arial"/>
                <w:sz w:val="20"/>
                <w:szCs w:val="20"/>
              </w:rPr>
            </w:pP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D.1.</w:t>
            </w:r>
            <w:r>
              <w:rPr>
                <w:rFonts w:ascii="Arial" w:hAnsi="Arial" w:cs="Arial"/>
                <w:b/>
                <w:sz w:val="20"/>
                <w:szCs w:val="20"/>
              </w:rPr>
              <w:t>b</w:t>
            </w:r>
          </w:p>
        </w:tc>
        <w:tc>
          <w:tcPr>
            <w:tcW w:w="6660" w:type="dxa"/>
            <w:shd w:val="clear" w:color="auto" w:fill="FFFFFF"/>
          </w:tcPr>
          <w:p w:rsidR="000708CB" w:rsidRPr="00E03C4E" w:rsidRDefault="000708CB" w:rsidP="00DD54B4">
            <w:pPr>
              <w:rPr>
                <w:rFonts w:ascii="Arial" w:hAnsi="Arial" w:cs="Arial"/>
                <w:color w:val="000000"/>
                <w:sz w:val="20"/>
                <w:szCs w:val="20"/>
              </w:rPr>
            </w:pPr>
            <w:r w:rsidRPr="00E03C4E">
              <w:rPr>
                <w:rFonts w:ascii="Arial" w:hAnsi="Arial" w:cs="Arial"/>
                <w:color w:val="000000"/>
                <w:sz w:val="20"/>
                <w:szCs w:val="20"/>
              </w:rPr>
              <w:t xml:space="preserve">Does the agency regularly use the following sources of information for trigger identification:  workforce data; complaint/grievance data; exit surveys; employee climate surveys; focus groups; </w:t>
            </w:r>
            <w:r w:rsidRPr="00467279">
              <w:rPr>
                <w:rFonts w:ascii="Arial" w:hAnsi="Arial" w:cs="Arial"/>
                <w:color w:val="000000"/>
                <w:sz w:val="20"/>
                <w:szCs w:val="20"/>
              </w:rPr>
              <w:t>affinity groups; union; program evaluations; special emphasis programs; reasonable accommodation program; anti-harassment program; and</w:t>
            </w:r>
            <w:r w:rsidRPr="00E03C4E">
              <w:rPr>
                <w:rFonts w:ascii="Arial" w:hAnsi="Arial" w:cs="Arial"/>
                <w:color w:val="000000"/>
                <w:sz w:val="20"/>
                <w:szCs w:val="20"/>
              </w:rPr>
              <w:t>/or external special interest groups? [</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I]</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jc w:val="center"/>
              <w:rPr>
                <w:rFonts w:ascii="Arial" w:hAnsi="Arial" w:cs="Arial"/>
                <w:sz w:val="20"/>
                <w:szCs w:val="20"/>
              </w:rPr>
            </w:pP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auto"/>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lastRenderedPageBreak/>
              <w:t>D.1.</w:t>
            </w:r>
            <w:r>
              <w:rPr>
                <w:rFonts w:ascii="Arial" w:hAnsi="Arial" w:cs="Arial"/>
                <w:b/>
                <w:sz w:val="20"/>
                <w:szCs w:val="20"/>
              </w:rPr>
              <w:t>c</w:t>
            </w:r>
          </w:p>
        </w:tc>
        <w:tc>
          <w:tcPr>
            <w:tcW w:w="6660" w:type="dxa"/>
            <w:shd w:val="clear" w:color="auto" w:fill="auto"/>
          </w:tcPr>
          <w:p w:rsidR="000708CB" w:rsidRPr="00B925A7" w:rsidRDefault="000708CB" w:rsidP="00DD54B4">
            <w:pPr>
              <w:pStyle w:val="p1"/>
              <w:rPr>
                <w:rFonts w:ascii="Arial" w:hAnsi="Arial" w:cs="Arial"/>
                <w:sz w:val="20"/>
                <w:szCs w:val="20"/>
              </w:rPr>
            </w:pPr>
            <w:r w:rsidRPr="00B925A7">
              <w:rPr>
                <w:rStyle w:val="s1"/>
                <w:rFonts w:ascii="Arial" w:hAnsi="Arial" w:cs="Arial"/>
                <w:color w:val="auto"/>
                <w:sz w:val="20"/>
                <w:szCs w:val="20"/>
              </w:rPr>
              <w:t xml:space="preserve">Does the agency conduct exit interviews </w:t>
            </w:r>
            <w:r w:rsidRPr="00C316DE">
              <w:rPr>
                <w:rStyle w:val="s1"/>
                <w:rFonts w:ascii="Arial" w:hAnsi="Arial" w:cs="Arial"/>
                <w:color w:val="auto"/>
                <w:sz w:val="20"/>
                <w:szCs w:val="20"/>
              </w:rPr>
              <w:t>or surveys</w:t>
            </w:r>
            <w:r>
              <w:rPr>
                <w:rStyle w:val="s1"/>
                <w:rFonts w:ascii="Arial" w:hAnsi="Arial" w:cs="Arial"/>
                <w:color w:val="auto"/>
                <w:sz w:val="20"/>
                <w:szCs w:val="20"/>
              </w:rPr>
              <w:t xml:space="preserve"> </w:t>
            </w:r>
            <w:r w:rsidRPr="00B925A7">
              <w:rPr>
                <w:rStyle w:val="s1"/>
                <w:rFonts w:ascii="Arial" w:hAnsi="Arial" w:cs="Arial"/>
                <w:color w:val="auto"/>
                <w:sz w:val="20"/>
                <w:szCs w:val="20"/>
              </w:rPr>
              <w:t xml:space="preserve">that include questions on how the agency could improve the recruitment, hiring, inclusion, </w:t>
            </w:r>
            <w:r>
              <w:rPr>
                <w:rStyle w:val="s1"/>
                <w:rFonts w:ascii="Arial" w:hAnsi="Arial" w:cs="Arial"/>
                <w:color w:val="auto"/>
                <w:sz w:val="20"/>
                <w:szCs w:val="20"/>
              </w:rPr>
              <w:t xml:space="preserve">retention </w:t>
            </w:r>
            <w:r w:rsidRPr="00B925A7">
              <w:rPr>
                <w:rStyle w:val="s1"/>
                <w:rFonts w:ascii="Arial" w:hAnsi="Arial" w:cs="Arial"/>
                <w:color w:val="auto"/>
                <w:sz w:val="20"/>
                <w:szCs w:val="20"/>
              </w:rPr>
              <w:t>and advancement of individuals with disabilities?</w:t>
            </w:r>
            <w:r w:rsidRPr="00B925A7">
              <w:rPr>
                <w:rStyle w:val="s1"/>
                <w:rFonts w:ascii="Arial" w:hAnsi="Arial"/>
                <w:color w:val="auto"/>
                <w:sz w:val="20"/>
                <w:szCs w:val="20"/>
              </w:rPr>
              <w:t xml:space="preserve"> </w:t>
            </w:r>
            <w:r>
              <w:rPr>
                <w:rStyle w:val="s1"/>
                <w:rFonts w:ascii="Arial" w:hAnsi="Arial" w:cs="Arial"/>
                <w:color w:val="auto"/>
                <w:sz w:val="20"/>
                <w:szCs w:val="20"/>
              </w:rPr>
              <w:t>[s</w:t>
            </w:r>
            <w:r w:rsidRPr="00B925A7">
              <w:rPr>
                <w:rStyle w:val="s1"/>
                <w:rFonts w:ascii="Arial" w:hAnsi="Arial" w:cs="Arial"/>
                <w:color w:val="auto"/>
                <w:sz w:val="20"/>
                <w:szCs w:val="20"/>
              </w:rPr>
              <w:t>ee 29 CFR 1614.203(d)(1)(iii)(C)</w:t>
            </w:r>
            <w:r>
              <w:rPr>
                <w:rStyle w:val="s1"/>
                <w:rFonts w:ascii="Arial" w:hAnsi="Arial" w:cs="Arial"/>
                <w:color w:val="auto"/>
                <w:sz w:val="20"/>
                <w:szCs w:val="20"/>
              </w:rPr>
              <w:t>]</w:t>
            </w:r>
          </w:p>
        </w:tc>
        <w:tc>
          <w:tcPr>
            <w:tcW w:w="1620" w:type="dxa"/>
            <w:shd w:val="clear" w:color="auto" w:fill="auto"/>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B925A7" w:rsidRDefault="000708CB" w:rsidP="00DD54B4">
            <w:pPr>
              <w:jc w:val="center"/>
              <w:rPr>
                <w:rFonts w:ascii="Arial" w:hAnsi="Arial" w:cs="Arial"/>
                <w:sz w:val="20"/>
                <w:szCs w:val="20"/>
              </w:rPr>
            </w:pPr>
          </w:p>
        </w:tc>
        <w:tc>
          <w:tcPr>
            <w:tcW w:w="2250" w:type="dxa"/>
            <w:shd w:val="clear" w:color="auto" w:fill="auto"/>
          </w:tcPr>
          <w:p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rPr>
          <w:trHeight w:val="368"/>
        </w:trPr>
        <w:tc>
          <w:tcPr>
            <w:tcW w:w="1818" w:type="dxa"/>
            <w:shd w:val="clear" w:color="auto" w:fill="FFFFFF"/>
            <w:vAlign w:val="center"/>
          </w:tcPr>
          <w:p w:rsidR="000708CB" w:rsidRPr="00B925A7" w:rsidRDefault="000708CB" w:rsidP="00DD54B4">
            <w:pPr>
              <w:jc w:val="center"/>
              <w:rPr>
                <w:rFonts w:ascii="Arial" w:hAnsi="Arial" w:cs="Arial"/>
                <w:b/>
                <w:sz w:val="20"/>
                <w:szCs w:val="20"/>
              </w:rPr>
            </w:pPr>
          </w:p>
        </w:tc>
        <w:tc>
          <w:tcPr>
            <w:tcW w:w="6660" w:type="dxa"/>
            <w:shd w:val="clear" w:color="auto" w:fill="FFFFFF"/>
          </w:tcPr>
          <w:p w:rsidR="000708CB" w:rsidRPr="00B925A7" w:rsidRDefault="000708CB" w:rsidP="00DD54B4">
            <w:pPr>
              <w:pStyle w:val="p1"/>
              <w:rPr>
                <w:rStyle w:val="s1"/>
                <w:rFonts w:ascii="Arial" w:hAnsi="Arial" w:cs="Arial"/>
                <w:sz w:val="20"/>
                <w:szCs w:val="20"/>
              </w:rPr>
            </w:pP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p>
        </w:tc>
      </w:tr>
      <w:tr w:rsidR="000708CB" w:rsidRPr="00B925A7" w:rsidTr="00DD54B4">
        <w:trPr>
          <w:trHeight w:val="1664"/>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2F2E782B" wp14:editId="24C4D00E">
                  <wp:extent cx="320675" cy="156845"/>
                  <wp:effectExtent l="0" t="0" r="3175" b="0"/>
                  <wp:docPr id="73" name="Picture 7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2D6E7909" wp14:editId="022620D8">
                  <wp:extent cx="211455" cy="191135"/>
                  <wp:effectExtent l="0" t="0" r="0" b="0"/>
                  <wp:docPr id="72" name="Picture 7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D.</w:t>
            </w:r>
            <w:r>
              <w:rPr>
                <w:rFonts w:ascii="Arial" w:hAnsi="Arial" w:cs="Arial"/>
                <w:b/>
                <w:bCs/>
                <w:color w:val="000000"/>
                <w:sz w:val="20"/>
                <w:szCs w:val="20"/>
              </w:rPr>
              <w:t>2</w:t>
            </w:r>
            <w:r w:rsidRPr="00B925A7">
              <w:rPr>
                <w:rFonts w:ascii="Arial" w:hAnsi="Arial" w:cs="Arial"/>
                <w:b/>
                <w:bCs/>
                <w:color w:val="000000"/>
                <w:sz w:val="20"/>
                <w:szCs w:val="20"/>
              </w:rPr>
              <w:t xml:space="preserve"> – The agency identifies areas where barriers may exclude EEO groups (reasonable basis to act.)</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rsidR="000708CB" w:rsidRDefault="000708CB" w:rsidP="00DD54B4">
            <w:pPr>
              <w:jc w:val="center"/>
              <w:rPr>
                <w:rFonts w:ascii="Arial" w:hAnsi="Arial" w:cs="Arial"/>
                <w:b/>
                <w:bCs/>
                <w:color w:val="000000"/>
                <w:sz w:val="20"/>
                <w:szCs w:val="20"/>
              </w:rPr>
            </w:pPr>
            <w:r>
              <w:rPr>
                <w:rFonts w:ascii="Arial" w:hAnsi="Arial" w:cs="Arial"/>
                <w:b/>
                <w:bCs/>
                <w:color w:val="000000"/>
                <w:sz w:val="20"/>
                <w:szCs w:val="20"/>
              </w:rPr>
              <w:t>Comments</w:t>
            </w:r>
          </w:p>
          <w:p w:rsidR="000708CB" w:rsidRPr="00B925A7" w:rsidRDefault="000708CB" w:rsidP="00DD54B4">
            <w:pPr>
              <w:jc w:val="center"/>
              <w:rPr>
                <w:rFonts w:ascii="Arial" w:hAnsi="Arial" w:cs="Arial"/>
                <w:b/>
                <w:bCs/>
                <w:color w:val="000000"/>
                <w:sz w:val="20"/>
                <w:szCs w:val="20"/>
              </w:rPr>
            </w:pPr>
          </w:p>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New Indicator</w:t>
            </w:r>
          </w:p>
        </w:tc>
        <w:tc>
          <w:tcPr>
            <w:tcW w:w="2250" w:type="dxa"/>
            <w:shd w:val="clear" w:color="auto" w:fill="FFFFFF"/>
          </w:tcPr>
          <w:p w:rsidR="000708CB" w:rsidRDefault="000708CB" w:rsidP="00DD54B4">
            <w:pPr>
              <w:jc w:val="center"/>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2</w:t>
            </w:r>
            <w:r w:rsidRPr="00B925A7">
              <w:rPr>
                <w:rFonts w:ascii="Arial" w:hAnsi="Arial" w:cs="Arial"/>
                <w:b/>
                <w:sz w:val="20"/>
                <w:szCs w:val="20"/>
              </w:rPr>
              <w:t>.a</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have a process for analyzing the identified triggers to find possible barriers?</w:t>
            </w:r>
            <w:r>
              <w:rPr>
                <w:rFonts w:ascii="Arial" w:hAnsi="Arial" w:cs="Arial"/>
                <w:color w:val="000000"/>
                <w:sz w:val="20"/>
                <w:szCs w:val="20"/>
              </w:rPr>
              <w:t xml:space="preserve"> [see MD-715, (II)(B)]</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jc w:val="center"/>
              <w:rPr>
                <w:rFonts w:ascii="Arial" w:hAnsi="Arial" w:cs="Arial"/>
                <w:sz w:val="20"/>
                <w:szCs w:val="20"/>
              </w:rPr>
            </w:pP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2</w:t>
            </w:r>
            <w:r w:rsidRPr="00B925A7">
              <w:rPr>
                <w:rFonts w:ascii="Arial" w:hAnsi="Arial" w:cs="Arial"/>
                <w:b/>
                <w:sz w:val="20"/>
                <w:szCs w:val="20"/>
              </w:rPr>
              <w:t>.b</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w:t>
            </w:r>
            <w:r>
              <w:rPr>
                <w:rFonts w:ascii="Arial" w:hAnsi="Arial" w:cs="Arial"/>
                <w:color w:val="000000"/>
                <w:sz w:val="20"/>
                <w:szCs w:val="20"/>
              </w:rPr>
              <w:t xml:space="preserve">regularly </w:t>
            </w:r>
            <w:r w:rsidRPr="00B925A7">
              <w:rPr>
                <w:rFonts w:ascii="Arial" w:hAnsi="Arial" w:cs="Arial"/>
                <w:color w:val="000000"/>
                <w:sz w:val="20"/>
                <w:szCs w:val="20"/>
              </w:rPr>
              <w:t>examine the impact of management/personnel policies, procedures, and practices by race, national origin, sex, and disability?</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§1614.102(a)(3)]</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 xml:space="preserve">Management/ personnel policies, procedures and practices are examined when changes are made.  The Agency will remind key stakeholders of the need to continue this level of assessment on a routine basis. </w:t>
            </w: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t>B.2.c.2</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Pr>
                <w:rFonts w:ascii="Arial" w:hAnsi="Arial" w:cs="Arial"/>
                <w:b/>
                <w:sz w:val="20"/>
                <w:szCs w:val="20"/>
              </w:rPr>
              <w:t>D.2.c</w:t>
            </w:r>
          </w:p>
        </w:tc>
        <w:tc>
          <w:tcPr>
            <w:tcW w:w="6660" w:type="dxa"/>
            <w:shd w:val="clear" w:color="auto" w:fill="FFFFFF"/>
          </w:tcPr>
          <w:p w:rsidR="000708CB" w:rsidRPr="002C2F60" w:rsidRDefault="000708CB" w:rsidP="00DD54B4">
            <w:pPr>
              <w:rPr>
                <w:rFonts w:ascii="Arial" w:hAnsi="Arial" w:cs="Arial"/>
                <w:color w:val="000000"/>
                <w:sz w:val="20"/>
                <w:szCs w:val="20"/>
              </w:rPr>
            </w:pPr>
            <w:r w:rsidRPr="00421387">
              <w:rPr>
                <w:rFonts w:ascii="Arial" w:hAnsi="Arial" w:cs="Arial"/>
                <w:color w:val="000000"/>
                <w:sz w:val="20"/>
                <w:szCs w:val="20"/>
              </w:rPr>
              <w:t>Does the agency consider whether any group of employees or applicants might be negatively impacted prior to making human resource decisions</w:t>
            </w:r>
            <w:r>
              <w:rPr>
                <w:rFonts w:ascii="Arial" w:hAnsi="Arial" w:cs="Arial"/>
                <w:color w:val="000000"/>
                <w:sz w:val="20"/>
                <w:szCs w:val="20"/>
              </w:rPr>
              <w:t>,</w:t>
            </w:r>
            <w:r w:rsidRPr="00421387">
              <w:rPr>
                <w:rFonts w:ascii="Arial" w:hAnsi="Arial" w:cs="Arial"/>
                <w:color w:val="000000"/>
                <w:sz w:val="20"/>
                <w:szCs w:val="20"/>
              </w:rPr>
              <w:t xml:space="preserve"> such as re-organizations and realignments?</w:t>
            </w:r>
            <w:r w:rsidRPr="00F72946">
              <w:rPr>
                <w:rFonts w:ascii="Arial" w:hAnsi="Arial" w:cs="Arial"/>
                <w:color w:val="000000"/>
                <w:sz w:val="20"/>
                <w:szCs w:val="20"/>
              </w:rPr>
              <w:t xml:space="preserve"> [</w:t>
            </w:r>
            <w:r w:rsidRPr="00F72946">
              <w:rPr>
                <w:rFonts w:ascii="Arial" w:hAnsi="Arial" w:cs="Arial"/>
                <w:bCs/>
                <w:color w:val="000000"/>
                <w:sz w:val="20"/>
                <w:szCs w:val="20"/>
              </w:rPr>
              <w:t>see 29 CFR §1614.102(a)(3)</w:t>
            </w:r>
            <w:r w:rsidRPr="00A47D56">
              <w:rPr>
                <w:rFonts w:ascii="Arial" w:hAnsi="Arial" w:cs="Arial"/>
                <w:color w:val="000000"/>
                <w:sz w:val="20"/>
                <w:szCs w:val="20"/>
              </w:rPr>
              <w:t>]</w:t>
            </w:r>
          </w:p>
        </w:tc>
        <w:tc>
          <w:tcPr>
            <w:tcW w:w="1620" w:type="dxa"/>
            <w:shd w:val="clear" w:color="auto" w:fill="FFFFFF"/>
          </w:tcPr>
          <w:p w:rsidR="000708CB" w:rsidRPr="00807EDB"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2C2F60" w:rsidRDefault="000708CB" w:rsidP="00DD54B4">
            <w:pPr>
              <w:jc w:val="center"/>
              <w:rPr>
                <w:rFonts w:ascii="Arial" w:hAnsi="Arial" w:cs="Arial"/>
                <w:sz w:val="20"/>
                <w:szCs w:val="20"/>
              </w:rPr>
            </w:pPr>
          </w:p>
        </w:tc>
        <w:tc>
          <w:tcPr>
            <w:tcW w:w="2250" w:type="dxa"/>
            <w:shd w:val="clear" w:color="auto" w:fill="FFFFFF"/>
          </w:tcPr>
          <w:p w:rsidR="000708CB" w:rsidRPr="00807EDB" w:rsidRDefault="000708CB" w:rsidP="00DD54B4">
            <w:pPr>
              <w:jc w:val="center"/>
              <w:rPr>
                <w:rFonts w:ascii="Arial" w:hAnsi="Arial" w:cs="Arial"/>
                <w:sz w:val="20"/>
                <w:szCs w:val="20"/>
              </w:rPr>
            </w:pPr>
            <w:r>
              <w:rPr>
                <w:rFonts w:ascii="Arial" w:hAnsi="Arial" w:cs="Arial"/>
                <w:sz w:val="20"/>
                <w:szCs w:val="20"/>
              </w:rPr>
              <w:t>B.2.c.1</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2</w:t>
            </w:r>
            <w:r w:rsidRPr="00B925A7">
              <w:rPr>
                <w:rFonts w:ascii="Arial" w:hAnsi="Arial" w:cs="Arial"/>
                <w:b/>
                <w:sz w:val="20"/>
                <w:szCs w:val="20"/>
              </w:rPr>
              <w:t>.</w:t>
            </w:r>
            <w:r>
              <w:rPr>
                <w:rFonts w:ascii="Arial" w:hAnsi="Arial" w:cs="Arial"/>
                <w:b/>
                <w:sz w:val="20"/>
                <w:szCs w:val="20"/>
              </w:rPr>
              <w:t>d</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regularly review the following sources of information to find barriers: complaint/grievance data, exit surveys, employee climate surveys, focus groups, affinity groups, union, program evaluations, anti-harassment program, special emphasis programs</w:t>
            </w:r>
            <w:r w:rsidRPr="00467279">
              <w:rPr>
                <w:rFonts w:ascii="Arial" w:hAnsi="Arial" w:cs="Arial"/>
                <w:color w:val="000000"/>
                <w:sz w:val="20"/>
                <w:szCs w:val="20"/>
              </w:rPr>
              <w:t>, reasonable accommodation program; anti-harassment program;</w:t>
            </w:r>
            <w:r>
              <w:rPr>
                <w:rFonts w:ascii="Arial" w:hAnsi="Arial" w:cs="Arial"/>
                <w:color w:val="000000"/>
                <w:sz w:val="20"/>
                <w:szCs w:val="20"/>
              </w:rPr>
              <w:t xml:space="preserve"> </w:t>
            </w:r>
            <w:r w:rsidRPr="00B925A7">
              <w:rPr>
                <w:rFonts w:ascii="Arial" w:hAnsi="Arial" w:cs="Arial"/>
                <w:color w:val="000000"/>
                <w:sz w:val="20"/>
                <w:szCs w:val="20"/>
              </w:rPr>
              <w:t>and/or external special interest groups?</w:t>
            </w:r>
            <w:r>
              <w:t xml:space="preserve"> </w:t>
            </w:r>
            <w:r w:rsidRPr="004A1E21">
              <w:rPr>
                <w:rFonts w:ascii="Arial" w:hAnsi="Arial" w:cs="Arial"/>
                <w:color w:val="000000"/>
                <w:sz w:val="20"/>
                <w:szCs w:val="20"/>
              </w:rPr>
              <w:t>[</w:t>
            </w:r>
            <w:proofErr w:type="gramStart"/>
            <w:r w:rsidRPr="00E03C4E">
              <w:rPr>
                <w:rFonts w:ascii="Arial" w:hAnsi="Arial" w:cs="Arial"/>
                <w:color w:val="000000"/>
                <w:sz w:val="20"/>
                <w:szCs w:val="20"/>
              </w:rPr>
              <w:t>see</w:t>
            </w:r>
            <w:proofErr w:type="gramEnd"/>
            <w:r w:rsidRPr="00E03C4E">
              <w:rPr>
                <w:rFonts w:ascii="Arial" w:hAnsi="Arial" w:cs="Arial"/>
                <w:color w:val="000000"/>
                <w:sz w:val="20"/>
                <w:szCs w:val="20"/>
              </w:rPr>
              <w:t xml:space="preserve"> MD-715 Instructions, Sec. </w:t>
            </w:r>
            <w:proofErr w:type="gramStart"/>
            <w:r w:rsidRPr="00E03C4E">
              <w:rPr>
                <w:rFonts w:ascii="Arial" w:hAnsi="Arial" w:cs="Arial"/>
                <w:color w:val="000000"/>
                <w:sz w:val="20"/>
                <w:szCs w:val="20"/>
              </w:rPr>
              <w:t>I]  If</w:t>
            </w:r>
            <w:proofErr w:type="gramEnd"/>
            <w:r w:rsidRPr="00E03C4E">
              <w:rPr>
                <w:rFonts w:ascii="Arial" w:hAnsi="Arial" w:cs="Arial"/>
                <w:color w:val="000000"/>
                <w:sz w:val="20"/>
                <w:szCs w:val="20"/>
              </w:rPr>
              <w:t xml:space="preserve"> “yes”,</w:t>
            </w:r>
            <w:r>
              <w:rPr>
                <w:rFonts w:ascii="Arial" w:hAnsi="Arial" w:cs="Arial"/>
                <w:color w:val="000000"/>
                <w:sz w:val="20"/>
                <w:szCs w:val="20"/>
              </w:rPr>
              <w:t xml:space="preserve"> please identify the data sources in the comments column.</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Default="000708CB" w:rsidP="00DD54B4">
            <w:pPr>
              <w:rPr>
                <w:rFonts w:ascii="Arial" w:hAnsi="Arial" w:cs="Arial"/>
                <w:sz w:val="20"/>
                <w:szCs w:val="20"/>
              </w:rPr>
            </w:pPr>
            <w:r>
              <w:rPr>
                <w:rFonts w:ascii="Arial" w:hAnsi="Arial" w:cs="Arial"/>
                <w:sz w:val="20"/>
                <w:szCs w:val="20"/>
              </w:rPr>
              <w:t>Complaint data;</w:t>
            </w:r>
          </w:p>
          <w:p w:rsidR="000708CB" w:rsidRDefault="000708CB" w:rsidP="00DD54B4">
            <w:pPr>
              <w:rPr>
                <w:rFonts w:ascii="Arial" w:hAnsi="Arial" w:cs="Arial"/>
                <w:sz w:val="20"/>
                <w:szCs w:val="20"/>
              </w:rPr>
            </w:pPr>
          </w:p>
          <w:p w:rsidR="000708CB" w:rsidRDefault="000708CB" w:rsidP="00DD54B4">
            <w:pPr>
              <w:rPr>
                <w:rFonts w:ascii="Arial" w:hAnsi="Arial" w:cs="Arial"/>
                <w:sz w:val="20"/>
                <w:szCs w:val="20"/>
              </w:rPr>
            </w:pPr>
            <w:r>
              <w:rPr>
                <w:rFonts w:ascii="Arial" w:hAnsi="Arial" w:cs="Arial"/>
                <w:sz w:val="20"/>
                <w:szCs w:val="20"/>
              </w:rPr>
              <w:t>Exit surveys;</w:t>
            </w:r>
          </w:p>
          <w:p w:rsidR="000708CB" w:rsidRDefault="000708CB" w:rsidP="00DD54B4">
            <w:pPr>
              <w:rPr>
                <w:rFonts w:ascii="Arial" w:hAnsi="Arial" w:cs="Arial"/>
                <w:sz w:val="20"/>
                <w:szCs w:val="20"/>
              </w:rPr>
            </w:pPr>
          </w:p>
          <w:p w:rsidR="000708CB" w:rsidRDefault="000708CB" w:rsidP="00DD54B4">
            <w:pPr>
              <w:rPr>
                <w:rFonts w:ascii="Arial" w:hAnsi="Arial" w:cs="Arial"/>
                <w:sz w:val="20"/>
                <w:szCs w:val="20"/>
              </w:rPr>
            </w:pPr>
            <w:r>
              <w:rPr>
                <w:rFonts w:ascii="Arial" w:hAnsi="Arial" w:cs="Arial"/>
                <w:sz w:val="20"/>
                <w:szCs w:val="20"/>
              </w:rPr>
              <w:t>Focus groups;</w:t>
            </w:r>
          </w:p>
          <w:p w:rsidR="000708CB" w:rsidRDefault="000708CB" w:rsidP="00DD54B4">
            <w:pPr>
              <w:rPr>
                <w:rFonts w:ascii="Arial" w:hAnsi="Arial" w:cs="Arial"/>
                <w:sz w:val="20"/>
                <w:szCs w:val="20"/>
              </w:rPr>
            </w:pPr>
          </w:p>
          <w:p w:rsidR="000708CB" w:rsidRDefault="000708CB" w:rsidP="00DD54B4">
            <w:pPr>
              <w:rPr>
                <w:rFonts w:ascii="Arial" w:hAnsi="Arial" w:cs="Arial"/>
                <w:sz w:val="20"/>
                <w:szCs w:val="20"/>
              </w:rPr>
            </w:pPr>
            <w:r>
              <w:rPr>
                <w:rFonts w:ascii="Arial" w:hAnsi="Arial" w:cs="Arial"/>
                <w:sz w:val="20"/>
                <w:szCs w:val="20"/>
              </w:rPr>
              <w:t>Federal Employee Viewpoint Survey;</w:t>
            </w:r>
          </w:p>
          <w:p w:rsidR="000708CB" w:rsidRDefault="000708CB" w:rsidP="00DD54B4">
            <w:pPr>
              <w:rPr>
                <w:rFonts w:ascii="Arial" w:hAnsi="Arial" w:cs="Arial"/>
                <w:sz w:val="20"/>
                <w:szCs w:val="20"/>
              </w:rPr>
            </w:pPr>
          </w:p>
          <w:p w:rsidR="000708CB" w:rsidRDefault="000708CB" w:rsidP="00DD54B4">
            <w:pPr>
              <w:rPr>
                <w:rFonts w:ascii="Arial" w:hAnsi="Arial" w:cs="Arial"/>
                <w:sz w:val="20"/>
                <w:szCs w:val="20"/>
              </w:rPr>
            </w:pPr>
            <w:r>
              <w:rPr>
                <w:rFonts w:ascii="Arial" w:hAnsi="Arial" w:cs="Arial"/>
                <w:sz w:val="20"/>
                <w:szCs w:val="20"/>
              </w:rPr>
              <w:t>Reasonable Accommodation Program Data;</w:t>
            </w:r>
          </w:p>
          <w:p w:rsidR="000708CB" w:rsidRDefault="000708CB" w:rsidP="00DD54B4">
            <w:pPr>
              <w:rPr>
                <w:rFonts w:ascii="Arial" w:hAnsi="Arial" w:cs="Arial"/>
                <w:sz w:val="20"/>
                <w:szCs w:val="20"/>
              </w:rPr>
            </w:pPr>
          </w:p>
          <w:p w:rsidR="000708CB" w:rsidRDefault="000708CB" w:rsidP="00DD54B4">
            <w:pPr>
              <w:rPr>
                <w:rFonts w:ascii="Arial" w:hAnsi="Arial" w:cs="Arial"/>
                <w:sz w:val="20"/>
                <w:szCs w:val="20"/>
              </w:rPr>
            </w:pPr>
            <w:r>
              <w:rPr>
                <w:rFonts w:ascii="Arial" w:hAnsi="Arial" w:cs="Arial"/>
                <w:sz w:val="20"/>
                <w:szCs w:val="20"/>
              </w:rPr>
              <w:t>Special Emphasis Program Data;</w:t>
            </w:r>
          </w:p>
          <w:p w:rsidR="000708CB" w:rsidRDefault="000708CB" w:rsidP="00DD54B4">
            <w:pPr>
              <w:rPr>
                <w:rFonts w:ascii="Arial" w:hAnsi="Arial" w:cs="Arial"/>
                <w:sz w:val="20"/>
                <w:szCs w:val="20"/>
              </w:rPr>
            </w:pPr>
          </w:p>
          <w:p w:rsidR="000708CB" w:rsidRDefault="000708CB" w:rsidP="00DD54B4">
            <w:pPr>
              <w:rPr>
                <w:rFonts w:ascii="Arial" w:hAnsi="Arial" w:cs="Arial"/>
                <w:sz w:val="20"/>
                <w:szCs w:val="20"/>
              </w:rPr>
            </w:pPr>
            <w:r>
              <w:rPr>
                <w:rFonts w:ascii="Arial" w:hAnsi="Arial" w:cs="Arial"/>
                <w:sz w:val="20"/>
                <w:szCs w:val="20"/>
              </w:rPr>
              <w:t>Employee Resource Groups;</w:t>
            </w:r>
          </w:p>
          <w:p w:rsidR="000708CB" w:rsidRDefault="000708CB" w:rsidP="00DD54B4">
            <w:pPr>
              <w:rPr>
                <w:rFonts w:ascii="Arial" w:hAnsi="Arial" w:cs="Arial"/>
                <w:sz w:val="20"/>
                <w:szCs w:val="20"/>
              </w:rPr>
            </w:pPr>
          </w:p>
          <w:p w:rsidR="000708CB" w:rsidRPr="00B925A7" w:rsidRDefault="000708CB" w:rsidP="00DD54B4">
            <w:pPr>
              <w:rPr>
                <w:rFonts w:ascii="Arial" w:hAnsi="Arial" w:cs="Arial"/>
                <w:sz w:val="20"/>
                <w:szCs w:val="20"/>
              </w:rPr>
            </w:pPr>
            <w:r>
              <w:rPr>
                <w:rFonts w:ascii="Arial" w:hAnsi="Arial" w:cs="Arial"/>
                <w:sz w:val="20"/>
                <w:szCs w:val="20"/>
              </w:rPr>
              <w:t xml:space="preserve">Diversity and Inclusion Council  </w:t>
            </w: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lastRenderedPageBreak/>
              <w:t>New</w:t>
            </w:r>
          </w:p>
        </w:tc>
      </w:tr>
      <w:tr w:rsidR="000708CB" w:rsidRPr="00B925A7" w:rsidTr="00DD54B4">
        <w:tc>
          <w:tcPr>
            <w:tcW w:w="12348" w:type="dxa"/>
            <w:gridSpan w:val="4"/>
            <w:shd w:val="clear" w:color="auto" w:fill="FFFFFF"/>
          </w:tcPr>
          <w:p w:rsidR="000708CB" w:rsidRPr="00B925A7" w:rsidRDefault="000708CB" w:rsidP="00DD54B4">
            <w:pPr>
              <w:ind w:firstLine="720"/>
              <w:rPr>
                <w:rFonts w:ascii="Arial" w:hAnsi="Arial" w:cs="Arial"/>
                <w:sz w:val="20"/>
                <w:szCs w:val="20"/>
              </w:rPr>
            </w:pPr>
          </w:p>
        </w:tc>
        <w:tc>
          <w:tcPr>
            <w:tcW w:w="2250" w:type="dxa"/>
            <w:shd w:val="clear" w:color="auto" w:fill="FFFFFF"/>
          </w:tcPr>
          <w:p w:rsidR="000708CB" w:rsidRPr="00B925A7" w:rsidRDefault="000708CB" w:rsidP="00DD54B4">
            <w:pPr>
              <w:ind w:firstLine="720"/>
              <w:rPr>
                <w:rFonts w:ascii="Arial" w:hAnsi="Arial" w:cs="Arial"/>
                <w:sz w:val="20"/>
                <w:szCs w:val="20"/>
              </w:rPr>
            </w:pPr>
          </w:p>
        </w:tc>
      </w:tr>
      <w:tr w:rsidR="000708CB" w:rsidRPr="00B925A7" w:rsidTr="00DD54B4">
        <w:trPr>
          <w:trHeight w:val="1240"/>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0BC6B864" wp14:editId="619C9777">
                  <wp:extent cx="320675" cy="156845"/>
                  <wp:effectExtent l="0" t="0" r="3175" b="0"/>
                  <wp:docPr id="71" name="Picture 7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4F6B9779" wp14:editId="6D9ED30C">
                  <wp:extent cx="211455" cy="191135"/>
                  <wp:effectExtent l="0" t="0" r="0" b="0"/>
                  <wp:docPr id="70" name="Picture 7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D.</w:t>
            </w:r>
            <w:r>
              <w:rPr>
                <w:rFonts w:ascii="Arial" w:hAnsi="Arial" w:cs="Arial"/>
                <w:b/>
                <w:bCs/>
                <w:color w:val="000000"/>
                <w:sz w:val="20"/>
                <w:szCs w:val="20"/>
              </w:rPr>
              <w:t>3</w:t>
            </w:r>
            <w:r w:rsidRPr="00B925A7">
              <w:rPr>
                <w:rFonts w:ascii="Arial" w:hAnsi="Arial" w:cs="Arial"/>
                <w:b/>
                <w:bCs/>
                <w:color w:val="000000"/>
                <w:sz w:val="20"/>
                <w:szCs w:val="20"/>
              </w:rPr>
              <w:t xml:space="preserve"> – The agency establishes appropriate action plans to remove identified barriers.</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rsidR="000708CB"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p w:rsidR="000708CB" w:rsidRPr="00B925A7" w:rsidRDefault="000708CB" w:rsidP="00DD54B4">
            <w:pPr>
              <w:jc w:val="center"/>
              <w:rPr>
                <w:rFonts w:ascii="Arial" w:hAnsi="Arial" w:cs="Arial"/>
                <w:b/>
                <w:bCs/>
                <w:color w:val="000000"/>
                <w:sz w:val="20"/>
                <w:szCs w:val="20"/>
              </w:rPr>
            </w:pPr>
          </w:p>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New Indicator</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3</w:t>
            </w:r>
            <w:r w:rsidRPr="00B925A7">
              <w:rPr>
                <w:rFonts w:ascii="Arial" w:hAnsi="Arial" w:cs="Arial"/>
                <w:b/>
                <w:sz w:val="20"/>
                <w:szCs w:val="20"/>
              </w:rPr>
              <w:t>.a.</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sz w:val="20"/>
                <w:szCs w:val="20"/>
                <w:shd w:val="clear" w:color="auto" w:fill="FFFFFF"/>
              </w:rPr>
              <w:t>Does the agency effectively tailor action plans to address the identified barriers</w:t>
            </w:r>
            <w:r>
              <w:rPr>
                <w:rFonts w:ascii="Arial" w:hAnsi="Arial" w:cs="Arial"/>
                <w:sz w:val="20"/>
                <w:szCs w:val="20"/>
                <w:shd w:val="clear" w:color="auto" w:fill="FFFFFF"/>
              </w:rPr>
              <w:t>,</w:t>
            </w:r>
            <w:r w:rsidRPr="00B925A7">
              <w:rPr>
                <w:rFonts w:ascii="Arial" w:hAnsi="Arial" w:cs="Arial"/>
                <w:sz w:val="20"/>
                <w:szCs w:val="20"/>
                <w:shd w:val="clear" w:color="auto" w:fill="FFFFFF"/>
              </w:rPr>
              <w:t xml:space="preserve"> in particular policies, procedures, or practices?</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§1614.102(a)(3)]</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jc w:val="center"/>
              <w:rPr>
                <w:rFonts w:ascii="Arial" w:hAnsi="Arial" w:cs="Arial"/>
                <w:sz w:val="20"/>
                <w:szCs w:val="20"/>
              </w:rPr>
            </w:pP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3</w:t>
            </w:r>
            <w:r w:rsidRPr="00B925A7">
              <w:rPr>
                <w:rFonts w:ascii="Arial" w:hAnsi="Arial" w:cs="Arial"/>
                <w:b/>
                <w:sz w:val="20"/>
                <w:szCs w:val="20"/>
              </w:rPr>
              <w:t>.b</w:t>
            </w:r>
          </w:p>
        </w:tc>
        <w:tc>
          <w:tcPr>
            <w:tcW w:w="6660" w:type="dxa"/>
            <w:shd w:val="clear" w:color="auto" w:fill="FFFFFF"/>
          </w:tcPr>
          <w:p w:rsidR="000708CB" w:rsidRPr="001A702F" w:rsidRDefault="000708CB" w:rsidP="00DD54B4">
            <w:pPr>
              <w:rPr>
                <w:rFonts w:ascii="Arial" w:hAnsi="Arial" w:cs="Arial"/>
                <w:color w:val="000000"/>
                <w:sz w:val="20"/>
                <w:szCs w:val="20"/>
              </w:rPr>
            </w:pPr>
            <w:r w:rsidRPr="001A702F">
              <w:rPr>
                <w:rFonts w:ascii="Arial" w:hAnsi="Arial" w:cs="Arial"/>
                <w:bCs/>
                <w:color w:val="000000"/>
                <w:sz w:val="20"/>
                <w:szCs w:val="20"/>
              </w:rPr>
              <w:t xml:space="preserve">If the agency identified one or more barriers during the reporting period, did the agency implement a plan in Part I, including meeting the target dates for the planned activities? [see MD-715, II(D)] </w:t>
            </w:r>
          </w:p>
        </w:tc>
        <w:tc>
          <w:tcPr>
            <w:tcW w:w="1620" w:type="dxa"/>
            <w:shd w:val="clear" w:color="auto" w:fill="FFFFFF"/>
          </w:tcPr>
          <w:p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t>Targeted dates for planned activities are revisited throughout the fiscal year and adjusted as necessary.</w:t>
            </w: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3</w:t>
            </w:r>
            <w:r w:rsidRPr="00B925A7">
              <w:rPr>
                <w:rFonts w:ascii="Arial" w:hAnsi="Arial" w:cs="Arial"/>
                <w:b/>
                <w:sz w:val="20"/>
                <w:szCs w:val="20"/>
              </w:rPr>
              <w:t>.c</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bCs/>
                <w:sz w:val="20"/>
                <w:szCs w:val="20"/>
              </w:rPr>
              <w:t>Does the agency periodically review the effectiveness of the plans?</w:t>
            </w:r>
            <w:r>
              <w:rPr>
                <w:rFonts w:ascii="Arial" w:hAnsi="Arial" w:cs="Arial"/>
                <w:bCs/>
                <w:sz w:val="20"/>
                <w:szCs w:val="20"/>
              </w:rPr>
              <w:t xml:space="preserve"> </w:t>
            </w:r>
            <w:r w:rsidRPr="00C745E8">
              <w:rPr>
                <w:rFonts w:ascii="Arial" w:hAnsi="Arial" w:cs="Arial"/>
                <w:bCs/>
                <w:sz w:val="20"/>
                <w:szCs w:val="20"/>
              </w:rPr>
              <w:t>[see MD-715, II(D)]</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jc w:val="center"/>
              <w:rPr>
                <w:rFonts w:ascii="Arial" w:hAnsi="Arial" w:cs="Arial"/>
                <w:sz w:val="20"/>
                <w:szCs w:val="20"/>
              </w:rPr>
            </w:pP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p>
        </w:tc>
        <w:tc>
          <w:tcPr>
            <w:tcW w:w="6660" w:type="dxa"/>
            <w:shd w:val="clear" w:color="auto" w:fill="FFFFFF"/>
          </w:tcPr>
          <w:p w:rsidR="000708CB" w:rsidRPr="00B925A7" w:rsidRDefault="000708CB" w:rsidP="00DD54B4">
            <w:pPr>
              <w:rPr>
                <w:rFonts w:ascii="Arial" w:hAnsi="Arial" w:cs="Arial"/>
                <w:bCs/>
                <w:sz w:val="20"/>
                <w:szCs w:val="20"/>
              </w:rPr>
            </w:pPr>
          </w:p>
        </w:tc>
        <w:tc>
          <w:tcPr>
            <w:tcW w:w="1620" w:type="dxa"/>
            <w:shd w:val="clear" w:color="auto" w:fill="FFFFFF"/>
          </w:tcPr>
          <w:p w:rsidR="000708CB" w:rsidRPr="00B925A7" w:rsidRDefault="000708CB" w:rsidP="00DD54B4">
            <w:pPr>
              <w:rPr>
                <w:rFonts w:ascii="Arial" w:hAnsi="Arial" w:cs="Arial"/>
                <w:sz w:val="20"/>
                <w:szCs w:val="20"/>
              </w:rPr>
            </w:pPr>
          </w:p>
        </w:tc>
        <w:tc>
          <w:tcPr>
            <w:tcW w:w="2250" w:type="dxa"/>
            <w:shd w:val="clear" w:color="auto" w:fill="FFFFFF"/>
          </w:tcPr>
          <w:p w:rsidR="000708CB" w:rsidRPr="00B925A7" w:rsidRDefault="000708CB" w:rsidP="00DD54B4">
            <w:pPr>
              <w:jc w:val="center"/>
              <w:rPr>
                <w:rFonts w:ascii="Arial" w:hAnsi="Arial" w:cs="Arial"/>
                <w:sz w:val="20"/>
                <w:szCs w:val="20"/>
              </w:rPr>
            </w:pPr>
          </w:p>
        </w:tc>
        <w:tc>
          <w:tcPr>
            <w:tcW w:w="2250" w:type="dxa"/>
            <w:shd w:val="clear" w:color="auto" w:fill="FFFFFF"/>
          </w:tcPr>
          <w:p w:rsidR="000708CB" w:rsidRPr="00B925A7" w:rsidRDefault="000708CB" w:rsidP="00DD54B4">
            <w:pPr>
              <w:jc w:val="center"/>
              <w:rPr>
                <w:rFonts w:ascii="Arial" w:hAnsi="Arial" w:cs="Arial"/>
                <w:sz w:val="20"/>
                <w:szCs w:val="20"/>
              </w:rPr>
            </w:pPr>
          </w:p>
        </w:tc>
      </w:tr>
      <w:tr w:rsidR="000708CB" w:rsidRPr="00B925A7" w:rsidTr="00DD54B4">
        <w:tc>
          <w:tcPr>
            <w:tcW w:w="1818" w:type="dxa"/>
            <w:shd w:val="clear" w:color="auto" w:fill="auto"/>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01136840" wp14:editId="60932083">
                  <wp:extent cx="320675" cy="156845"/>
                  <wp:effectExtent l="0" t="0" r="3175" b="0"/>
                  <wp:docPr id="69" name="Picture 6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07532373" wp14:editId="1B83BA43">
                  <wp:extent cx="211455" cy="191135"/>
                  <wp:effectExtent l="0" t="0" r="0" b="0"/>
                  <wp:docPr id="68" name="Picture 6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jc w:val="center"/>
              <w:rPr>
                <w:rFonts w:ascii="Arial" w:hAnsi="Arial" w:cs="Arial"/>
                <w:b/>
                <w:sz w:val="20"/>
                <w:szCs w:val="20"/>
              </w:rPr>
            </w:pPr>
            <w:r w:rsidRPr="00B925A7">
              <w:rPr>
                <w:rFonts w:ascii="Arial" w:hAnsi="Arial" w:cs="Arial"/>
                <w:b/>
                <w:bCs/>
                <w:color w:val="000000"/>
                <w:sz w:val="20"/>
                <w:szCs w:val="20"/>
              </w:rPr>
              <w:t>Measures</w:t>
            </w:r>
          </w:p>
        </w:tc>
        <w:tc>
          <w:tcPr>
            <w:tcW w:w="6660" w:type="dxa"/>
            <w:shd w:val="clear" w:color="auto" w:fill="auto"/>
          </w:tcPr>
          <w:p w:rsidR="000708CB" w:rsidRPr="00B925A7" w:rsidRDefault="000708CB" w:rsidP="00DD54B4">
            <w:pPr>
              <w:rPr>
                <w:rFonts w:ascii="Arial" w:hAnsi="Arial" w:cs="Arial"/>
                <w:bCs/>
                <w:sz w:val="20"/>
                <w:szCs w:val="20"/>
              </w:rPr>
            </w:pPr>
            <w:r w:rsidRPr="00B925A7">
              <w:rPr>
                <w:rFonts w:ascii="Arial" w:hAnsi="Arial" w:cs="Arial"/>
                <w:b/>
                <w:bCs/>
                <w:color w:val="000000"/>
                <w:sz w:val="20"/>
                <w:szCs w:val="20"/>
              </w:rPr>
              <w:t>D.</w:t>
            </w:r>
            <w:r>
              <w:rPr>
                <w:rFonts w:ascii="Arial" w:hAnsi="Arial" w:cs="Arial"/>
                <w:b/>
                <w:bCs/>
                <w:color w:val="000000"/>
                <w:sz w:val="20"/>
                <w:szCs w:val="20"/>
              </w:rPr>
              <w:t>4</w:t>
            </w:r>
            <w:r w:rsidRPr="00B925A7">
              <w:rPr>
                <w:rFonts w:ascii="Arial" w:hAnsi="Arial" w:cs="Arial"/>
                <w:b/>
                <w:bCs/>
                <w:color w:val="000000"/>
                <w:sz w:val="20"/>
                <w:szCs w:val="20"/>
              </w:rPr>
              <w:t xml:space="preserve"> – The agency has an affirmative action plan for people with disabilities, including those with targeted disabilities</w:t>
            </w:r>
            <w:r>
              <w:rPr>
                <w:rFonts w:ascii="Arial" w:hAnsi="Arial" w:cs="Arial"/>
                <w:b/>
                <w:bCs/>
                <w:color w:val="000000"/>
                <w:sz w:val="20"/>
                <w:szCs w:val="20"/>
              </w:rPr>
              <w:t>.</w:t>
            </w:r>
          </w:p>
        </w:tc>
        <w:tc>
          <w:tcPr>
            <w:tcW w:w="1620" w:type="dxa"/>
            <w:shd w:val="clear" w:color="auto" w:fill="auto"/>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rPr>
                <w:rFonts w:ascii="Arial" w:hAnsi="Arial" w:cs="Arial"/>
                <w:sz w:val="20"/>
                <w:szCs w:val="20"/>
              </w:rPr>
            </w:pPr>
            <w:r w:rsidRPr="00B925A7">
              <w:rPr>
                <w:rFonts w:ascii="Arial" w:hAnsi="Arial" w:cs="Arial"/>
                <w:b/>
                <w:sz w:val="20"/>
                <w:szCs w:val="20"/>
              </w:rPr>
              <w:t>(Yes/No/NA)</w:t>
            </w:r>
          </w:p>
        </w:tc>
        <w:tc>
          <w:tcPr>
            <w:tcW w:w="2250" w:type="dxa"/>
            <w:shd w:val="clear" w:color="auto" w:fill="auto"/>
          </w:tcPr>
          <w:p w:rsidR="000708CB"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p w:rsidR="000708CB" w:rsidRPr="00B925A7" w:rsidRDefault="000708CB" w:rsidP="00DD54B4">
            <w:pPr>
              <w:jc w:val="center"/>
              <w:rPr>
                <w:rFonts w:ascii="Arial" w:hAnsi="Arial" w:cs="Arial"/>
                <w:b/>
                <w:bCs/>
                <w:color w:val="000000"/>
                <w:sz w:val="20"/>
                <w:szCs w:val="20"/>
              </w:rPr>
            </w:pPr>
          </w:p>
          <w:p w:rsidR="000708CB" w:rsidRPr="00B925A7" w:rsidRDefault="000708CB" w:rsidP="00DD54B4">
            <w:pPr>
              <w:jc w:val="center"/>
              <w:rPr>
                <w:rFonts w:ascii="Arial" w:hAnsi="Arial" w:cs="Arial"/>
                <w:sz w:val="20"/>
                <w:szCs w:val="20"/>
              </w:rPr>
            </w:pPr>
            <w:r w:rsidRPr="00B925A7">
              <w:rPr>
                <w:rFonts w:ascii="Arial" w:hAnsi="Arial" w:cs="Arial"/>
                <w:b/>
                <w:bCs/>
                <w:color w:val="000000"/>
                <w:sz w:val="20"/>
                <w:szCs w:val="20"/>
              </w:rPr>
              <w:t>New Indicator</w:t>
            </w:r>
          </w:p>
        </w:tc>
        <w:tc>
          <w:tcPr>
            <w:tcW w:w="2250" w:type="dxa"/>
            <w:shd w:val="clear" w:color="auto" w:fill="auto"/>
          </w:tcPr>
          <w:p w:rsidR="000708CB" w:rsidRPr="00B925A7" w:rsidRDefault="000708CB" w:rsidP="00DD54B4">
            <w:pPr>
              <w:jc w:val="center"/>
              <w:rPr>
                <w:rFonts w:ascii="Arial" w:hAnsi="Arial" w:cs="Arial"/>
                <w:b/>
                <w:bCs/>
                <w:color w:val="000000"/>
                <w:sz w:val="20"/>
                <w:szCs w:val="20"/>
              </w:rPr>
            </w:pPr>
          </w:p>
        </w:tc>
      </w:tr>
      <w:tr w:rsidR="000708CB" w:rsidRPr="00B925A7" w:rsidTr="00DD54B4">
        <w:tc>
          <w:tcPr>
            <w:tcW w:w="1818" w:type="dxa"/>
            <w:shd w:val="clear" w:color="auto" w:fill="auto"/>
            <w:vAlign w:val="center"/>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lastRenderedPageBreak/>
              <w:t>D.</w:t>
            </w:r>
            <w:r>
              <w:rPr>
                <w:rFonts w:ascii="Arial" w:hAnsi="Arial" w:cs="Arial"/>
                <w:b/>
                <w:sz w:val="20"/>
                <w:szCs w:val="20"/>
              </w:rPr>
              <w:t>4</w:t>
            </w:r>
            <w:r w:rsidRPr="00B925A7">
              <w:rPr>
                <w:rFonts w:ascii="Arial" w:hAnsi="Arial" w:cs="Arial"/>
                <w:b/>
                <w:sz w:val="20"/>
                <w:szCs w:val="20"/>
              </w:rPr>
              <w:t>.</w:t>
            </w:r>
            <w:r>
              <w:rPr>
                <w:rFonts w:ascii="Arial" w:hAnsi="Arial" w:cs="Arial"/>
                <w:b/>
                <w:sz w:val="20"/>
                <w:szCs w:val="20"/>
              </w:rPr>
              <w:t>a</w:t>
            </w:r>
          </w:p>
        </w:tc>
        <w:tc>
          <w:tcPr>
            <w:tcW w:w="6660" w:type="dxa"/>
            <w:shd w:val="clear" w:color="auto" w:fill="auto"/>
          </w:tcPr>
          <w:p w:rsidR="000708CB" w:rsidRPr="00B925A7" w:rsidRDefault="000708CB" w:rsidP="00DD54B4">
            <w:pPr>
              <w:rPr>
                <w:rFonts w:ascii="Arial" w:hAnsi="Arial" w:cs="Arial"/>
                <w:bCs/>
                <w:sz w:val="20"/>
                <w:szCs w:val="20"/>
              </w:rPr>
            </w:pPr>
            <w:r w:rsidRPr="00B925A7">
              <w:rPr>
                <w:rStyle w:val="s1"/>
                <w:rFonts w:ascii="Arial" w:eastAsiaTheme="minorEastAsia" w:hAnsi="Arial"/>
                <w:sz w:val="20"/>
                <w:szCs w:val="20"/>
              </w:rPr>
              <w:t xml:space="preserve">Does the agency post </w:t>
            </w:r>
            <w:r>
              <w:rPr>
                <w:rStyle w:val="s1"/>
                <w:rFonts w:ascii="Arial" w:eastAsiaTheme="minorEastAsia" w:hAnsi="Arial"/>
                <w:sz w:val="20"/>
                <w:szCs w:val="20"/>
              </w:rPr>
              <w:t>its</w:t>
            </w:r>
            <w:r w:rsidRPr="00B925A7">
              <w:rPr>
                <w:rStyle w:val="s1"/>
                <w:rFonts w:ascii="Arial" w:eastAsiaTheme="minorEastAsia" w:hAnsi="Arial"/>
                <w:sz w:val="20"/>
                <w:szCs w:val="20"/>
              </w:rPr>
              <w:t xml:space="preserve"> affirmative </w:t>
            </w:r>
            <w:r>
              <w:rPr>
                <w:rStyle w:val="s1"/>
                <w:rFonts w:ascii="Arial" w:eastAsiaTheme="minorEastAsia" w:hAnsi="Arial"/>
                <w:sz w:val="20"/>
                <w:szCs w:val="20"/>
              </w:rPr>
              <w:t>action</w:t>
            </w:r>
            <w:r w:rsidRPr="00B925A7">
              <w:rPr>
                <w:rStyle w:val="s1"/>
                <w:rFonts w:ascii="Arial" w:eastAsiaTheme="minorEastAsia" w:hAnsi="Arial"/>
                <w:sz w:val="20"/>
                <w:szCs w:val="20"/>
              </w:rPr>
              <w:t xml:space="preserve"> plan on its public website?</w:t>
            </w:r>
            <w:r w:rsidRPr="00B925A7">
              <w:rPr>
                <w:rStyle w:val="s1"/>
                <w:rFonts w:ascii="Arial" w:eastAsiaTheme="minorEastAsia" w:hAnsi="Arial" w:cs="Arial"/>
                <w:sz w:val="20"/>
                <w:szCs w:val="20"/>
              </w:rPr>
              <w:t xml:space="preserve"> </w:t>
            </w:r>
            <w:r>
              <w:rPr>
                <w:rStyle w:val="s1"/>
                <w:rFonts w:ascii="Arial" w:eastAsiaTheme="minorEastAsia" w:hAnsi="Arial" w:cs="Arial"/>
                <w:sz w:val="20"/>
                <w:szCs w:val="20"/>
              </w:rPr>
              <w:t>[</w:t>
            </w:r>
            <w:proofErr w:type="gramStart"/>
            <w:r>
              <w:rPr>
                <w:rStyle w:val="s1"/>
                <w:rFonts w:ascii="Arial" w:eastAsiaTheme="minorEastAsia" w:hAnsi="Arial" w:cs="Arial"/>
                <w:sz w:val="20"/>
                <w:szCs w:val="20"/>
              </w:rPr>
              <w:t>s</w:t>
            </w:r>
            <w:r w:rsidRPr="00B925A7">
              <w:rPr>
                <w:rStyle w:val="s1"/>
                <w:rFonts w:ascii="Arial" w:eastAsiaTheme="minorEastAsia" w:hAnsi="Arial" w:cs="Arial"/>
                <w:sz w:val="20"/>
                <w:szCs w:val="20"/>
              </w:rPr>
              <w:t>ee</w:t>
            </w:r>
            <w:proofErr w:type="gramEnd"/>
            <w:r w:rsidRPr="00B925A7">
              <w:rPr>
                <w:rStyle w:val="s1"/>
                <w:rFonts w:ascii="Arial" w:eastAsiaTheme="minorEastAsia" w:hAnsi="Arial" w:cs="Arial"/>
                <w:sz w:val="20"/>
                <w:szCs w:val="20"/>
              </w:rPr>
              <w:t xml:space="preserve"> 29 CFR 1614.203(d)(4)</w:t>
            </w:r>
            <w:r>
              <w:rPr>
                <w:rStyle w:val="s1"/>
                <w:rFonts w:ascii="Arial" w:eastAsiaTheme="minorEastAsia" w:hAnsi="Arial" w:cs="Arial"/>
                <w:sz w:val="20"/>
                <w:szCs w:val="20"/>
              </w:rPr>
              <w:t>].  Please provide the internet address in the comments.</w:t>
            </w:r>
          </w:p>
        </w:tc>
        <w:tc>
          <w:tcPr>
            <w:tcW w:w="1620" w:type="dxa"/>
            <w:shd w:val="clear" w:color="auto" w:fill="auto"/>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B925A7" w:rsidRDefault="002A4A2D" w:rsidP="00DD54B4">
            <w:pPr>
              <w:rPr>
                <w:rFonts w:ascii="Arial" w:hAnsi="Arial" w:cs="Arial"/>
                <w:sz w:val="20"/>
                <w:szCs w:val="20"/>
              </w:rPr>
            </w:pPr>
            <w:hyperlink r:id="rId20" w:tooltip="HRSA EEO Policies and Reports" w:history="1">
              <w:r w:rsidR="000708CB">
                <w:rPr>
                  <w:rStyle w:val="Hyperlink"/>
                </w:rPr>
                <w:t>https://www.hrsa.gov/eeo/policies-reports-resources/no-fear-act</w:t>
              </w:r>
            </w:hyperlink>
          </w:p>
        </w:tc>
        <w:tc>
          <w:tcPr>
            <w:tcW w:w="2250" w:type="dxa"/>
            <w:shd w:val="clear" w:color="auto" w:fill="auto"/>
          </w:tcPr>
          <w:p w:rsidR="000708CB" w:rsidRPr="0036038E" w:rsidRDefault="000708CB" w:rsidP="00DD54B4">
            <w:pPr>
              <w:jc w:val="center"/>
              <w:rPr>
                <w:rFonts w:ascii="Arial" w:hAnsi="Arial" w:cs="Arial"/>
                <w:sz w:val="20"/>
                <w:szCs w:val="20"/>
              </w:rPr>
            </w:pPr>
            <w:r w:rsidRPr="008918B9">
              <w:rPr>
                <w:rFonts w:ascii="Arial" w:hAnsi="Arial" w:cs="Arial"/>
                <w:sz w:val="20"/>
                <w:szCs w:val="20"/>
              </w:rPr>
              <w:t>New</w:t>
            </w:r>
          </w:p>
        </w:tc>
      </w:tr>
      <w:tr w:rsidR="000708CB" w:rsidRPr="00B925A7" w:rsidTr="00DD54B4">
        <w:tc>
          <w:tcPr>
            <w:tcW w:w="1818" w:type="dxa"/>
            <w:shd w:val="clear" w:color="auto" w:fill="auto"/>
            <w:vAlign w:val="center"/>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4</w:t>
            </w:r>
            <w:r w:rsidRPr="00B925A7">
              <w:rPr>
                <w:rFonts w:ascii="Arial" w:hAnsi="Arial" w:cs="Arial"/>
                <w:b/>
                <w:sz w:val="20"/>
                <w:szCs w:val="20"/>
              </w:rPr>
              <w:t>.</w:t>
            </w:r>
            <w:r>
              <w:rPr>
                <w:rFonts w:ascii="Arial" w:hAnsi="Arial" w:cs="Arial"/>
                <w:b/>
                <w:sz w:val="20"/>
                <w:szCs w:val="20"/>
              </w:rPr>
              <w:t>b</w:t>
            </w:r>
          </w:p>
        </w:tc>
        <w:tc>
          <w:tcPr>
            <w:tcW w:w="6660" w:type="dxa"/>
            <w:shd w:val="clear" w:color="auto" w:fill="auto"/>
          </w:tcPr>
          <w:p w:rsidR="000708CB" w:rsidRPr="00B925A7" w:rsidRDefault="000708CB" w:rsidP="00DD54B4">
            <w:pPr>
              <w:rPr>
                <w:rFonts w:ascii="Arial" w:hAnsi="Arial" w:cs="Arial"/>
                <w:bCs/>
                <w:sz w:val="20"/>
                <w:szCs w:val="20"/>
              </w:rPr>
            </w:pPr>
            <w:r w:rsidRPr="00B925A7">
              <w:rPr>
                <w:rStyle w:val="s1"/>
                <w:rFonts w:ascii="Arial" w:eastAsiaTheme="minorEastAsia" w:hAnsi="Arial" w:cs="Arial"/>
                <w:sz w:val="20"/>
                <w:szCs w:val="20"/>
              </w:rPr>
              <w:t xml:space="preserve">Does the agency take specific steps to ensure qualified people with disabilities are aware of and encouraged to apply for job vacancies? </w:t>
            </w:r>
            <w:r>
              <w:rPr>
                <w:rStyle w:val="s1"/>
                <w:rFonts w:ascii="Arial" w:eastAsiaTheme="minorEastAsia" w:hAnsi="Arial" w:cs="Arial"/>
                <w:sz w:val="20"/>
                <w:szCs w:val="20"/>
              </w:rPr>
              <w:t>[s</w:t>
            </w:r>
            <w:r w:rsidRPr="00B925A7">
              <w:rPr>
                <w:rStyle w:val="s1"/>
                <w:rFonts w:ascii="Arial" w:eastAsiaTheme="minorEastAsia" w:hAnsi="Arial" w:cs="Arial"/>
                <w:sz w:val="20"/>
                <w:szCs w:val="20"/>
              </w:rPr>
              <w:t>ee 29 CFR 1614.203(d)(1)(</w:t>
            </w:r>
            <w:proofErr w:type="spellStart"/>
            <w:r w:rsidRPr="00B925A7">
              <w:rPr>
                <w:rStyle w:val="s1"/>
                <w:rFonts w:ascii="Arial" w:eastAsiaTheme="minorEastAsia" w:hAnsi="Arial" w:cs="Arial"/>
                <w:sz w:val="20"/>
                <w:szCs w:val="20"/>
              </w:rPr>
              <w:t>i</w:t>
            </w:r>
            <w:proofErr w:type="spellEnd"/>
            <w:r w:rsidRPr="00B925A7">
              <w:rPr>
                <w:rStyle w:val="s1"/>
                <w:rFonts w:ascii="Arial" w:eastAsiaTheme="minorEastAsia" w:hAnsi="Arial" w:cs="Arial"/>
                <w:sz w:val="20"/>
                <w:szCs w:val="20"/>
              </w:rPr>
              <w:t>)</w:t>
            </w:r>
            <w:r>
              <w:rPr>
                <w:rStyle w:val="s1"/>
                <w:rFonts w:ascii="Arial" w:eastAsiaTheme="minorEastAsia" w:hAnsi="Arial" w:cs="Arial"/>
                <w:sz w:val="20"/>
                <w:szCs w:val="20"/>
              </w:rPr>
              <w:t>]</w:t>
            </w:r>
          </w:p>
        </w:tc>
        <w:tc>
          <w:tcPr>
            <w:tcW w:w="1620" w:type="dxa"/>
            <w:shd w:val="clear" w:color="auto" w:fill="auto"/>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B925A7" w:rsidRDefault="000708CB" w:rsidP="00DD54B4">
            <w:pPr>
              <w:jc w:val="center"/>
              <w:rPr>
                <w:rFonts w:ascii="Arial" w:hAnsi="Arial" w:cs="Arial"/>
                <w:sz w:val="20"/>
                <w:szCs w:val="20"/>
              </w:rPr>
            </w:pPr>
          </w:p>
        </w:tc>
        <w:tc>
          <w:tcPr>
            <w:tcW w:w="2250" w:type="dxa"/>
            <w:shd w:val="clear" w:color="auto" w:fill="auto"/>
          </w:tcPr>
          <w:p w:rsidR="000708CB" w:rsidRPr="00FC1D52"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auto"/>
            <w:vAlign w:val="center"/>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4</w:t>
            </w:r>
            <w:r w:rsidRPr="00B925A7">
              <w:rPr>
                <w:rFonts w:ascii="Arial" w:hAnsi="Arial" w:cs="Arial"/>
                <w:b/>
                <w:sz w:val="20"/>
                <w:szCs w:val="20"/>
              </w:rPr>
              <w:t>.</w:t>
            </w:r>
            <w:r>
              <w:rPr>
                <w:rFonts w:ascii="Arial" w:hAnsi="Arial" w:cs="Arial"/>
                <w:b/>
                <w:sz w:val="20"/>
                <w:szCs w:val="20"/>
              </w:rPr>
              <w:t>c</w:t>
            </w:r>
          </w:p>
        </w:tc>
        <w:tc>
          <w:tcPr>
            <w:tcW w:w="6660" w:type="dxa"/>
            <w:shd w:val="clear" w:color="auto" w:fill="auto"/>
          </w:tcPr>
          <w:p w:rsidR="000708CB" w:rsidRPr="00B925A7" w:rsidRDefault="000708CB" w:rsidP="00DD54B4">
            <w:pPr>
              <w:rPr>
                <w:rFonts w:ascii="Arial" w:hAnsi="Arial" w:cs="Arial"/>
                <w:bCs/>
                <w:sz w:val="20"/>
                <w:szCs w:val="20"/>
              </w:rPr>
            </w:pPr>
            <w:r w:rsidRPr="00B925A7">
              <w:rPr>
                <w:rStyle w:val="s1"/>
                <w:rFonts w:ascii="Arial" w:eastAsiaTheme="minorEastAsia" w:hAnsi="Arial" w:cs="Arial"/>
                <w:sz w:val="20"/>
                <w:szCs w:val="20"/>
              </w:rPr>
              <w:t>Does th</w:t>
            </w:r>
            <w:r>
              <w:rPr>
                <w:rStyle w:val="s1"/>
                <w:rFonts w:ascii="Arial" w:eastAsiaTheme="minorEastAsia" w:hAnsi="Arial" w:cs="Arial"/>
                <w:sz w:val="20"/>
                <w:szCs w:val="20"/>
              </w:rPr>
              <w:t>e agency ensure that disability-</w:t>
            </w:r>
            <w:r w:rsidRPr="00B925A7">
              <w:rPr>
                <w:rStyle w:val="s1"/>
                <w:rFonts w:ascii="Arial" w:eastAsiaTheme="minorEastAsia" w:hAnsi="Arial" w:cs="Arial"/>
                <w:sz w:val="20"/>
                <w:szCs w:val="20"/>
              </w:rPr>
              <w:t xml:space="preserve">related questions from members of the public are answered promptly and correctly? </w:t>
            </w:r>
            <w:r>
              <w:rPr>
                <w:rStyle w:val="s1"/>
                <w:rFonts w:ascii="Arial" w:eastAsiaTheme="minorEastAsia" w:hAnsi="Arial" w:cs="Arial"/>
                <w:sz w:val="20"/>
                <w:szCs w:val="20"/>
              </w:rPr>
              <w:t>[s</w:t>
            </w:r>
            <w:r w:rsidRPr="00B925A7">
              <w:rPr>
                <w:rStyle w:val="s1"/>
                <w:rFonts w:ascii="Arial" w:eastAsiaTheme="minorEastAsia" w:hAnsi="Arial" w:cs="Arial"/>
                <w:sz w:val="20"/>
                <w:szCs w:val="20"/>
              </w:rPr>
              <w:t>ee 29 CFR 1614.203(d)(1)(ii)(A)</w:t>
            </w:r>
            <w:r>
              <w:rPr>
                <w:rStyle w:val="s1"/>
                <w:rFonts w:ascii="Arial" w:eastAsiaTheme="minorEastAsia" w:hAnsi="Arial" w:cs="Arial"/>
                <w:sz w:val="20"/>
                <w:szCs w:val="20"/>
              </w:rPr>
              <w:t>]</w:t>
            </w:r>
          </w:p>
        </w:tc>
        <w:tc>
          <w:tcPr>
            <w:tcW w:w="1620" w:type="dxa"/>
            <w:shd w:val="clear" w:color="auto" w:fill="auto"/>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B925A7" w:rsidRDefault="000708CB" w:rsidP="00DD54B4">
            <w:pPr>
              <w:jc w:val="center"/>
              <w:rPr>
                <w:rFonts w:ascii="Arial" w:hAnsi="Arial" w:cs="Arial"/>
                <w:sz w:val="20"/>
                <w:szCs w:val="20"/>
              </w:rPr>
            </w:pPr>
          </w:p>
        </w:tc>
        <w:tc>
          <w:tcPr>
            <w:tcW w:w="2250" w:type="dxa"/>
            <w:shd w:val="clear" w:color="auto" w:fill="auto"/>
          </w:tcPr>
          <w:p w:rsidR="000708CB" w:rsidRPr="00B609E5"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auto"/>
            <w:vAlign w:val="center"/>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D.</w:t>
            </w:r>
            <w:r>
              <w:rPr>
                <w:rFonts w:ascii="Arial" w:hAnsi="Arial" w:cs="Arial"/>
                <w:b/>
                <w:sz w:val="20"/>
                <w:szCs w:val="20"/>
              </w:rPr>
              <w:t>4</w:t>
            </w:r>
            <w:r w:rsidRPr="00B925A7">
              <w:rPr>
                <w:rFonts w:ascii="Arial" w:hAnsi="Arial" w:cs="Arial"/>
                <w:b/>
                <w:sz w:val="20"/>
                <w:szCs w:val="20"/>
              </w:rPr>
              <w:t>.</w:t>
            </w:r>
            <w:r>
              <w:rPr>
                <w:rFonts w:ascii="Arial" w:hAnsi="Arial" w:cs="Arial"/>
                <w:b/>
                <w:sz w:val="20"/>
                <w:szCs w:val="20"/>
              </w:rPr>
              <w:t>d</w:t>
            </w:r>
          </w:p>
        </w:tc>
        <w:tc>
          <w:tcPr>
            <w:tcW w:w="6660" w:type="dxa"/>
            <w:shd w:val="clear" w:color="auto" w:fill="auto"/>
          </w:tcPr>
          <w:p w:rsidR="000708CB" w:rsidRPr="00B925A7" w:rsidRDefault="000708CB" w:rsidP="00DD54B4">
            <w:pPr>
              <w:rPr>
                <w:rFonts w:ascii="Arial" w:hAnsi="Arial" w:cs="Arial"/>
                <w:bCs/>
                <w:sz w:val="20"/>
                <w:szCs w:val="20"/>
              </w:rPr>
            </w:pPr>
            <w:r w:rsidRPr="00B925A7">
              <w:rPr>
                <w:rStyle w:val="s1"/>
                <w:rFonts w:ascii="Arial" w:eastAsiaTheme="minorEastAsia" w:hAnsi="Arial" w:cs="Arial"/>
                <w:sz w:val="20"/>
                <w:szCs w:val="20"/>
              </w:rPr>
              <w:t>Has the agency taken specific steps that are reasonably designed to increase the number of persons with disabilities or targeted disabilities employed at the agency until it meets the goals?</w:t>
            </w:r>
            <w:r>
              <w:rPr>
                <w:rStyle w:val="s1"/>
                <w:rFonts w:ascii="Arial" w:eastAsiaTheme="minorEastAsia" w:hAnsi="Arial" w:cs="Arial"/>
                <w:sz w:val="20"/>
                <w:szCs w:val="20"/>
              </w:rPr>
              <w:t xml:space="preserve"> [s</w:t>
            </w:r>
            <w:r w:rsidRPr="00B925A7">
              <w:rPr>
                <w:rStyle w:val="s1"/>
                <w:rFonts w:ascii="Arial" w:eastAsiaTheme="minorEastAsia" w:hAnsi="Arial" w:cs="Arial"/>
                <w:sz w:val="20"/>
                <w:szCs w:val="20"/>
              </w:rPr>
              <w:t>ee 29 CFR 1614.203(d)(7)(ii)</w:t>
            </w:r>
            <w:r>
              <w:rPr>
                <w:rStyle w:val="s1"/>
                <w:rFonts w:ascii="Arial" w:eastAsiaTheme="minorEastAsia" w:hAnsi="Arial" w:cs="Arial"/>
                <w:sz w:val="20"/>
                <w:szCs w:val="20"/>
              </w:rPr>
              <w:t>]</w:t>
            </w:r>
          </w:p>
        </w:tc>
        <w:tc>
          <w:tcPr>
            <w:tcW w:w="1620" w:type="dxa"/>
            <w:shd w:val="clear" w:color="auto" w:fill="auto"/>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auto"/>
          </w:tcPr>
          <w:p w:rsidR="000708CB" w:rsidRPr="00B925A7" w:rsidRDefault="000708CB" w:rsidP="00DD54B4">
            <w:pPr>
              <w:jc w:val="center"/>
              <w:rPr>
                <w:rFonts w:ascii="Arial" w:hAnsi="Arial" w:cs="Arial"/>
                <w:sz w:val="20"/>
                <w:szCs w:val="20"/>
              </w:rPr>
            </w:pPr>
          </w:p>
        </w:tc>
        <w:tc>
          <w:tcPr>
            <w:tcW w:w="2250" w:type="dxa"/>
            <w:shd w:val="clear" w:color="auto" w:fill="auto"/>
          </w:tcPr>
          <w:p w:rsidR="000708CB" w:rsidRPr="00B609E5"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2348" w:type="dxa"/>
            <w:gridSpan w:val="4"/>
            <w:shd w:val="clear" w:color="auto" w:fill="FFFFFF"/>
          </w:tcPr>
          <w:p w:rsidR="000708CB" w:rsidRPr="00B925A7" w:rsidRDefault="000708CB" w:rsidP="00DD54B4">
            <w:pPr>
              <w:ind w:firstLine="720"/>
              <w:rPr>
                <w:rFonts w:ascii="Arial" w:hAnsi="Arial" w:cs="Arial"/>
                <w:sz w:val="20"/>
                <w:szCs w:val="20"/>
              </w:rPr>
            </w:pPr>
          </w:p>
        </w:tc>
        <w:tc>
          <w:tcPr>
            <w:tcW w:w="2250" w:type="dxa"/>
            <w:shd w:val="clear" w:color="auto" w:fill="FFFFFF"/>
          </w:tcPr>
          <w:p w:rsidR="000708CB" w:rsidRPr="00B925A7" w:rsidRDefault="000708CB" w:rsidP="00DD54B4">
            <w:pPr>
              <w:ind w:firstLine="720"/>
              <w:rPr>
                <w:rFonts w:ascii="Arial" w:hAnsi="Arial" w:cs="Arial"/>
                <w:sz w:val="20"/>
                <w:szCs w:val="20"/>
              </w:rPr>
            </w:pPr>
          </w:p>
        </w:tc>
      </w:tr>
      <w:tr w:rsidR="000708CB" w:rsidRPr="00B925A7" w:rsidTr="00DD54B4">
        <w:tc>
          <w:tcPr>
            <w:tcW w:w="12348" w:type="dxa"/>
            <w:gridSpan w:val="4"/>
            <w:shd w:val="clear" w:color="auto" w:fill="FFFFFF"/>
          </w:tcPr>
          <w:p w:rsidR="000708CB" w:rsidRPr="00B925A7" w:rsidRDefault="000708CB" w:rsidP="00DD54B4">
            <w:pPr>
              <w:ind w:firstLine="720"/>
              <w:jc w:val="center"/>
              <w:rPr>
                <w:rFonts w:ascii="Arial" w:hAnsi="Arial" w:cs="Arial"/>
              </w:rPr>
            </w:pPr>
            <w:r w:rsidRPr="00B925A7">
              <w:rPr>
                <w:rFonts w:ascii="Arial" w:hAnsi="Arial" w:cs="Arial"/>
                <w:b/>
                <w:bCs/>
                <w:color w:val="000000"/>
              </w:rPr>
              <w:t xml:space="preserve">Essential Element E: </w:t>
            </w:r>
            <w:r w:rsidRPr="00B925A7">
              <w:rPr>
                <w:rFonts w:ascii="Arial" w:hAnsi="Arial" w:cs="Arial"/>
                <w:b/>
                <w:bCs/>
                <w:smallCaps/>
                <w:color w:val="000000"/>
              </w:rPr>
              <w:t>Efficiency</w:t>
            </w:r>
            <w:r w:rsidRPr="00B925A7">
              <w:rPr>
                <w:rFonts w:ascii="Arial" w:hAnsi="Arial" w:cs="Arial"/>
                <w:b/>
                <w:bCs/>
                <w:color w:val="000000"/>
              </w:rPr>
              <w:br/>
              <w:t>This element requires the agency head to ensure that there are effective systems for evaluating the impact and effectiveness of the agency’s EEO programs and an efficient and fair dispute resolution process.</w:t>
            </w:r>
          </w:p>
        </w:tc>
        <w:tc>
          <w:tcPr>
            <w:tcW w:w="2250" w:type="dxa"/>
            <w:shd w:val="clear" w:color="auto" w:fill="FFFFFF"/>
          </w:tcPr>
          <w:p w:rsidR="000708CB" w:rsidRPr="00B925A7" w:rsidRDefault="000708CB" w:rsidP="00DD54B4">
            <w:pPr>
              <w:ind w:firstLine="720"/>
              <w:jc w:val="center"/>
              <w:rPr>
                <w:rFonts w:ascii="Arial" w:hAnsi="Arial" w:cs="Arial"/>
                <w:b/>
                <w:bCs/>
                <w:color w:val="000000"/>
              </w:rPr>
            </w:pPr>
          </w:p>
        </w:tc>
      </w:tr>
      <w:tr w:rsidR="000708CB" w:rsidRPr="00B925A7" w:rsidTr="00DD54B4">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278D5AC2" wp14:editId="74DF83B7">
                  <wp:extent cx="320675" cy="156845"/>
                  <wp:effectExtent l="0" t="0" r="3175" b="0"/>
                  <wp:docPr id="67" name="Picture 67"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958FC">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tc>
        <w:tc>
          <w:tcPr>
            <w:tcW w:w="6660" w:type="dxa"/>
            <w:vMerge w:val="restart"/>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E.1 - The agency maintains an efficient, fair, and impartial complaint resolution process.</w:t>
            </w:r>
          </w:p>
        </w:tc>
        <w:tc>
          <w:tcPr>
            <w:tcW w:w="1620" w:type="dxa"/>
            <w:vMerge w:val="restart"/>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vMerge w:val="restart"/>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3DCCE902" wp14:editId="7913D05C">
                  <wp:extent cx="211455" cy="191135"/>
                  <wp:effectExtent l="0" t="0" r="0" b="0"/>
                  <wp:docPr id="66" name="Picture 66"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sz w:val="20"/>
                <w:szCs w:val="20"/>
              </w:rPr>
            </w:pPr>
            <w:r w:rsidRPr="00B925A7">
              <w:rPr>
                <w:rFonts w:ascii="Arial" w:hAnsi="Arial" w:cs="Arial"/>
                <w:b/>
                <w:bCs/>
                <w:color w:val="000000"/>
                <w:sz w:val="20"/>
                <w:szCs w:val="20"/>
              </w:rPr>
              <w:t>Measures</w:t>
            </w:r>
          </w:p>
        </w:tc>
        <w:tc>
          <w:tcPr>
            <w:tcW w:w="6660" w:type="dxa"/>
            <w:vMerge/>
            <w:shd w:val="clear" w:color="auto" w:fill="FFFFFF"/>
          </w:tcPr>
          <w:p w:rsidR="000708CB" w:rsidRPr="00B925A7" w:rsidRDefault="000708CB" w:rsidP="00DD54B4">
            <w:pPr>
              <w:rPr>
                <w:rFonts w:ascii="Arial" w:hAnsi="Arial" w:cs="Arial"/>
                <w:color w:val="000000"/>
                <w:sz w:val="20"/>
                <w:szCs w:val="20"/>
              </w:rPr>
            </w:pPr>
          </w:p>
        </w:tc>
        <w:tc>
          <w:tcPr>
            <w:tcW w:w="1620" w:type="dxa"/>
            <w:vMerge/>
            <w:shd w:val="clear" w:color="auto" w:fill="FFFFFF"/>
          </w:tcPr>
          <w:p w:rsidR="000708CB" w:rsidRPr="00B925A7" w:rsidRDefault="000708CB" w:rsidP="00DD54B4">
            <w:pPr>
              <w:jc w:val="center"/>
              <w:rPr>
                <w:rFonts w:ascii="Arial" w:hAnsi="Arial" w:cs="Arial"/>
                <w:b/>
                <w:bCs/>
                <w:color w:val="000000"/>
                <w:sz w:val="20"/>
                <w:szCs w:val="20"/>
              </w:rPr>
            </w:pPr>
          </w:p>
        </w:tc>
        <w:tc>
          <w:tcPr>
            <w:tcW w:w="2250" w:type="dxa"/>
            <w:vMerge/>
            <w:shd w:val="clear" w:color="auto" w:fill="FFFFFF"/>
          </w:tcPr>
          <w:p w:rsidR="000708CB" w:rsidRPr="00B925A7" w:rsidRDefault="000708CB" w:rsidP="00DD54B4">
            <w:pPr>
              <w:ind w:firstLine="720"/>
              <w:rPr>
                <w:rFonts w:ascii="Arial" w:hAnsi="Arial" w:cs="Arial"/>
                <w:sz w:val="20"/>
                <w:szCs w:val="20"/>
              </w:rPr>
            </w:pPr>
          </w:p>
        </w:tc>
        <w:tc>
          <w:tcPr>
            <w:tcW w:w="2250" w:type="dxa"/>
            <w:shd w:val="clear" w:color="auto" w:fill="FFFFFF"/>
          </w:tcPr>
          <w:p w:rsidR="000708CB" w:rsidRPr="00B925A7" w:rsidRDefault="000708CB" w:rsidP="00DD54B4">
            <w:pPr>
              <w:ind w:firstLine="720"/>
              <w:rPr>
                <w:rFonts w:ascii="Arial" w:hAnsi="Arial" w:cs="Arial"/>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E.1.a</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w:t>
            </w:r>
            <w:r>
              <w:rPr>
                <w:rFonts w:ascii="Arial" w:hAnsi="Arial" w:cs="Arial"/>
                <w:color w:val="000000"/>
                <w:sz w:val="20"/>
                <w:szCs w:val="20"/>
              </w:rPr>
              <w:t>oes</w:t>
            </w:r>
            <w:r w:rsidRPr="00B925A7">
              <w:rPr>
                <w:rFonts w:ascii="Arial" w:hAnsi="Arial" w:cs="Arial"/>
                <w:color w:val="000000"/>
                <w:sz w:val="20"/>
                <w:szCs w:val="20"/>
              </w:rPr>
              <w:t xml:space="preserve"> the agency timely provide EEO counseling</w:t>
            </w:r>
            <w:r w:rsidRPr="00F60D6C">
              <w:rPr>
                <w:rFonts w:ascii="Arial" w:hAnsi="Arial" w:cs="Arial"/>
                <w:bCs/>
                <w:color w:val="000000"/>
                <w:sz w:val="20"/>
                <w:szCs w:val="20"/>
              </w:rPr>
              <w:t>, pursuant to 29 CFR §1614.105?</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E.3.a.1</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E.1.b</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w:t>
            </w:r>
            <w:r>
              <w:rPr>
                <w:rFonts w:ascii="Arial" w:hAnsi="Arial" w:cs="Arial"/>
                <w:color w:val="000000"/>
                <w:sz w:val="20"/>
                <w:szCs w:val="20"/>
              </w:rPr>
              <w:t>oes</w:t>
            </w:r>
            <w:r w:rsidRPr="00B925A7">
              <w:rPr>
                <w:rFonts w:ascii="Arial" w:hAnsi="Arial" w:cs="Arial"/>
                <w:color w:val="000000"/>
                <w:sz w:val="20"/>
                <w:szCs w:val="20"/>
              </w:rPr>
              <w:t xml:space="preserve"> the agency provide written notification of rights and responsibilities in the EEO process during the initial counseling session</w:t>
            </w:r>
            <w:r w:rsidRPr="00B925A7">
              <w:rPr>
                <w:rFonts w:ascii="Arial" w:hAnsi="Arial" w:cs="Arial"/>
                <w:b/>
                <w:bCs/>
                <w:color w:val="000000"/>
                <w:sz w:val="20"/>
                <w:szCs w:val="20"/>
              </w:rPr>
              <w:t xml:space="preserve">, </w:t>
            </w:r>
            <w:r w:rsidRPr="00B925A7">
              <w:rPr>
                <w:rFonts w:ascii="Arial" w:hAnsi="Arial" w:cs="Arial"/>
                <w:bCs/>
                <w:color w:val="000000"/>
                <w:sz w:val="20"/>
                <w:szCs w:val="20"/>
              </w:rPr>
              <w:t>pursuant to</w:t>
            </w:r>
            <w:r w:rsidRPr="00B925A7">
              <w:rPr>
                <w:rFonts w:ascii="Arial" w:hAnsi="Arial" w:cs="Arial"/>
                <w:b/>
                <w:bCs/>
                <w:color w:val="000000"/>
                <w:sz w:val="20"/>
                <w:szCs w:val="20"/>
              </w:rPr>
              <w:t xml:space="preserve"> </w:t>
            </w:r>
            <w:r w:rsidRPr="00F60D6C">
              <w:rPr>
                <w:rFonts w:ascii="Arial" w:hAnsi="Arial" w:cs="Arial"/>
                <w:bCs/>
                <w:color w:val="000000"/>
                <w:sz w:val="20"/>
                <w:szCs w:val="20"/>
              </w:rPr>
              <w:t>29 CFR §1614.105(b</w:t>
            </w:r>
            <w:proofErr w:type="gramStart"/>
            <w:r w:rsidRPr="00F60D6C">
              <w:rPr>
                <w:rFonts w:ascii="Arial" w:hAnsi="Arial" w:cs="Arial"/>
                <w:bCs/>
                <w:color w:val="000000"/>
                <w:sz w:val="20"/>
                <w:szCs w:val="20"/>
              </w:rPr>
              <w:t>)(</w:t>
            </w:r>
            <w:proofErr w:type="gramEnd"/>
            <w:r w:rsidRPr="00F60D6C">
              <w:rPr>
                <w:rFonts w:ascii="Arial" w:hAnsi="Arial" w:cs="Arial"/>
                <w:bCs/>
                <w:color w:val="000000"/>
                <w:sz w:val="20"/>
                <w:szCs w:val="20"/>
              </w:rPr>
              <w:t>1)?</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E.3.a.2</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E.1.c</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w:t>
            </w:r>
            <w:r>
              <w:rPr>
                <w:rFonts w:ascii="Arial" w:hAnsi="Arial" w:cs="Arial"/>
                <w:color w:val="000000"/>
                <w:sz w:val="20"/>
                <w:szCs w:val="20"/>
              </w:rPr>
              <w:t>oes</w:t>
            </w:r>
            <w:r w:rsidRPr="00B925A7">
              <w:rPr>
                <w:rFonts w:ascii="Arial" w:hAnsi="Arial" w:cs="Arial"/>
                <w:color w:val="000000"/>
                <w:sz w:val="20"/>
                <w:szCs w:val="20"/>
              </w:rPr>
              <w:t xml:space="preserve"> the agency issue acknowledgment letters immediately upon receipt of a formal complaint, pursuant to</w:t>
            </w:r>
            <w:r w:rsidRPr="00B925A7">
              <w:rPr>
                <w:rFonts w:ascii="Arial" w:hAnsi="Arial" w:cs="Arial"/>
                <w:b/>
                <w:color w:val="000000"/>
                <w:sz w:val="20"/>
                <w:szCs w:val="20"/>
              </w:rPr>
              <w:t xml:space="preserve"> </w:t>
            </w:r>
            <w:r w:rsidRPr="00F60D6C">
              <w:rPr>
                <w:rFonts w:ascii="Arial" w:hAnsi="Arial" w:cs="Arial"/>
                <w:color w:val="000000"/>
                <w:sz w:val="20"/>
                <w:szCs w:val="20"/>
              </w:rPr>
              <w:t xml:space="preserve">MD-110, </w:t>
            </w:r>
            <w:r w:rsidRPr="00F60D6C">
              <w:rPr>
                <w:rFonts w:ascii="Arial" w:hAnsi="Arial" w:cs="Arial"/>
                <w:bCs/>
                <w:color w:val="000000"/>
                <w:sz w:val="20"/>
                <w:szCs w:val="20"/>
              </w:rPr>
              <w:t>Ch. 5(I)?</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E.1.d</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w:t>
            </w:r>
            <w:r>
              <w:rPr>
                <w:rFonts w:ascii="Arial" w:hAnsi="Arial" w:cs="Arial"/>
                <w:color w:val="000000"/>
                <w:sz w:val="20"/>
                <w:szCs w:val="20"/>
              </w:rPr>
              <w:t>oes</w:t>
            </w:r>
            <w:r w:rsidRPr="00B925A7">
              <w:rPr>
                <w:rFonts w:ascii="Arial" w:hAnsi="Arial" w:cs="Arial"/>
                <w:color w:val="000000"/>
                <w:sz w:val="20"/>
                <w:szCs w:val="20"/>
              </w:rPr>
              <w:t xml:space="preserve"> the agency issue acceptance letters/dismissal decision</w:t>
            </w:r>
            <w:r>
              <w:rPr>
                <w:rFonts w:ascii="Arial" w:hAnsi="Arial" w:cs="Arial"/>
                <w:color w:val="000000"/>
                <w:sz w:val="20"/>
                <w:szCs w:val="20"/>
              </w:rPr>
              <w:t>s</w:t>
            </w:r>
            <w:r w:rsidRPr="00B925A7">
              <w:rPr>
                <w:rFonts w:ascii="Arial" w:hAnsi="Arial" w:cs="Arial"/>
                <w:color w:val="000000"/>
                <w:sz w:val="20"/>
                <w:szCs w:val="20"/>
              </w:rPr>
              <w:t xml:space="preserve"> within a reasonable time </w:t>
            </w:r>
            <w:r>
              <w:rPr>
                <w:rFonts w:ascii="Arial" w:hAnsi="Arial" w:cs="Arial"/>
                <w:color w:val="000000"/>
                <w:sz w:val="20"/>
                <w:szCs w:val="20"/>
              </w:rPr>
              <w:t xml:space="preserve">(e.g., 60 days) </w:t>
            </w:r>
            <w:r w:rsidRPr="00B925A7">
              <w:rPr>
                <w:rFonts w:ascii="Arial" w:hAnsi="Arial" w:cs="Arial"/>
                <w:color w:val="000000"/>
                <w:sz w:val="20"/>
                <w:szCs w:val="20"/>
              </w:rPr>
              <w:t xml:space="preserve">after receipt of the written EEO Counselor report, pursuant to </w:t>
            </w:r>
            <w:r w:rsidRPr="00F60D6C">
              <w:rPr>
                <w:rFonts w:ascii="Arial" w:hAnsi="Arial" w:cs="Arial"/>
                <w:bCs/>
                <w:color w:val="000000"/>
                <w:sz w:val="20"/>
                <w:szCs w:val="20"/>
              </w:rPr>
              <w:t>MD-110, Ch. 5(I)?</w:t>
            </w:r>
            <w:r>
              <w:rPr>
                <w:rFonts w:ascii="Arial" w:hAnsi="Arial" w:cs="Arial"/>
                <w:bCs/>
                <w:color w:val="000000"/>
                <w:sz w:val="20"/>
                <w:szCs w:val="20"/>
              </w:rPr>
              <w:t xml:space="preserve"> If so, please provide the average processing time in the comments.</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50 days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E.1.e</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ensure </w:t>
            </w:r>
            <w:r>
              <w:rPr>
                <w:rFonts w:ascii="Arial" w:hAnsi="Arial" w:cs="Arial"/>
                <w:color w:val="000000"/>
                <w:sz w:val="20"/>
                <w:szCs w:val="20"/>
              </w:rPr>
              <w:t xml:space="preserve">all employees </w:t>
            </w:r>
            <w:r w:rsidRPr="00B925A7">
              <w:rPr>
                <w:rFonts w:ascii="Arial" w:hAnsi="Arial" w:cs="Arial"/>
                <w:color w:val="000000"/>
                <w:sz w:val="20"/>
                <w:szCs w:val="20"/>
              </w:rPr>
              <w:t>full</w:t>
            </w:r>
            <w:r>
              <w:rPr>
                <w:rFonts w:ascii="Arial" w:hAnsi="Arial" w:cs="Arial"/>
                <w:color w:val="000000"/>
                <w:sz w:val="20"/>
                <w:szCs w:val="20"/>
              </w:rPr>
              <w:t>y</w:t>
            </w:r>
            <w:r w:rsidRPr="00B925A7">
              <w:rPr>
                <w:rFonts w:ascii="Arial" w:hAnsi="Arial" w:cs="Arial"/>
                <w:color w:val="000000"/>
                <w:sz w:val="20"/>
                <w:szCs w:val="20"/>
              </w:rPr>
              <w:t xml:space="preserve"> cooperat</w:t>
            </w:r>
            <w:r>
              <w:rPr>
                <w:rFonts w:ascii="Arial" w:hAnsi="Arial" w:cs="Arial"/>
                <w:color w:val="000000"/>
                <w:sz w:val="20"/>
                <w:szCs w:val="20"/>
              </w:rPr>
              <w:t>e</w:t>
            </w:r>
            <w:r w:rsidRPr="00B925A7">
              <w:rPr>
                <w:rFonts w:ascii="Arial" w:hAnsi="Arial" w:cs="Arial"/>
                <w:color w:val="000000"/>
                <w:sz w:val="20"/>
                <w:szCs w:val="20"/>
              </w:rPr>
              <w:t xml:space="preserve"> </w:t>
            </w:r>
            <w:r>
              <w:rPr>
                <w:rFonts w:ascii="Arial" w:hAnsi="Arial" w:cs="Arial"/>
                <w:color w:val="000000"/>
                <w:sz w:val="20"/>
                <w:szCs w:val="20"/>
              </w:rPr>
              <w:t>with</w:t>
            </w:r>
            <w:r w:rsidRPr="00B925A7">
              <w:rPr>
                <w:rFonts w:ascii="Arial" w:hAnsi="Arial" w:cs="Arial"/>
                <w:color w:val="000000"/>
                <w:sz w:val="20"/>
                <w:szCs w:val="20"/>
              </w:rPr>
              <w:t xml:space="preserve"> EEO counselors and EEO personnel in the </w:t>
            </w:r>
            <w:r>
              <w:rPr>
                <w:rFonts w:ascii="Arial" w:hAnsi="Arial" w:cs="Arial"/>
                <w:color w:val="000000"/>
                <w:sz w:val="20"/>
                <w:szCs w:val="20"/>
              </w:rPr>
              <w:t xml:space="preserve">EEO </w:t>
            </w:r>
            <w:r w:rsidRPr="00B925A7">
              <w:rPr>
                <w:rFonts w:ascii="Arial" w:hAnsi="Arial" w:cs="Arial"/>
                <w:color w:val="000000"/>
                <w:sz w:val="20"/>
                <w:szCs w:val="20"/>
              </w:rPr>
              <w:t xml:space="preserve">process, including granting </w:t>
            </w:r>
            <w:r w:rsidRPr="00B925A7">
              <w:rPr>
                <w:rFonts w:ascii="Arial" w:hAnsi="Arial" w:cs="Arial"/>
                <w:color w:val="000000"/>
                <w:sz w:val="20"/>
                <w:szCs w:val="20"/>
              </w:rPr>
              <w:lastRenderedPageBreak/>
              <w:t xml:space="preserve">routine access to personnel records </w:t>
            </w:r>
            <w:r>
              <w:rPr>
                <w:rFonts w:ascii="Arial" w:hAnsi="Arial" w:cs="Arial"/>
                <w:color w:val="000000"/>
                <w:sz w:val="20"/>
                <w:szCs w:val="20"/>
              </w:rPr>
              <w:t>related to</w:t>
            </w:r>
            <w:r w:rsidRPr="00B925A7">
              <w:rPr>
                <w:rFonts w:ascii="Arial" w:hAnsi="Arial" w:cs="Arial"/>
                <w:color w:val="000000"/>
                <w:sz w:val="20"/>
                <w:szCs w:val="20"/>
              </w:rPr>
              <w:t xml:space="preserve"> an investigation</w:t>
            </w:r>
            <w:r w:rsidRPr="00B925A7">
              <w:rPr>
                <w:rFonts w:ascii="Arial" w:hAnsi="Arial" w:cs="Arial"/>
                <w:bCs/>
                <w:color w:val="000000"/>
                <w:sz w:val="20"/>
                <w:szCs w:val="20"/>
              </w:rPr>
              <w:t>, pursuant to</w:t>
            </w:r>
            <w:r w:rsidRPr="00B925A7">
              <w:rPr>
                <w:rFonts w:ascii="Arial" w:hAnsi="Arial" w:cs="Arial"/>
                <w:b/>
                <w:bCs/>
                <w:color w:val="000000"/>
                <w:sz w:val="20"/>
                <w:szCs w:val="20"/>
              </w:rPr>
              <w:t xml:space="preserve"> </w:t>
            </w:r>
            <w:r w:rsidRPr="00F60D6C">
              <w:rPr>
                <w:rFonts w:ascii="Arial" w:hAnsi="Arial" w:cs="Arial"/>
                <w:bCs/>
                <w:color w:val="000000"/>
                <w:sz w:val="20"/>
                <w:szCs w:val="20"/>
              </w:rPr>
              <w:t>29 CFR §1614.102(b)(6)?</w:t>
            </w:r>
            <w:r>
              <w:rPr>
                <w:rFonts w:ascii="Arial" w:hAnsi="Arial" w:cs="Arial"/>
                <w:bCs/>
                <w:color w:val="000000"/>
                <w:sz w:val="20"/>
                <w:szCs w:val="20"/>
              </w:rPr>
              <w:t xml:space="preserve"> </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lastRenderedPageBreak/>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E.1.f</w:t>
            </w:r>
          </w:p>
        </w:tc>
        <w:tc>
          <w:tcPr>
            <w:tcW w:w="6660" w:type="dxa"/>
            <w:shd w:val="clear" w:color="auto" w:fill="FFFFFF"/>
          </w:tcPr>
          <w:p w:rsidR="000708CB" w:rsidRPr="00B925A7" w:rsidRDefault="000708CB" w:rsidP="00DD54B4">
            <w:pPr>
              <w:rPr>
                <w:rFonts w:ascii="Arial" w:hAnsi="Arial" w:cs="Arial"/>
                <w:color w:val="000000"/>
                <w:sz w:val="20"/>
                <w:szCs w:val="20"/>
              </w:rPr>
            </w:pPr>
            <w:r>
              <w:rPr>
                <w:rFonts w:ascii="Arial" w:hAnsi="Arial" w:cs="Arial"/>
                <w:color w:val="000000"/>
                <w:sz w:val="20"/>
                <w:szCs w:val="20"/>
              </w:rPr>
              <w:t>Does t</w:t>
            </w:r>
            <w:r w:rsidRPr="00B925A7">
              <w:rPr>
                <w:rFonts w:ascii="Arial" w:hAnsi="Arial" w:cs="Arial"/>
                <w:color w:val="000000"/>
                <w:sz w:val="20"/>
                <w:szCs w:val="20"/>
              </w:rPr>
              <w:t xml:space="preserve">he agency timely complete investigations, pursuant to </w:t>
            </w:r>
            <w:r w:rsidRPr="00F60D6C">
              <w:rPr>
                <w:rFonts w:ascii="Arial" w:hAnsi="Arial" w:cs="Arial"/>
                <w:bCs/>
                <w:color w:val="000000"/>
                <w:sz w:val="20"/>
                <w:szCs w:val="20"/>
              </w:rPr>
              <w:t>29 CFR §1614.108?</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E.3.a.3</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E.1.g</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If the agency does not timely complete investigations, does the agency notify complainants of the date by which the investigation will be completed and of their right to request a hearing or file a lawsuit, pursuant to </w:t>
            </w:r>
            <w:r w:rsidRPr="00F60D6C">
              <w:rPr>
                <w:rFonts w:ascii="Arial" w:hAnsi="Arial" w:cs="Arial"/>
                <w:bCs/>
                <w:color w:val="000000"/>
                <w:sz w:val="20"/>
                <w:szCs w:val="20"/>
              </w:rPr>
              <w:t>29 CFR §1614.108(g)?</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E.1.h</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When the complainant d</w:t>
            </w:r>
            <w:r>
              <w:rPr>
                <w:rFonts w:ascii="Arial" w:hAnsi="Arial" w:cs="Arial"/>
                <w:color w:val="000000"/>
                <w:sz w:val="20"/>
                <w:szCs w:val="20"/>
              </w:rPr>
              <w:t>oes</w:t>
            </w:r>
            <w:r w:rsidRPr="00B925A7">
              <w:rPr>
                <w:rFonts w:ascii="Arial" w:hAnsi="Arial" w:cs="Arial"/>
                <w:color w:val="000000"/>
                <w:sz w:val="20"/>
                <w:szCs w:val="20"/>
              </w:rPr>
              <w:t xml:space="preserve"> not request a hearing, d</w:t>
            </w:r>
            <w:r>
              <w:rPr>
                <w:rFonts w:ascii="Arial" w:hAnsi="Arial" w:cs="Arial"/>
                <w:color w:val="000000"/>
                <w:sz w:val="20"/>
                <w:szCs w:val="20"/>
              </w:rPr>
              <w:t xml:space="preserve">oes </w:t>
            </w:r>
            <w:r w:rsidRPr="00B925A7">
              <w:rPr>
                <w:rFonts w:ascii="Arial" w:hAnsi="Arial" w:cs="Arial"/>
                <w:color w:val="000000"/>
                <w:sz w:val="20"/>
                <w:szCs w:val="20"/>
              </w:rPr>
              <w:t>the agency timely issue the final agency decision, pursuant to</w:t>
            </w:r>
            <w:r w:rsidRPr="00B925A7">
              <w:rPr>
                <w:rFonts w:ascii="Arial" w:hAnsi="Arial" w:cs="Arial"/>
                <w:b/>
                <w:bCs/>
                <w:color w:val="000000"/>
                <w:sz w:val="20"/>
                <w:szCs w:val="20"/>
              </w:rPr>
              <w:t xml:space="preserve"> </w:t>
            </w:r>
            <w:r w:rsidRPr="00F60D6C">
              <w:rPr>
                <w:rFonts w:ascii="Arial" w:hAnsi="Arial" w:cs="Arial"/>
                <w:bCs/>
                <w:color w:val="000000"/>
                <w:sz w:val="20"/>
                <w:szCs w:val="20"/>
              </w:rPr>
              <w:t>29 CFR §1614.110(b)?</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E.3.a.4</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E.1.i</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w:t>
            </w:r>
            <w:r>
              <w:rPr>
                <w:rFonts w:ascii="Arial" w:hAnsi="Arial" w:cs="Arial"/>
                <w:color w:val="000000"/>
                <w:sz w:val="20"/>
                <w:szCs w:val="20"/>
              </w:rPr>
              <w:t>oes</w:t>
            </w:r>
            <w:r w:rsidRPr="00B925A7">
              <w:rPr>
                <w:rFonts w:ascii="Arial" w:hAnsi="Arial" w:cs="Arial"/>
                <w:color w:val="000000"/>
                <w:sz w:val="20"/>
                <w:szCs w:val="20"/>
              </w:rPr>
              <w:t xml:space="preserve"> the agency timely issue final actions following receipt of the hearing file and the administrative judge’s decision, pursuant to </w:t>
            </w:r>
            <w:r w:rsidRPr="00F60D6C">
              <w:rPr>
                <w:rFonts w:ascii="Arial" w:hAnsi="Arial" w:cs="Arial"/>
                <w:bCs/>
                <w:color w:val="000000"/>
                <w:sz w:val="20"/>
                <w:szCs w:val="20"/>
              </w:rPr>
              <w:t>29 CFR §1614.110(a)?</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E.3.a.7</w:t>
            </w:r>
          </w:p>
        </w:tc>
      </w:tr>
      <w:tr w:rsidR="000708CB" w:rsidRPr="00B925A7" w:rsidTr="00DD54B4">
        <w:tc>
          <w:tcPr>
            <w:tcW w:w="1818" w:type="dxa"/>
            <w:shd w:val="clear" w:color="auto" w:fill="FFFFFF"/>
          </w:tcPr>
          <w:p w:rsidR="000708CB" w:rsidRPr="00EB0B49" w:rsidRDefault="000708CB" w:rsidP="00DD54B4">
            <w:pPr>
              <w:jc w:val="center"/>
              <w:rPr>
                <w:rFonts w:ascii="Arial" w:hAnsi="Arial" w:cs="Arial"/>
                <w:b/>
                <w:sz w:val="20"/>
                <w:szCs w:val="20"/>
              </w:rPr>
            </w:pPr>
            <w:r w:rsidRPr="00EB0B49">
              <w:rPr>
                <w:rFonts w:ascii="Arial" w:hAnsi="Arial" w:cs="Arial"/>
                <w:b/>
                <w:sz w:val="20"/>
                <w:szCs w:val="20"/>
              </w:rPr>
              <w:t>E.1.j</w:t>
            </w:r>
          </w:p>
        </w:tc>
        <w:tc>
          <w:tcPr>
            <w:tcW w:w="6660" w:type="dxa"/>
            <w:shd w:val="clear" w:color="auto" w:fill="FFFFFF"/>
          </w:tcPr>
          <w:p w:rsidR="000708CB" w:rsidRPr="00EB0B49" w:rsidRDefault="000708CB" w:rsidP="00DD54B4">
            <w:pPr>
              <w:rPr>
                <w:rFonts w:ascii="Arial" w:hAnsi="Arial" w:cs="Arial"/>
                <w:color w:val="000000"/>
                <w:sz w:val="20"/>
                <w:szCs w:val="20"/>
              </w:rPr>
            </w:pPr>
            <w:r w:rsidRPr="00EB0B49">
              <w:rPr>
                <w:rFonts w:ascii="Arial" w:hAnsi="Arial" w:cs="Arial"/>
                <w:color w:val="000000"/>
                <w:sz w:val="20"/>
                <w:szCs w:val="20"/>
              </w:rPr>
              <w:t xml:space="preserve">If the agency uses contractors to implement </w:t>
            </w:r>
            <w:r>
              <w:rPr>
                <w:rFonts w:ascii="Arial" w:hAnsi="Arial" w:cs="Arial"/>
                <w:color w:val="000000"/>
                <w:sz w:val="20"/>
                <w:szCs w:val="20"/>
              </w:rPr>
              <w:t xml:space="preserve">any stage of </w:t>
            </w:r>
            <w:r w:rsidRPr="00EB0B49">
              <w:rPr>
                <w:rFonts w:ascii="Arial" w:hAnsi="Arial" w:cs="Arial"/>
                <w:color w:val="000000"/>
                <w:sz w:val="20"/>
                <w:szCs w:val="20"/>
              </w:rPr>
              <w:t>the EEO complaint process, does the agency hold them accountable for poor work product and/or delays?</w:t>
            </w:r>
            <w:r>
              <w:rPr>
                <w:rFonts w:ascii="Arial" w:hAnsi="Arial" w:cs="Arial"/>
                <w:color w:val="000000"/>
                <w:sz w:val="20"/>
                <w:szCs w:val="20"/>
              </w:rPr>
              <w:t xml:space="preserve"> [See MD-110, Ch. 5(V)(A)]</w:t>
            </w:r>
            <w:r w:rsidRPr="00EB0B49">
              <w:rPr>
                <w:rFonts w:ascii="Arial" w:hAnsi="Arial" w:cs="Arial"/>
                <w:color w:val="000000"/>
                <w:sz w:val="20"/>
                <w:szCs w:val="20"/>
              </w:rPr>
              <w:t xml:space="preserve"> </w:t>
            </w:r>
            <w:r>
              <w:rPr>
                <w:rFonts w:ascii="Arial" w:hAnsi="Arial" w:cs="Arial"/>
                <w:color w:val="000000"/>
                <w:sz w:val="20"/>
                <w:szCs w:val="20"/>
              </w:rPr>
              <w:t>If “yes”</w:t>
            </w:r>
            <w:r w:rsidRPr="00EB0B49">
              <w:rPr>
                <w:rFonts w:ascii="Arial" w:hAnsi="Arial" w:cs="Arial"/>
                <w:color w:val="000000"/>
                <w:sz w:val="20"/>
                <w:szCs w:val="20"/>
              </w:rPr>
              <w:t>, please describe how in the comments column.</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rPr>
                <w:rFonts w:ascii="Arial" w:hAnsi="Arial" w:cs="Arial"/>
                <w:sz w:val="20"/>
                <w:szCs w:val="20"/>
              </w:rPr>
            </w:pPr>
            <w:r>
              <w:rPr>
                <w:rFonts w:ascii="Arial" w:hAnsi="Arial" w:cs="Arial"/>
                <w:sz w:val="20"/>
                <w:szCs w:val="20"/>
              </w:rPr>
              <w:t>Standard language is in the contract; HHS handles all accountability issues.</w:t>
            </w:r>
          </w:p>
        </w:tc>
        <w:tc>
          <w:tcPr>
            <w:tcW w:w="2250" w:type="dxa"/>
            <w:shd w:val="clear" w:color="auto" w:fill="FFFFFF"/>
          </w:tcPr>
          <w:p w:rsidR="000708CB" w:rsidRDefault="000708CB" w:rsidP="00DD54B4">
            <w:pPr>
              <w:tabs>
                <w:tab w:val="left" w:pos="1456"/>
              </w:tabs>
              <w:jc w:val="center"/>
              <w:rPr>
                <w:rFonts w:ascii="Arial" w:hAnsi="Arial" w:cs="Arial"/>
                <w:sz w:val="20"/>
                <w:szCs w:val="20"/>
              </w:rPr>
            </w:pPr>
            <w:r>
              <w:rPr>
                <w:rFonts w:ascii="Arial" w:hAnsi="Arial" w:cs="Arial"/>
                <w:sz w:val="20"/>
                <w:szCs w:val="20"/>
              </w:rPr>
              <w:t>E.2.c</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E.1.k</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If the agency uses employees to implement </w:t>
            </w:r>
            <w:r>
              <w:rPr>
                <w:rFonts w:ascii="Arial" w:hAnsi="Arial" w:cs="Arial"/>
                <w:color w:val="000000"/>
                <w:sz w:val="20"/>
                <w:szCs w:val="20"/>
              </w:rPr>
              <w:t xml:space="preserve">any stage of </w:t>
            </w:r>
            <w:r w:rsidRPr="00B925A7">
              <w:rPr>
                <w:rFonts w:ascii="Arial" w:hAnsi="Arial" w:cs="Arial"/>
                <w:color w:val="000000"/>
                <w:sz w:val="20"/>
                <w:szCs w:val="20"/>
              </w:rPr>
              <w:t>the EEO complaint process, does the agency hold them accountable for poor work product and/or delays during performance review?</w:t>
            </w:r>
            <w:r>
              <w:rPr>
                <w:rFonts w:ascii="Arial" w:hAnsi="Arial" w:cs="Arial"/>
                <w:color w:val="000000"/>
                <w:sz w:val="20"/>
                <w:szCs w:val="20"/>
              </w:rPr>
              <w:t xml:space="preserve"> [See MD-110, Ch. 5(V)(A)]</w:t>
            </w:r>
          </w:p>
        </w:tc>
        <w:tc>
          <w:tcPr>
            <w:tcW w:w="1620" w:type="dxa"/>
            <w:shd w:val="clear" w:color="auto" w:fill="FFFFFF"/>
          </w:tcPr>
          <w:p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E.1.</w:t>
            </w:r>
            <w:r>
              <w:rPr>
                <w:rFonts w:ascii="Arial" w:hAnsi="Arial" w:cs="Arial"/>
                <w:b/>
                <w:sz w:val="20"/>
                <w:szCs w:val="20"/>
              </w:rPr>
              <w:t>l</w:t>
            </w:r>
          </w:p>
        </w:tc>
        <w:tc>
          <w:tcPr>
            <w:tcW w:w="6660" w:type="dxa"/>
            <w:shd w:val="clear" w:color="auto" w:fill="FFFFFF"/>
          </w:tcPr>
          <w:p w:rsidR="000708CB" w:rsidRDefault="000708CB" w:rsidP="00DD54B4">
            <w:pPr>
              <w:rPr>
                <w:rFonts w:ascii="Arial" w:hAnsi="Arial" w:cs="Arial"/>
                <w:color w:val="000000"/>
                <w:sz w:val="20"/>
                <w:szCs w:val="20"/>
              </w:rPr>
            </w:pPr>
            <w:r>
              <w:rPr>
                <w:rFonts w:ascii="Arial" w:hAnsi="Arial" w:cs="Arial"/>
                <w:color w:val="000000"/>
                <w:sz w:val="20"/>
                <w:szCs w:val="20"/>
              </w:rPr>
              <w:t>Does the agency submit complaint files and other documents in the proper format to EEOC through the Federal Sector EEO Portal (</w:t>
            </w:r>
            <w:proofErr w:type="spellStart"/>
            <w:r>
              <w:rPr>
                <w:rFonts w:ascii="Arial" w:hAnsi="Arial" w:cs="Arial"/>
                <w:color w:val="000000"/>
                <w:sz w:val="20"/>
                <w:szCs w:val="20"/>
              </w:rPr>
              <w:t>FedSEP</w:t>
            </w:r>
            <w:proofErr w:type="spellEnd"/>
            <w:r>
              <w:rPr>
                <w:rFonts w:ascii="Arial" w:hAnsi="Arial" w:cs="Arial"/>
                <w:color w:val="000000"/>
                <w:sz w:val="20"/>
                <w:szCs w:val="20"/>
              </w:rPr>
              <w:t>)? [See 29 CFR § 1614.403(g)]</w:t>
            </w:r>
          </w:p>
        </w:tc>
        <w:tc>
          <w:tcPr>
            <w:tcW w:w="1620" w:type="dxa"/>
            <w:shd w:val="clear" w:color="auto" w:fill="FFFFFF"/>
          </w:tcPr>
          <w:p w:rsidR="000708CB" w:rsidRPr="001A702F" w:rsidRDefault="000708CB" w:rsidP="00DD54B4">
            <w:pPr>
              <w:rPr>
                <w:rFonts w:ascii="Arial" w:hAnsi="Arial" w:cs="Arial"/>
                <w:sz w:val="20"/>
                <w:szCs w:val="20"/>
              </w:rPr>
            </w:pPr>
            <w:r w:rsidRPr="001A702F">
              <w:rPr>
                <w:rFonts w:ascii="Arial" w:hAnsi="Arial" w:cs="Arial"/>
                <w:sz w:val="20"/>
                <w:szCs w:val="20"/>
              </w:rPr>
              <w:t>Yes</w:t>
            </w:r>
          </w:p>
        </w:tc>
        <w:tc>
          <w:tcPr>
            <w:tcW w:w="2250" w:type="dxa"/>
            <w:shd w:val="clear" w:color="auto" w:fill="FFFFFF"/>
          </w:tcPr>
          <w:p w:rsidR="000708CB" w:rsidRDefault="000708CB" w:rsidP="00DD54B4">
            <w:pPr>
              <w:tabs>
                <w:tab w:val="left" w:pos="1456"/>
              </w:tabs>
              <w:jc w:val="center"/>
              <w:rPr>
                <w:rFonts w:ascii="Arial" w:hAnsi="Arial" w:cs="Arial"/>
                <w:sz w:val="20"/>
                <w:szCs w:val="20"/>
              </w:rPr>
            </w:pPr>
          </w:p>
        </w:tc>
        <w:tc>
          <w:tcPr>
            <w:tcW w:w="2250" w:type="dxa"/>
            <w:shd w:val="clear" w:color="auto" w:fill="FFFFFF"/>
          </w:tcPr>
          <w:p w:rsidR="000708CB" w:rsidRDefault="000708CB" w:rsidP="00DD54B4">
            <w:pPr>
              <w:tabs>
                <w:tab w:val="left" w:pos="1456"/>
              </w:tabs>
              <w:jc w:val="center"/>
              <w:rPr>
                <w:rFonts w:ascii="Arial" w:hAnsi="Arial" w:cs="Arial"/>
                <w:sz w:val="20"/>
                <w:szCs w:val="20"/>
              </w:rPr>
            </w:pPr>
            <w:r w:rsidRPr="008918B9">
              <w:rPr>
                <w:rFonts w:ascii="Arial" w:hAnsi="Arial" w:cs="Arial"/>
                <w:sz w:val="20"/>
                <w:szCs w:val="20"/>
              </w:rPr>
              <w:t>New</w:t>
            </w:r>
          </w:p>
        </w:tc>
      </w:tr>
      <w:tr w:rsidR="000708CB" w:rsidRPr="00B925A7" w:rsidTr="00DD54B4">
        <w:tc>
          <w:tcPr>
            <w:tcW w:w="12348" w:type="dxa"/>
            <w:gridSpan w:val="4"/>
            <w:shd w:val="clear" w:color="auto" w:fill="FFFFFF"/>
          </w:tcPr>
          <w:p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rsidR="000708CB" w:rsidRPr="00B925A7" w:rsidRDefault="000708CB" w:rsidP="00DD54B4">
            <w:pPr>
              <w:tabs>
                <w:tab w:val="left" w:pos="1456"/>
              </w:tabs>
              <w:ind w:firstLine="720"/>
              <w:rPr>
                <w:rFonts w:ascii="Arial" w:hAnsi="Arial" w:cs="Arial"/>
                <w:sz w:val="20"/>
                <w:szCs w:val="20"/>
              </w:rPr>
            </w:pPr>
          </w:p>
        </w:tc>
      </w:tr>
      <w:tr w:rsidR="000708CB" w:rsidRPr="00B925A7" w:rsidTr="00DD54B4">
        <w:trPr>
          <w:trHeight w:val="1240"/>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082D4313" wp14:editId="4B72E7E0">
                  <wp:extent cx="320675" cy="156845"/>
                  <wp:effectExtent l="0" t="0" r="3175" b="0"/>
                  <wp:docPr id="65" name="Picture 6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12364A27" wp14:editId="47C78279">
                  <wp:extent cx="211455" cy="191135"/>
                  <wp:effectExtent l="0" t="0" r="0" b="0"/>
                  <wp:docPr id="64" name="Picture 6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E.2 – The agency has a neutral EEO process.</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jc w:val="center"/>
              <w:rPr>
                <w:rFonts w:ascii="Arial" w:hAnsi="Arial" w:cs="Arial"/>
                <w:b/>
                <w:sz w:val="20"/>
                <w:szCs w:val="20"/>
              </w:rPr>
            </w:pPr>
            <w:r w:rsidRPr="00B925A7">
              <w:rPr>
                <w:rFonts w:ascii="Arial" w:hAnsi="Arial" w:cs="Arial"/>
                <w:b/>
                <w:sz w:val="20"/>
                <w:szCs w:val="20"/>
              </w:rPr>
              <w:t>(Yes/No/NA)</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p w:rsidR="000708CB" w:rsidRPr="00B925A7" w:rsidRDefault="000708CB" w:rsidP="00DD54B4">
            <w:pPr>
              <w:jc w:val="center"/>
              <w:rPr>
                <w:rFonts w:ascii="Arial" w:hAnsi="Arial" w:cs="Arial"/>
                <w:b/>
                <w:sz w:val="20"/>
                <w:szCs w:val="20"/>
              </w:rPr>
            </w:pPr>
            <w:r w:rsidRPr="00B925A7">
              <w:rPr>
                <w:rFonts w:ascii="Arial" w:hAnsi="Arial" w:cs="Arial"/>
                <w:b/>
                <w:bCs/>
                <w:color w:val="000000"/>
                <w:sz w:val="20"/>
                <w:szCs w:val="20"/>
              </w:rPr>
              <w:t>Revised Indicator</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E.2.a</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Has the agency established a clear separation between its EEO complaint program and its defensive function?</w:t>
            </w:r>
            <w:r w:rsidRPr="00B925A7">
              <w:rPr>
                <w:rFonts w:ascii="Arial" w:hAnsi="Arial" w:cs="Arial"/>
                <w:b/>
                <w:color w:val="000000"/>
                <w:sz w:val="20"/>
                <w:szCs w:val="20"/>
              </w:rPr>
              <w:t xml:space="preserve"> </w:t>
            </w:r>
            <w:r w:rsidRPr="00F60D6C">
              <w:rPr>
                <w:rFonts w:ascii="Arial" w:hAnsi="Arial" w:cs="Arial"/>
                <w:color w:val="000000"/>
                <w:sz w:val="20"/>
                <w:szCs w:val="20"/>
              </w:rPr>
              <w:t>[see MD-110, Ch</w:t>
            </w:r>
            <w:r>
              <w:rPr>
                <w:rFonts w:ascii="Arial" w:hAnsi="Arial" w:cs="Arial"/>
                <w:color w:val="000000"/>
                <w:sz w:val="20"/>
                <w:szCs w:val="20"/>
              </w:rPr>
              <w:t>.</w:t>
            </w:r>
            <w:r w:rsidRPr="00F60D6C">
              <w:rPr>
                <w:rFonts w:ascii="Arial" w:hAnsi="Arial" w:cs="Arial"/>
                <w:color w:val="000000"/>
                <w:sz w:val="20"/>
                <w:szCs w:val="20"/>
              </w:rPr>
              <w:t xml:space="preserve"> 1(IV)(D)]</w:t>
            </w:r>
            <w:r>
              <w:rPr>
                <w:rFonts w:ascii="Arial" w:hAnsi="Arial" w:cs="Arial"/>
                <w:color w:val="000000"/>
                <w:sz w:val="20"/>
                <w:szCs w:val="20"/>
              </w:rPr>
              <w:t xml:space="preserve">  </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E82C7D" w:rsidP="00E82C7D">
            <w:pPr>
              <w:tabs>
                <w:tab w:val="left" w:pos="1456"/>
              </w:tabs>
              <w:rPr>
                <w:rFonts w:ascii="Arial" w:hAnsi="Arial" w:cs="Arial"/>
                <w:sz w:val="20"/>
                <w:szCs w:val="20"/>
              </w:rPr>
            </w:pPr>
            <w:r w:rsidRPr="00E82C7D">
              <w:rPr>
                <w:rFonts w:ascii="Arial" w:hAnsi="Arial" w:cs="Arial"/>
                <w:sz w:val="20"/>
                <w:szCs w:val="20"/>
                <w:lang w:val="en"/>
              </w:rPr>
              <w:t xml:space="preserve">HRSA/OCRDI ensures that actions taken by the agency to protect itself from legal liability do not negatively influence or affect the agency's process for determining whether </w:t>
            </w:r>
            <w:r w:rsidRPr="00E82C7D">
              <w:rPr>
                <w:rFonts w:ascii="Arial" w:hAnsi="Arial" w:cs="Arial"/>
                <w:sz w:val="20"/>
                <w:szCs w:val="20"/>
                <w:lang w:val="en"/>
              </w:rPr>
              <w:lastRenderedPageBreak/>
              <w:t>discrimination has occurred.</w:t>
            </w:r>
          </w:p>
        </w:tc>
        <w:tc>
          <w:tcPr>
            <w:tcW w:w="2250" w:type="dxa"/>
            <w:shd w:val="clear" w:color="auto" w:fill="FFFFFF"/>
          </w:tcPr>
          <w:p w:rsidR="000708CB" w:rsidRDefault="000708CB" w:rsidP="00DD54B4">
            <w:pPr>
              <w:tabs>
                <w:tab w:val="left" w:pos="1456"/>
              </w:tabs>
              <w:jc w:val="center"/>
              <w:rPr>
                <w:rFonts w:ascii="Arial" w:hAnsi="Arial" w:cs="Arial"/>
                <w:sz w:val="20"/>
                <w:szCs w:val="20"/>
              </w:rPr>
            </w:pPr>
            <w:r>
              <w:rPr>
                <w:rFonts w:ascii="Arial" w:hAnsi="Arial" w:cs="Arial"/>
                <w:sz w:val="20"/>
                <w:szCs w:val="20"/>
              </w:rPr>
              <w:lastRenderedPageBreak/>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E.2.b</w:t>
            </w:r>
          </w:p>
        </w:tc>
        <w:tc>
          <w:tcPr>
            <w:tcW w:w="6660" w:type="dxa"/>
            <w:shd w:val="clear" w:color="auto" w:fill="FFFFFF"/>
          </w:tcPr>
          <w:p w:rsidR="000708CB" w:rsidRPr="00B925A7" w:rsidRDefault="000708CB" w:rsidP="00DD54B4">
            <w:pPr>
              <w:rPr>
                <w:rFonts w:ascii="Arial" w:hAnsi="Arial" w:cs="Arial"/>
                <w:color w:val="000000"/>
                <w:sz w:val="20"/>
                <w:szCs w:val="20"/>
              </w:rPr>
            </w:pPr>
            <w:r>
              <w:rPr>
                <w:rFonts w:ascii="Arial" w:hAnsi="Arial" w:cs="Arial"/>
                <w:color w:val="000000"/>
                <w:sz w:val="20"/>
                <w:szCs w:val="20"/>
              </w:rPr>
              <w:t xml:space="preserve">When seeking legal sufficiency reviews, does the EEO office have access to sufficient legal resources separate from the agency representative? </w:t>
            </w:r>
            <w:r w:rsidRPr="00F73443">
              <w:rPr>
                <w:rFonts w:ascii="Arial" w:hAnsi="Arial" w:cs="Arial"/>
                <w:color w:val="000000"/>
                <w:sz w:val="20"/>
                <w:szCs w:val="20"/>
              </w:rPr>
              <w:t>[see MD-110, Ch</w:t>
            </w:r>
            <w:r>
              <w:rPr>
                <w:rFonts w:ascii="Arial" w:hAnsi="Arial" w:cs="Arial"/>
                <w:color w:val="000000"/>
                <w:sz w:val="20"/>
                <w:szCs w:val="20"/>
              </w:rPr>
              <w:t>.</w:t>
            </w:r>
            <w:r w:rsidRPr="00F73443">
              <w:rPr>
                <w:rFonts w:ascii="Arial" w:hAnsi="Arial" w:cs="Arial"/>
                <w:color w:val="000000"/>
                <w:sz w:val="20"/>
                <w:szCs w:val="20"/>
              </w:rPr>
              <w:t xml:space="preserve"> 1(IV)(D)]</w:t>
            </w:r>
            <w:r>
              <w:rPr>
                <w:rFonts w:ascii="Arial" w:hAnsi="Arial" w:cs="Arial"/>
                <w:color w:val="000000"/>
                <w:sz w:val="20"/>
                <w:szCs w:val="20"/>
              </w:rPr>
              <w:t xml:space="preserve">  If “yes”, please identify the source/location of the attorney who conducts the legal sufficiency review in the comments column.  </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rPr>
                <w:rFonts w:ascii="Arial" w:hAnsi="Arial" w:cs="Arial"/>
                <w:sz w:val="20"/>
                <w:szCs w:val="20"/>
              </w:rPr>
            </w:pPr>
            <w:r>
              <w:rPr>
                <w:rFonts w:ascii="Arial" w:hAnsi="Arial" w:cs="Arial"/>
                <w:sz w:val="20"/>
                <w:szCs w:val="20"/>
              </w:rPr>
              <w:t xml:space="preserve">Legal sufficiency reviews are conducted internally.  </w:t>
            </w:r>
          </w:p>
        </w:tc>
        <w:tc>
          <w:tcPr>
            <w:tcW w:w="2250" w:type="dxa"/>
            <w:shd w:val="clear" w:color="auto" w:fill="FFFFFF"/>
          </w:tcPr>
          <w:p w:rsidR="000708CB" w:rsidRDefault="000708CB" w:rsidP="00DD54B4">
            <w:pPr>
              <w:tabs>
                <w:tab w:val="left" w:pos="1456"/>
              </w:tabs>
              <w:jc w:val="center"/>
              <w:rPr>
                <w:rFonts w:ascii="Arial" w:hAnsi="Arial" w:cs="Arial"/>
                <w:sz w:val="20"/>
                <w:szCs w:val="20"/>
              </w:rPr>
            </w:pPr>
            <w:r>
              <w:rPr>
                <w:rFonts w:ascii="Arial" w:hAnsi="Arial" w:cs="Arial"/>
                <w:sz w:val="20"/>
                <w:szCs w:val="20"/>
              </w:rPr>
              <w:t>E.6.a</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Pr>
                <w:rFonts w:ascii="Arial" w:hAnsi="Arial" w:cs="Arial"/>
                <w:b/>
                <w:sz w:val="20"/>
                <w:szCs w:val="20"/>
              </w:rPr>
              <w:t>E.2.c</w:t>
            </w:r>
          </w:p>
        </w:tc>
        <w:tc>
          <w:tcPr>
            <w:tcW w:w="6660" w:type="dxa"/>
            <w:shd w:val="clear" w:color="auto" w:fill="FFFFFF"/>
          </w:tcPr>
          <w:p w:rsidR="000708CB" w:rsidRPr="00B925A7" w:rsidRDefault="000708CB" w:rsidP="00DD54B4">
            <w:pPr>
              <w:rPr>
                <w:rFonts w:ascii="Arial" w:hAnsi="Arial" w:cs="Arial"/>
                <w:color w:val="000000"/>
                <w:sz w:val="20"/>
                <w:szCs w:val="20"/>
              </w:rPr>
            </w:pPr>
            <w:r>
              <w:rPr>
                <w:rFonts w:ascii="Arial" w:hAnsi="Arial" w:cs="Arial"/>
                <w:color w:val="000000"/>
                <w:sz w:val="20"/>
                <w:szCs w:val="20"/>
              </w:rPr>
              <w:t>If the EEO office relies on the agency’s defensive function to conduct the legal sufficiency review, is there a firewall between the reviewing attorney and the agency representative?</w:t>
            </w:r>
            <w:r w:rsidRPr="00B925A7">
              <w:rPr>
                <w:rFonts w:ascii="Arial" w:hAnsi="Arial" w:cs="Arial"/>
                <w:b/>
                <w:color w:val="000000"/>
                <w:sz w:val="20"/>
                <w:szCs w:val="20"/>
              </w:rPr>
              <w:t xml:space="preserve"> </w:t>
            </w:r>
            <w:r w:rsidRPr="00F60D6C">
              <w:rPr>
                <w:rFonts w:ascii="Arial" w:hAnsi="Arial" w:cs="Arial"/>
                <w:color w:val="000000"/>
                <w:sz w:val="20"/>
                <w:szCs w:val="20"/>
              </w:rPr>
              <w:t>[see MD-110, Ch</w:t>
            </w:r>
            <w:r>
              <w:rPr>
                <w:rFonts w:ascii="Arial" w:hAnsi="Arial" w:cs="Arial"/>
                <w:color w:val="000000"/>
                <w:sz w:val="20"/>
                <w:szCs w:val="20"/>
              </w:rPr>
              <w:t>.</w:t>
            </w:r>
            <w:r w:rsidRPr="00F60D6C">
              <w:rPr>
                <w:rFonts w:ascii="Arial" w:hAnsi="Arial" w:cs="Arial"/>
                <w:color w:val="000000"/>
                <w:sz w:val="20"/>
                <w:szCs w:val="20"/>
              </w:rPr>
              <w:t xml:space="preserve"> 1(IV)(D)]</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N/A</w:t>
            </w:r>
          </w:p>
        </w:tc>
        <w:tc>
          <w:tcPr>
            <w:tcW w:w="2250" w:type="dxa"/>
            <w:shd w:val="clear" w:color="auto" w:fill="FFFFFF"/>
          </w:tcPr>
          <w:p w:rsidR="000708CB" w:rsidRPr="00B925A7" w:rsidRDefault="002D5D0C" w:rsidP="002D5D0C">
            <w:pPr>
              <w:tabs>
                <w:tab w:val="left" w:pos="1456"/>
              </w:tabs>
              <w:rPr>
                <w:rFonts w:ascii="Arial" w:hAnsi="Arial" w:cs="Arial"/>
                <w:sz w:val="20"/>
                <w:szCs w:val="20"/>
              </w:rPr>
            </w:pPr>
            <w:r w:rsidRPr="002D5D0C">
              <w:rPr>
                <w:rFonts w:ascii="Arial" w:hAnsi="Arial" w:cs="Arial"/>
                <w:sz w:val="20"/>
                <w:szCs w:val="20"/>
              </w:rPr>
              <w:t>The EEO office does not rely on the agency’s defensive function to conduct the legal sufficiency review.</w:t>
            </w:r>
          </w:p>
        </w:tc>
        <w:tc>
          <w:tcPr>
            <w:tcW w:w="2250" w:type="dxa"/>
            <w:shd w:val="clear" w:color="auto" w:fill="FFFFFF"/>
          </w:tcPr>
          <w:p w:rsidR="000708CB"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E.2.</w:t>
            </w:r>
            <w:r>
              <w:rPr>
                <w:rFonts w:ascii="Arial" w:hAnsi="Arial" w:cs="Arial"/>
                <w:b/>
                <w:sz w:val="20"/>
                <w:szCs w:val="20"/>
              </w:rPr>
              <w:t>d</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ensure that its </w:t>
            </w:r>
            <w:r>
              <w:rPr>
                <w:rFonts w:ascii="Arial" w:hAnsi="Arial" w:cs="Arial"/>
                <w:color w:val="000000"/>
                <w:sz w:val="20"/>
                <w:szCs w:val="20"/>
              </w:rPr>
              <w:t xml:space="preserve">agency representative </w:t>
            </w:r>
            <w:r w:rsidRPr="00B925A7">
              <w:rPr>
                <w:rFonts w:ascii="Arial" w:hAnsi="Arial" w:cs="Arial"/>
                <w:color w:val="000000"/>
                <w:sz w:val="20"/>
                <w:szCs w:val="20"/>
              </w:rPr>
              <w:t>does not intrude upon EEO counseling</w:t>
            </w:r>
            <w:r>
              <w:rPr>
                <w:rFonts w:ascii="Arial" w:hAnsi="Arial" w:cs="Arial"/>
                <w:color w:val="000000"/>
                <w:sz w:val="20"/>
                <w:szCs w:val="20"/>
              </w:rPr>
              <w:t>, investigations, and final agency decisions</w:t>
            </w:r>
            <w:r w:rsidRPr="00B925A7">
              <w:rPr>
                <w:rFonts w:ascii="Arial" w:hAnsi="Arial" w:cs="Arial"/>
                <w:color w:val="000000"/>
                <w:sz w:val="20"/>
                <w:szCs w:val="20"/>
              </w:rPr>
              <w:t>?</w:t>
            </w:r>
            <w:r w:rsidRPr="00B925A7">
              <w:rPr>
                <w:rFonts w:ascii="Arial" w:hAnsi="Arial" w:cs="Arial"/>
                <w:b/>
                <w:color w:val="000000"/>
                <w:sz w:val="20"/>
                <w:szCs w:val="20"/>
              </w:rPr>
              <w:t xml:space="preserve"> </w:t>
            </w:r>
            <w:r w:rsidRPr="00F60D6C">
              <w:rPr>
                <w:rFonts w:ascii="Arial" w:hAnsi="Arial" w:cs="Arial"/>
                <w:color w:val="000000"/>
                <w:sz w:val="20"/>
                <w:szCs w:val="20"/>
              </w:rPr>
              <w:t>[see MD-110, Ch</w:t>
            </w:r>
            <w:r>
              <w:rPr>
                <w:rFonts w:ascii="Arial" w:hAnsi="Arial" w:cs="Arial"/>
                <w:color w:val="000000"/>
                <w:sz w:val="20"/>
                <w:szCs w:val="20"/>
              </w:rPr>
              <w:t>.</w:t>
            </w:r>
            <w:r w:rsidRPr="00F60D6C">
              <w:rPr>
                <w:rFonts w:ascii="Arial" w:hAnsi="Arial" w:cs="Arial"/>
                <w:color w:val="000000"/>
                <w:sz w:val="20"/>
                <w:szCs w:val="20"/>
              </w:rPr>
              <w:t xml:space="preserve"> 1(IV)(D)]</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E.6.b</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Pr>
                <w:rFonts w:ascii="Arial" w:hAnsi="Arial" w:cs="Arial"/>
                <w:b/>
                <w:sz w:val="20"/>
                <w:szCs w:val="20"/>
              </w:rPr>
              <w:t>E.2.e</w:t>
            </w:r>
          </w:p>
        </w:tc>
        <w:tc>
          <w:tcPr>
            <w:tcW w:w="6660" w:type="dxa"/>
            <w:shd w:val="clear" w:color="auto" w:fill="FFFFFF"/>
          </w:tcPr>
          <w:p w:rsidR="000708CB" w:rsidRPr="00C316DE" w:rsidRDefault="000708CB" w:rsidP="00DD54B4">
            <w:pPr>
              <w:rPr>
                <w:rFonts w:ascii="Arial" w:hAnsi="Arial" w:cs="Arial"/>
                <w:color w:val="000000"/>
                <w:sz w:val="20"/>
                <w:szCs w:val="20"/>
              </w:rPr>
            </w:pPr>
            <w:r>
              <w:rPr>
                <w:rFonts w:ascii="Arial" w:hAnsi="Arial" w:cs="Arial"/>
                <w:color w:val="000000"/>
                <w:sz w:val="20"/>
                <w:szCs w:val="20"/>
              </w:rPr>
              <w:t xml:space="preserve">If applicable, are processing time frames incorporated for the legal counsel’s sufficiency review for timely processing of complaints? [see EEOC Report, </w:t>
            </w:r>
            <w:r w:rsidRPr="007767F5">
              <w:rPr>
                <w:rFonts w:ascii="Arial" w:hAnsi="Arial" w:cs="Arial"/>
                <w:i/>
                <w:color w:val="000000"/>
                <w:sz w:val="20"/>
                <w:szCs w:val="20"/>
              </w:rPr>
              <w:t>Attaining a Model Agency Program: Efficiency</w:t>
            </w:r>
            <w:r>
              <w:rPr>
                <w:rFonts w:ascii="Arial" w:hAnsi="Arial" w:cs="Arial"/>
                <w:color w:val="000000"/>
                <w:sz w:val="20"/>
                <w:szCs w:val="20"/>
              </w:rPr>
              <w:t xml:space="preserve"> (Dec. 1, 2004)]</w:t>
            </w:r>
          </w:p>
        </w:tc>
        <w:tc>
          <w:tcPr>
            <w:tcW w:w="1620" w:type="dxa"/>
            <w:shd w:val="clear" w:color="auto" w:fill="FFFFFF"/>
          </w:tcPr>
          <w:p w:rsidR="000708CB" w:rsidRPr="0054115E" w:rsidRDefault="000708CB" w:rsidP="00DD54B4">
            <w:pPr>
              <w:rPr>
                <w:rFonts w:ascii="Arial" w:hAnsi="Arial" w:cs="Arial"/>
                <w:sz w:val="20"/>
                <w:szCs w:val="20"/>
              </w:rPr>
            </w:pPr>
            <w:r w:rsidRPr="0054115E">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Default="000708CB" w:rsidP="00DD54B4">
            <w:pPr>
              <w:tabs>
                <w:tab w:val="left" w:pos="1456"/>
              </w:tabs>
              <w:jc w:val="center"/>
              <w:rPr>
                <w:rFonts w:ascii="Arial" w:hAnsi="Arial" w:cs="Arial"/>
                <w:sz w:val="20"/>
                <w:szCs w:val="20"/>
              </w:rPr>
            </w:pPr>
            <w:r>
              <w:rPr>
                <w:rFonts w:ascii="Arial" w:hAnsi="Arial" w:cs="Arial"/>
                <w:sz w:val="20"/>
                <w:szCs w:val="20"/>
              </w:rPr>
              <w:t>E.6.c</w:t>
            </w:r>
          </w:p>
        </w:tc>
      </w:tr>
      <w:tr w:rsidR="000708CB" w:rsidRPr="00B925A7" w:rsidTr="00DD54B4">
        <w:tc>
          <w:tcPr>
            <w:tcW w:w="12348" w:type="dxa"/>
            <w:gridSpan w:val="4"/>
            <w:shd w:val="clear" w:color="auto" w:fill="FFFFFF"/>
          </w:tcPr>
          <w:p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rsidR="000708CB" w:rsidRPr="00B925A7" w:rsidRDefault="000708CB" w:rsidP="00DD54B4">
            <w:pPr>
              <w:tabs>
                <w:tab w:val="left" w:pos="1456"/>
              </w:tabs>
              <w:ind w:firstLine="720"/>
              <w:rPr>
                <w:rFonts w:ascii="Arial" w:hAnsi="Arial" w:cs="Arial"/>
                <w:sz w:val="20"/>
                <w:szCs w:val="20"/>
              </w:rPr>
            </w:pPr>
          </w:p>
        </w:tc>
      </w:tr>
      <w:tr w:rsidR="000708CB" w:rsidRPr="00B925A7" w:rsidTr="00DD54B4">
        <w:trPr>
          <w:trHeight w:val="1240"/>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4BE540A9" wp14:editId="34EE7208">
                  <wp:extent cx="320675" cy="156845"/>
                  <wp:effectExtent l="0" t="0" r="3175" b="0"/>
                  <wp:docPr id="63" name="Picture 6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3A996031" wp14:editId="290C15FD">
                  <wp:extent cx="211455" cy="191135"/>
                  <wp:effectExtent l="0" t="0" r="0" b="0"/>
                  <wp:docPr id="62" name="Picture 62"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E.3 - The agency has established and encouraged the widespread use of a fair alternative dispute resolution (ADR) program.</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rsidR="000708CB"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p w:rsidR="000708CB" w:rsidRPr="00B925A7" w:rsidRDefault="000708CB" w:rsidP="00DD54B4">
            <w:pPr>
              <w:jc w:val="center"/>
              <w:rPr>
                <w:rFonts w:ascii="Arial" w:hAnsi="Arial" w:cs="Arial"/>
                <w:b/>
                <w:bCs/>
                <w:color w:val="000000"/>
                <w:sz w:val="20"/>
                <w:szCs w:val="20"/>
              </w:rPr>
            </w:pPr>
          </w:p>
          <w:p w:rsidR="000708CB" w:rsidRPr="00B925A7" w:rsidRDefault="000708CB" w:rsidP="00DD54B4">
            <w:pPr>
              <w:jc w:val="center"/>
              <w:rPr>
                <w:rFonts w:ascii="Arial" w:hAnsi="Arial" w:cs="Arial"/>
                <w:b/>
                <w:bCs/>
                <w:color w:val="000000"/>
                <w:sz w:val="20"/>
                <w:szCs w:val="20"/>
              </w:rPr>
            </w:pP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E.3.a</w:t>
            </w:r>
          </w:p>
        </w:tc>
        <w:tc>
          <w:tcPr>
            <w:tcW w:w="6660" w:type="dxa"/>
            <w:shd w:val="clear" w:color="auto" w:fill="FFFFFF"/>
          </w:tcPr>
          <w:p w:rsidR="000708CB" w:rsidRPr="00B925A7" w:rsidRDefault="000708CB" w:rsidP="00DD54B4">
            <w:pPr>
              <w:tabs>
                <w:tab w:val="left" w:pos="1947"/>
              </w:tabs>
              <w:rPr>
                <w:rFonts w:ascii="Arial" w:hAnsi="Arial" w:cs="Arial"/>
                <w:color w:val="000000"/>
                <w:sz w:val="20"/>
                <w:szCs w:val="20"/>
              </w:rPr>
            </w:pPr>
            <w:r w:rsidRPr="00B925A7">
              <w:rPr>
                <w:rFonts w:ascii="Arial" w:hAnsi="Arial" w:cs="Arial"/>
                <w:color w:val="000000"/>
                <w:sz w:val="20"/>
                <w:szCs w:val="20"/>
              </w:rPr>
              <w:t xml:space="preserve">Has the agency established an ADR program for use during </w:t>
            </w:r>
            <w:r>
              <w:rPr>
                <w:rFonts w:ascii="Arial" w:hAnsi="Arial" w:cs="Arial"/>
                <w:color w:val="000000"/>
                <w:sz w:val="20"/>
                <w:szCs w:val="20"/>
              </w:rPr>
              <w:t xml:space="preserve">both </w:t>
            </w:r>
            <w:r w:rsidRPr="00B925A7">
              <w:rPr>
                <w:rFonts w:ascii="Arial" w:hAnsi="Arial" w:cs="Arial"/>
                <w:color w:val="000000"/>
                <w:sz w:val="20"/>
                <w:szCs w:val="20"/>
              </w:rPr>
              <w:t>the pre-complaint</w:t>
            </w:r>
            <w:r>
              <w:rPr>
                <w:rFonts w:ascii="Arial" w:hAnsi="Arial" w:cs="Arial"/>
                <w:color w:val="000000"/>
                <w:sz w:val="20"/>
                <w:szCs w:val="20"/>
              </w:rPr>
              <w:t xml:space="preserve"> and formal complaint</w:t>
            </w:r>
            <w:r w:rsidRPr="00B925A7">
              <w:rPr>
                <w:rFonts w:ascii="Arial" w:hAnsi="Arial" w:cs="Arial"/>
                <w:color w:val="000000"/>
                <w:sz w:val="20"/>
                <w:szCs w:val="20"/>
              </w:rPr>
              <w:t xml:space="preserve"> stage</w:t>
            </w:r>
            <w:r>
              <w:rPr>
                <w:rFonts w:ascii="Arial" w:hAnsi="Arial" w:cs="Arial"/>
                <w:color w:val="000000"/>
                <w:sz w:val="20"/>
                <w:szCs w:val="20"/>
              </w:rPr>
              <w:t>s</w:t>
            </w:r>
            <w:r w:rsidRPr="00B925A7">
              <w:rPr>
                <w:rFonts w:ascii="Arial" w:hAnsi="Arial" w:cs="Arial"/>
                <w:color w:val="000000"/>
                <w:sz w:val="20"/>
                <w:szCs w:val="20"/>
              </w:rPr>
              <w:t xml:space="preserve"> of the EEO process?</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§1614.102(b)(2)]</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E.4.a</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E.3.</w:t>
            </w:r>
            <w:r>
              <w:rPr>
                <w:rFonts w:ascii="Arial" w:hAnsi="Arial" w:cs="Arial"/>
                <w:b/>
                <w:sz w:val="20"/>
                <w:szCs w:val="20"/>
              </w:rPr>
              <w:t>b</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require managers and supervisors to participate in ADR once it has been offered? </w:t>
            </w:r>
            <w:r w:rsidRPr="00F60D6C">
              <w:rPr>
                <w:rFonts w:ascii="Arial" w:hAnsi="Arial" w:cs="Arial"/>
                <w:color w:val="000000"/>
                <w:sz w:val="20"/>
                <w:szCs w:val="20"/>
              </w:rPr>
              <w:t>[see MD-715, II(</w:t>
            </w:r>
            <w:r>
              <w:rPr>
                <w:rFonts w:ascii="Arial" w:hAnsi="Arial" w:cs="Arial"/>
                <w:color w:val="000000"/>
                <w:sz w:val="20"/>
                <w:szCs w:val="20"/>
              </w:rPr>
              <w:t>A</w:t>
            </w:r>
            <w:r w:rsidRPr="00F60D6C">
              <w:rPr>
                <w:rFonts w:ascii="Arial" w:hAnsi="Arial" w:cs="Arial"/>
                <w:color w:val="000000"/>
                <w:sz w:val="20"/>
                <w:szCs w:val="20"/>
              </w:rPr>
              <w:t>)</w:t>
            </w:r>
            <w:r>
              <w:rPr>
                <w:rFonts w:ascii="Arial" w:hAnsi="Arial" w:cs="Arial"/>
                <w:color w:val="000000"/>
                <w:sz w:val="20"/>
                <w:szCs w:val="20"/>
              </w:rPr>
              <w:t>(1)</w:t>
            </w:r>
            <w:r w:rsidRPr="00F60D6C">
              <w:rPr>
                <w:rFonts w:ascii="Arial" w:hAnsi="Arial" w:cs="Arial"/>
                <w:color w:val="000000"/>
                <w:sz w:val="20"/>
                <w:szCs w:val="20"/>
              </w:rPr>
              <w:t>]</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E.4.c</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E.3.</w:t>
            </w:r>
            <w:r>
              <w:rPr>
                <w:rFonts w:ascii="Arial" w:hAnsi="Arial" w:cs="Arial"/>
                <w:b/>
                <w:sz w:val="20"/>
                <w:szCs w:val="20"/>
              </w:rPr>
              <w:t>c</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encourage all employees to use ADR, where ADR is appropriate?</w:t>
            </w:r>
            <w:r w:rsidRPr="00B925A7">
              <w:rPr>
                <w:rFonts w:ascii="Arial" w:hAnsi="Arial" w:cs="Arial"/>
                <w:b/>
                <w:color w:val="000000"/>
                <w:sz w:val="20"/>
                <w:szCs w:val="20"/>
              </w:rPr>
              <w:t xml:space="preserve"> </w:t>
            </w:r>
            <w:r w:rsidRPr="00F60D6C">
              <w:rPr>
                <w:rFonts w:ascii="Arial" w:hAnsi="Arial" w:cs="Arial"/>
                <w:color w:val="000000"/>
                <w:sz w:val="20"/>
                <w:szCs w:val="20"/>
              </w:rPr>
              <w:t>[see MD-110, Ch. 3(IV)(C)]</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D.2.a</w:t>
            </w:r>
          </w:p>
        </w:tc>
      </w:tr>
      <w:tr w:rsidR="000708CB" w:rsidRPr="00B925A7" w:rsidTr="00DD54B4">
        <w:tc>
          <w:tcPr>
            <w:tcW w:w="1818" w:type="dxa"/>
            <w:shd w:val="clear" w:color="auto" w:fill="FFFFFF"/>
          </w:tcPr>
          <w:p w:rsidR="000708CB" w:rsidRPr="00467279" w:rsidRDefault="000708CB" w:rsidP="00DD54B4">
            <w:pPr>
              <w:jc w:val="center"/>
              <w:rPr>
                <w:rFonts w:ascii="Arial" w:hAnsi="Arial" w:cs="Arial"/>
                <w:b/>
                <w:sz w:val="20"/>
                <w:szCs w:val="20"/>
              </w:rPr>
            </w:pPr>
            <w:r w:rsidRPr="00467279">
              <w:rPr>
                <w:rFonts w:ascii="Arial" w:hAnsi="Arial" w:cs="Arial"/>
                <w:b/>
                <w:sz w:val="20"/>
                <w:szCs w:val="20"/>
              </w:rPr>
              <w:t>E.3.d</w:t>
            </w:r>
          </w:p>
        </w:tc>
        <w:tc>
          <w:tcPr>
            <w:tcW w:w="6660" w:type="dxa"/>
            <w:shd w:val="clear" w:color="auto" w:fill="FFFFFF"/>
          </w:tcPr>
          <w:p w:rsidR="000708CB" w:rsidRPr="00467279" w:rsidRDefault="000708CB" w:rsidP="00DD54B4">
            <w:pPr>
              <w:rPr>
                <w:rFonts w:ascii="Arial" w:hAnsi="Arial" w:cs="Arial"/>
                <w:color w:val="000000"/>
                <w:sz w:val="20"/>
                <w:szCs w:val="20"/>
              </w:rPr>
            </w:pPr>
            <w:r w:rsidRPr="00467279">
              <w:rPr>
                <w:rFonts w:ascii="Arial" w:hAnsi="Arial" w:cs="Arial"/>
                <w:color w:val="000000"/>
                <w:sz w:val="20"/>
                <w:szCs w:val="20"/>
              </w:rPr>
              <w:t>Does the agency ensure a management official with settlement authority is accessible during the dispute resolution process? [see MD-110, Ch. 3(III)(A)(9)]</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467279" w:rsidRDefault="000708CB" w:rsidP="00DD54B4">
            <w:pPr>
              <w:jc w:val="center"/>
              <w:rPr>
                <w:rFonts w:ascii="Arial" w:hAnsi="Arial" w:cs="Arial"/>
                <w:b/>
                <w:sz w:val="20"/>
                <w:szCs w:val="20"/>
              </w:rPr>
            </w:pPr>
            <w:r w:rsidRPr="00467279">
              <w:rPr>
                <w:rFonts w:ascii="Arial" w:hAnsi="Arial" w:cs="Arial"/>
                <w:b/>
                <w:sz w:val="20"/>
                <w:szCs w:val="20"/>
              </w:rPr>
              <w:t>E.3.e</w:t>
            </w:r>
          </w:p>
        </w:tc>
        <w:tc>
          <w:tcPr>
            <w:tcW w:w="6660" w:type="dxa"/>
            <w:shd w:val="clear" w:color="auto" w:fill="FFFFFF"/>
          </w:tcPr>
          <w:p w:rsidR="000708CB" w:rsidRPr="00467279" w:rsidRDefault="000708CB" w:rsidP="00DD54B4">
            <w:pPr>
              <w:rPr>
                <w:rFonts w:ascii="Arial" w:hAnsi="Arial" w:cs="Arial"/>
                <w:color w:val="000000"/>
                <w:sz w:val="20"/>
                <w:szCs w:val="20"/>
              </w:rPr>
            </w:pPr>
            <w:r w:rsidRPr="00467279">
              <w:rPr>
                <w:rFonts w:ascii="Arial" w:hAnsi="Arial" w:cs="Arial"/>
                <w:color w:val="000000"/>
                <w:sz w:val="20"/>
                <w:szCs w:val="20"/>
              </w:rPr>
              <w:t>Does the agency prohibit the responsible management official named in the dispute from having settlement authority? [see MD-110, Ch. 3(I)]</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Default="000708CB" w:rsidP="00DD54B4">
            <w:pPr>
              <w:tabs>
                <w:tab w:val="left" w:pos="1456"/>
              </w:tabs>
              <w:jc w:val="center"/>
              <w:rPr>
                <w:rFonts w:ascii="Arial" w:hAnsi="Arial" w:cs="Arial"/>
                <w:sz w:val="20"/>
                <w:szCs w:val="20"/>
              </w:rPr>
            </w:pPr>
            <w:r>
              <w:rPr>
                <w:rFonts w:ascii="Arial" w:hAnsi="Arial" w:cs="Arial"/>
                <w:sz w:val="20"/>
                <w:szCs w:val="20"/>
              </w:rPr>
              <w:t>E.4.d</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Pr>
                <w:rFonts w:ascii="Arial" w:hAnsi="Arial" w:cs="Arial"/>
                <w:b/>
                <w:sz w:val="20"/>
                <w:szCs w:val="20"/>
              </w:rPr>
              <w:lastRenderedPageBreak/>
              <w:t>E.3.f</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w:t>
            </w:r>
            <w:r>
              <w:rPr>
                <w:rFonts w:ascii="Arial" w:hAnsi="Arial" w:cs="Arial"/>
                <w:color w:val="000000"/>
                <w:sz w:val="20"/>
                <w:szCs w:val="20"/>
              </w:rPr>
              <w:t xml:space="preserve">annually </w:t>
            </w:r>
            <w:r w:rsidRPr="00B925A7">
              <w:rPr>
                <w:rFonts w:ascii="Arial" w:hAnsi="Arial" w:cs="Arial"/>
                <w:color w:val="000000"/>
                <w:sz w:val="20"/>
                <w:szCs w:val="20"/>
              </w:rPr>
              <w:t xml:space="preserve">evaluate the </w:t>
            </w:r>
            <w:r>
              <w:rPr>
                <w:rFonts w:ascii="Arial" w:hAnsi="Arial" w:cs="Arial"/>
                <w:color w:val="000000"/>
                <w:sz w:val="20"/>
                <w:szCs w:val="20"/>
              </w:rPr>
              <w:t xml:space="preserve">effectiveness of its </w:t>
            </w:r>
            <w:r w:rsidRPr="00B925A7">
              <w:rPr>
                <w:rFonts w:ascii="Arial" w:hAnsi="Arial" w:cs="Arial"/>
                <w:color w:val="000000"/>
                <w:sz w:val="20"/>
                <w:szCs w:val="20"/>
              </w:rPr>
              <w:t xml:space="preserve">ADR program? </w:t>
            </w:r>
            <w:r w:rsidRPr="00ED3296">
              <w:rPr>
                <w:rFonts w:ascii="Arial" w:hAnsi="Arial" w:cs="Arial"/>
                <w:color w:val="000000"/>
                <w:sz w:val="20"/>
                <w:szCs w:val="20"/>
              </w:rPr>
              <w:t>[</w:t>
            </w:r>
            <w:r w:rsidRPr="00F60D6C">
              <w:rPr>
                <w:rFonts w:ascii="Arial" w:hAnsi="Arial" w:cs="Arial"/>
                <w:color w:val="000000"/>
                <w:sz w:val="20"/>
                <w:szCs w:val="20"/>
              </w:rPr>
              <w:t>see MD-110, Ch. 3(II)(D)</w:t>
            </w:r>
            <w:r w:rsidRPr="00ED3296">
              <w:rPr>
                <w:rFonts w:ascii="Arial" w:hAnsi="Arial" w:cs="Arial"/>
                <w:color w:val="000000"/>
                <w:sz w:val="20"/>
                <w:szCs w:val="20"/>
              </w:rPr>
              <w:t>]</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2348" w:type="dxa"/>
            <w:gridSpan w:val="4"/>
            <w:shd w:val="clear" w:color="auto" w:fill="FFFFFF"/>
          </w:tcPr>
          <w:p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rsidR="000708CB" w:rsidRPr="00B925A7" w:rsidRDefault="000708CB" w:rsidP="00DD54B4">
            <w:pPr>
              <w:tabs>
                <w:tab w:val="left" w:pos="1456"/>
              </w:tabs>
              <w:ind w:firstLine="720"/>
              <w:rPr>
                <w:rFonts w:ascii="Arial" w:hAnsi="Arial" w:cs="Arial"/>
                <w:sz w:val="20"/>
                <w:szCs w:val="20"/>
              </w:rPr>
            </w:pPr>
          </w:p>
        </w:tc>
      </w:tr>
      <w:tr w:rsidR="000708CB" w:rsidRPr="00B925A7" w:rsidTr="00DD54B4">
        <w:trPr>
          <w:trHeight w:val="1240"/>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4FB44AC0" wp14:editId="52A4784C">
                  <wp:extent cx="320675" cy="156845"/>
                  <wp:effectExtent l="0" t="0" r="3175" b="0"/>
                  <wp:docPr id="61" name="Picture 6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0AA7DF91" wp14:editId="65387CFD">
                  <wp:extent cx="211455" cy="191135"/>
                  <wp:effectExtent l="0" t="0" r="0" b="0"/>
                  <wp:docPr id="60" name="Picture 60"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E.4 – The agency has effective and accurate data collection systems in place to evaluate its EEO program.</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tabs>
                <w:tab w:val="left" w:pos="1456"/>
              </w:tabs>
              <w:jc w:val="center"/>
              <w:rPr>
                <w:rFonts w:ascii="Arial" w:hAnsi="Arial" w:cs="Arial"/>
                <w:b/>
                <w:sz w:val="20"/>
                <w:szCs w:val="20"/>
              </w:rPr>
            </w:pPr>
            <w:r w:rsidRPr="00B925A7">
              <w:rPr>
                <w:rFonts w:ascii="Arial" w:hAnsi="Arial" w:cs="Arial"/>
                <w:b/>
                <w:sz w:val="20"/>
                <w:szCs w:val="20"/>
              </w:rPr>
              <w:t>(Yes/No/NA)</w:t>
            </w:r>
          </w:p>
        </w:tc>
        <w:tc>
          <w:tcPr>
            <w:tcW w:w="2250" w:type="dxa"/>
            <w:shd w:val="clear" w:color="auto" w:fill="FFFFFF"/>
          </w:tcPr>
          <w:p w:rsidR="000708CB" w:rsidRPr="00B925A7" w:rsidRDefault="000708CB" w:rsidP="00DD54B4">
            <w:pPr>
              <w:tabs>
                <w:tab w:val="left" w:pos="1456"/>
              </w:tabs>
              <w:jc w:val="center"/>
              <w:rPr>
                <w:rFonts w:ascii="Arial" w:hAnsi="Arial" w:cs="Arial"/>
                <w:b/>
                <w:sz w:val="20"/>
                <w:szCs w:val="20"/>
              </w:rPr>
            </w:pPr>
            <w:r w:rsidRPr="00B925A7">
              <w:rPr>
                <w:rFonts w:ascii="Arial" w:hAnsi="Arial" w:cs="Arial"/>
                <w:b/>
                <w:bCs/>
                <w:color w:val="000000"/>
                <w:sz w:val="20"/>
                <w:szCs w:val="20"/>
              </w:rPr>
              <w:t>Comments</w:t>
            </w:r>
          </w:p>
        </w:tc>
        <w:tc>
          <w:tcPr>
            <w:tcW w:w="2250" w:type="dxa"/>
            <w:shd w:val="clear" w:color="auto" w:fill="FFFFFF"/>
          </w:tcPr>
          <w:p w:rsidR="000708CB" w:rsidRPr="00B925A7" w:rsidRDefault="000708CB" w:rsidP="00DD54B4">
            <w:pPr>
              <w:tabs>
                <w:tab w:val="left" w:pos="1456"/>
              </w:tabs>
              <w:jc w:val="center"/>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E.4.a</w:t>
            </w:r>
          </w:p>
        </w:tc>
        <w:tc>
          <w:tcPr>
            <w:tcW w:w="6660" w:type="dxa"/>
            <w:shd w:val="clear" w:color="auto" w:fill="FFFFFF"/>
          </w:tcPr>
          <w:p w:rsidR="000708CB" w:rsidRPr="00B925A7" w:rsidRDefault="000708CB" w:rsidP="00DD54B4">
            <w:pPr>
              <w:widowControl w:val="0"/>
              <w:autoSpaceDE w:val="0"/>
              <w:autoSpaceDN w:val="0"/>
              <w:adjustRightInd w:val="0"/>
              <w:rPr>
                <w:rFonts w:ascii="Humanst521BT" w:hAnsi="Humanst521BT" w:cs="Humanst521BT"/>
                <w:sz w:val="18"/>
                <w:szCs w:val="18"/>
              </w:rPr>
            </w:pPr>
            <w:r w:rsidRPr="00B925A7">
              <w:rPr>
                <w:rFonts w:ascii="Arial" w:hAnsi="Arial" w:cs="Arial"/>
                <w:color w:val="000000"/>
                <w:sz w:val="20"/>
                <w:szCs w:val="20"/>
              </w:rPr>
              <w:t>Does the agency have system</w:t>
            </w:r>
            <w:r>
              <w:rPr>
                <w:rFonts w:ascii="Arial" w:hAnsi="Arial" w:cs="Arial"/>
                <w:color w:val="000000"/>
                <w:sz w:val="20"/>
                <w:szCs w:val="20"/>
              </w:rPr>
              <w:t>s</w:t>
            </w:r>
            <w:r w:rsidRPr="00B925A7">
              <w:rPr>
                <w:rFonts w:ascii="Arial" w:hAnsi="Arial" w:cs="Arial"/>
                <w:color w:val="000000"/>
                <w:sz w:val="20"/>
                <w:szCs w:val="20"/>
              </w:rPr>
              <w:t xml:space="preserve"> </w:t>
            </w:r>
            <w:r>
              <w:rPr>
                <w:rFonts w:ascii="Arial" w:hAnsi="Arial" w:cs="Arial"/>
                <w:color w:val="000000"/>
                <w:sz w:val="20"/>
                <w:szCs w:val="20"/>
              </w:rPr>
              <w:t>in place to accurately collect, monitor, and analyze</w:t>
            </w:r>
            <w:r w:rsidRPr="00B925A7">
              <w:rPr>
                <w:rFonts w:ascii="Arial" w:hAnsi="Arial" w:cs="Arial"/>
                <w:color w:val="000000"/>
                <w:sz w:val="20"/>
                <w:szCs w:val="20"/>
              </w:rPr>
              <w:t xml:space="preserve"> </w:t>
            </w:r>
            <w:r>
              <w:rPr>
                <w:rFonts w:ascii="Arial" w:hAnsi="Arial" w:cs="Arial"/>
                <w:color w:val="000000"/>
                <w:sz w:val="20"/>
                <w:szCs w:val="20"/>
              </w:rPr>
              <w:t>the following data:</w:t>
            </w:r>
          </w:p>
        </w:tc>
        <w:tc>
          <w:tcPr>
            <w:tcW w:w="1620" w:type="dxa"/>
            <w:shd w:val="clear" w:color="auto" w:fill="FFFFFF"/>
          </w:tcPr>
          <w:p w:rsidR="000708CB" w:rsidRPr="00B925A7" w:rsidRDefault="000708CB" w:rsidP="00DD54B4">
            <w:pP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E.4.</w:t>
            </w:r>
            <w:r>
              <w:rPr>
                <w:rFonts w:ascii="Arial" w:hAnsi="Arial" w:cs="Arial"/>
                <w:b/>
                <w:sz w:val="20"/>
                <w:szCs w:val="20"/>
              </w:rPr>
              <w:t>a.1</w:t>
            </w:r>
          </w:p>
        </w:tc>
        <w:tc>
          <w:tcPr>
            <w:tcW w:w="6660" w:type="dxa"/>
            <w:shd w:val="clear" w:color="auto" w:fill="FFFFFF"/>
          </w:tcPr>
          <w:p w:rsidR="000708CB" w:rsidRPr="00B925A7" w:rsidRDefault="000708CB" w:rsidP="00DD54B4">
            <w:pPr>
              <w:widowControl w:val="0"/>
              <w:autoSpaceDE w:val="0"/>
              <w:autoSpaceDN w:val="0"/>
              <w:adjustRightInd w:val="0"/>
              <w:rPr>
                <w:rFonts w:ascii="Arial" w:hAnsi="Arial" w:cs="Arial"/>
                <w:color w:val="000000"/>
                <w:sz w:val="20"/>
                <w:szCs w:val="20"/>
              </w:rPr>
            </w:pPr>
            <w:r>
              <w:rPr>
                <w:rFonts w:ascii="Arial" w:hAnsi="Arial" w:cs="Humanst521BT"/>
                <w:sz w:val="20"/>
                <w:szCs w:val="18"/>
              </w:rPr>
              <w:t>Complaint activity, including t</w:t>
            </w:r>
            <w:r w:rsidRPr="00B925A7">
              <w:rPr>
                <w:rFonts w:ascii="Arial" w:hAnsi="Arial" w:cs="Humanst521BT"/>
                <w:sz w:val="20"/>
                <w:szCs w:val="18"/>
              </w:rPr>
              <w:t xml:space="preserve">he issues and bases of the complaints, the aggrieved individuals/complainants, </w:t>
            </w:r>
            <w:r>
              <w:rPr>
                <w:rFonts w:ascii="Arial" w:hAnsi="Arial" w:cs="Humanst521BT"/>
                <w:sz w:val="20"/>
                <w:szCs w:val="18"/>
              </w:rPr>
              <w:t xml:space="preserve">and </w:t>
            </w:r>
            <w:r w:rsidRPr="00B925A7">
              <w:rPr>
                <w:rFonts w:ascii="Arial" w:hAnsi="Arial" w:cs="Humanst521BT"/>
                <w:sz w:val="20"/>
                <w:szCs w:val="18"/>
              </w:rPr>
              <w:t>the</w:t>
            </w:r>
            <w:r>
              <w:rPr>
                <w:rFonts w:ascii="Arial" w:hAnsi="Arial" w:cs="Humanst521BT"/>
                <w:sz w:val="20"/>
                <w:szCs w:val="18"/>
              </w:rPr>
              <w:t xml:space="preserve"> </w:t>
            </w:r>
            <w:r w:rsidRPr="00B925A7">
              <w:rPr>
                <w:rFonts w:ascii="Arial" w:hAnsi="Arial" w:cs="Humanst521BT"/>
                <w:sz w:val="20"/>
                <w:szCs w:val="18"/>
              </w:rPr>
              <w:t>involved management</w:t>
            </w:r>
            <w:r>
              <w:rPr>
                <w:rFonts w:ascii="Arial" w:hAnsi="Arial" w:cs="Humanst521BT"/>
                <w:sz w:val="20"/>
                <w:szCs w:val="18"/>
              </w:rPr>
              <w:t xml:space="preserve"> official</w:t>
            </w:r>
            <w:r w:rsidRPr="00B925A7">
              <w:rPr>
                <w:rFonts w:ascii="Arial" w:hAnsi="Arial" w:cs="Humanst521BT"/>
                <w:sz w:val="20"/>
                <w:szCs w:val="18"/>
              </w:rPr>
              <w:t>?</w:t>
            </w:r>
            <w:r>
              <w:rPr>
                <w:rFonts w:ascii="Arial" w:hAnsi="Arial" w:cs="Humanst521BT"/>
                <w:sz w:val="20"/>
                <w:szCs w:val="18"/>
              </w:rPr>
              <w:t xml:space="preserve">  [see MD-715, II(E)]</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E.5.a</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E.4.</w:t>
            </w:r>
            <w:r>
              <w:rPr>
                <w:rFonts w:ascii="Arial" w:hAnsi="Arial" w:cs="Arial"/>
                <w:b/>
                <w:sz w:val="20"/>
                <w:szCs w:val="20"/>
              </w:rPr>
              <w:t>a.2</w:t>
            </w:r>
          </w:p>
        </w:tc>
        <w:tc>
          <w:tcPr>
            <w:tcW w:w="6660" w:type="dxa"/>
            <w:shd w:val="clear" w:color="auto" w:fill="FFFFFF"/>
          </w:tcPr>
          <w:p w:rsidR="000708CB" w:rsidRPr="00B925A7" w:rsidRDefault="000708CB" w:rsidP="00DD54B4">
            <w:pPr>
              <w:rPr>
                <w:rFonts w:ascii="Arial" w:hAnsi="Arial" w:cs="Arial"/>
                <w:color w:val="000000"/>
                <w:sz w:val="20"/>
                <w:szCs w:val="20"/>
              </w:rPr>
            </w:pPr>
            <w:r>
              <w:rPr>
                <w:rFonts w:ascii="Arial" w:hAnsi="Arial" w:cs="Arial"/>
                <w:color w:val="000000"/>
                <w:sz w:val="20"/>
                <w:szCs w:val="20"/>
              </w:rPr>
              <w:t>T</w:t>
            </w:r>
            <w:r w:rsidRPr="00B925A7">
              <w:rPr>
                <w:rFonts w:ascii="Arial" w:hAnsi="Arial" w:cs="Arial"/>
                <w:color w:val="000000"/>
                <w:sz w:val="20"/>
                <w:szCs w:val="20"/>
              </w:rPr>
              <w:t>he race, national origin, sex, and disability status of agency employees?</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§1614.601(a)]</w:t>
            </w:r>
            <w:r>
              <w:rPr>
                <w:rFonts w:ascii="Arial" w:hAnsi="Arial" w:cs="Arial"/>
                <w:bCs/>
                <w:color w:val="000000"/>
                <w:sz w:val="20"/>
                <w:szCs w:val="20"/>
              </w:rPr>
              <w:t xml:space="preserve"> </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E.5.c</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E.4.</w:t>
            </w:r>
            <w:r>
              <w:rPr>
                <w:rFonts w:ascii="Arial" w:hAnsi="Arial" w:cs="Arial"/>
                <w:b/>
                <w:sz w:val="20"/>
                <w:szCs w:val="20"/>
              </w:rPr>
              <w:t>a.3</w:t>
            </w:r>
          </w:p>
        </w:tc>
        <w:tc>
          <w:tcPr>
            <w:tcW w:w="6660" w:type="dxa"/>
            <w:shd w:val="clear" w:color="auto" w:fill="FFFFFF"/>
          </w:tcPr>
          <w:p w:rsidR="000708CB" w:rsidRPr="00B925A7" w:rsidRDefault="000708CB" w:rsidP="00DD54B4">
            <w:pPr>
              <w:rPr>
                <w:rFonts w:ascii="Arial" w:hAnsi="Arial" w:cs="Arial"/>
                <w:color w:val="000000"/>
                <w:sz w:val="20"/>
                <w:szCs w:val="20"/>
              </w:rPr>
            </w:pPr>
            <w:r>
              <w:rPr>
                <w:rFonts w:ascii="Arial" w:hAnsi="Arial" w:cs="Arial"/>
                <w:color w:val="000000"/>
                <w:sz w:val="20"/>
                <w:szCs w:val="20"/>
              </w:rPr>
              <w:t>R</w:t>
            </w:r>
            <w:r w:rsidRPr="00B925A7">
              <w:rPr>
                <w:rFonts w:ascii="Arial" w:hAnsi="Arial" w:cs="Arial"/>
                <w:color w:val="000000"/>
                <w:sz w:val="20"/>
                <w:szCs w:val="20"/>
              </w:rPr>
              <w:t xml:space="preserve">ecruitment activities? </w:t>
            </w:r>
            <w:r w:rsidRPr="00F60D6C">
              <w:rPr>
                <w:rFonts w:ascii="Arial" w:hAnsi="Arial" w:cs="Arial"/>
                <w:color w:val="000000"/>
                <w:sz w:val="20"/>
                <w:szCs w:val="20"/>
              </w:rPr>
              <w:t>[see MD-715, II(E)]</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E.5.f</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E.4.</w:t>
            </w:r>
            <w:r>
              <w:rPr>
                <w:rFonts w:ascii="Arial" w:hAnsi="Arial" w:cs="Arial"/>
                <w:b/>
                <w:sz w:val="20"/>
                <w:szCs w:val="20"/>
              </w:rPr>
              <w:t>a.4</w:t>
            </w:r>
          </w:p>
        </w:tc>
        <w:tc>
          <w:tcPr>
            <w:tcW w:w="6660" w:type="dxa"/>
            <w:shd w:val="clear" w:color="auto" w:fill="FFFFFF"/>
          </w:tcPr>
          <w:p w:rsidR="000708CB" w:rsidRPr="00B925A7" w:rsidRDefault="000708CB" w:rsidP="00DD54B4">
            <w:pPr>
              <w:rPr>
                <w:rFonts w:ascii="Arial" w:hAnsi="Arial" w:cs="Arial"/>
                <w:color w:val="000000"/>
                <w:sz w:val="20"/>
                <w:szCs w:val="20"/>
              </w:rPr>
            </w:pPr>
            <w:r>
              <w:rPr>
                <w:rFonts w:ascii="Arial" w:hAnsi="Arial" w:cs="Arial"/>
                <w:color w:val="000000"/>
                <w:sz w:val="20"/>
                <w:szCs w:val="20"/>
              </w:rPr>
              <w:t>E</w:t>
            </w:r>
            <w:r w:rsidRPr="00B925A7">
              <w:rPr>
                <w:rFonts w:ascii="Arial" w:hAnsi="Arial" w:cs="Arial"/>
                <w:color w:val="000000"/>
                <w:sz w:val="20"/>
                <w:szCs w:val="20"/>
              </w:rPr>
              <w:t>xternal</w:t>
            </w:r>
            <w:r>
              <w:rPr>
                <w:rFonts w:ascii="Arial" w:hAnsi="Arial" w:cs="Arial"/>
                <w:color w:val="000000"/>
                <w:sz w:val="20"/>
                <w:szCs w:val="20"/>
              </w:rPr>
              <w:t xml:space="preserve"> and internal</w:t>
            </w:r>
            <w:r w:rsidRPr="00B925A7">
              <w:rPr>
                <w:rFonts w:ascii="Arial" w:hAnsi="Arial" w:cs="Arial"/>
                <w:color w:val="000000"/>
                <w:sz w:val="20"/>
                <w:szCs w:val="20"/>
              </w:rPr>
              <w:t xml:space="preserve"> applicant flow data </w:t>
            </w:r>
            <w:r>
              <w:rPr>
                <w:rFonts w:ascii="Arial" w:hAnsi="Arial" w:cs="Arial"/>
                <w:color w:val="000000"/>
                <w:sz w:val="20"/>
                <w:szCs w:val="20"/>
              </w:rPr>
              <w:t>concerning</w:t>
            </w:r>
            <w:r w:rsidRPr="00B925A7">
              <w:rPr>
                <w:rFonts w:ascii="Arial" w:hAnsi="Arial" w:cs="Arial"/>
                <w:color w:val="000000"/>
                <w:sz w:val="20"/>
                <w:szCs w:val="20"/>
              </w:rPr>
              <w:t xml:space="preserve"> the applicants’ race, national origin, sex, and disability status? </w:t>
            </w:r>
            <w:r w:rsidRPr="00F60D6C">
              <w:rPr>
                <w:rFonts w:ascii="Arial" w:hAnsi="Arial" w:cs="Arial"/>
                <w:color w:val="000000"/>
                <w:sz w:val="20"/>
                <w:szCs w:val="20"/>
              </w:rPr>
              <w:t>[see MD-715, II(E)]</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auto"/>
          </w:tcPr>
          <w:p w:rsidR="000708CB" w:rsidRPr="00B925A7" w:rsidRDefault="000708CB" w:rsidP="00DD54B4">
            <w:pPr>
              <w:jc w:val="center"/>
              <w:rPr>
                <w:rFonts w:ascii="Arial" w:hAnsi="Arial" w:cs="Arial"/>
                <w:b/>
                <w:sz w:val="20"/>
                <w:szCs w:val="20"/>
              </w:rPr>
            </w:pPr>
            <w:r>
              <w:rPr>
                <w:rFonts w:ascii="Arial" w:hAnsi="Arial" w:cs="Arial"/>
                <w:b/>
                <w:sz w:val="20"/>
                <w:szCs w:val="20"/>
              </w:rPr>
              <w:t>E.4.a.5</w:t>
            </w:r>
          </w:p>
        </w:tc>
        <w:tc>
          <w:tcPr>
            <w:tcW w:w="6660" w:type="dxa"/>
            <w:shd w:val="clear" w:color="auto" w:fill="auto"/>
          </w:tcPr>
          <w:p w:rsidR="000708CB" w:rsidRPr="00F60D6C" w:rsidRDefault="000708CB" w:rsidP="00DD54B4">
            <w:pPr>
              <w:rPr>
                <w:rFonts w:ascii="Arial" w:hAnsi="Arial" w:cs="Arial"/>
                <w:color w:val="000000"/>
                <w:sz w:val="20"/>
                <w:szCs w:val="20"/>
                <w:highlight w:val="yellow"/>
              </w:rPr>
            </w:pPr>
            <w:r>
              <w:rPr>
                <w:rFonts w:ascii="Arial" w:hAnsi="Arial" w:cs="Arial"/>
                <w:color w:val="000000"/>
                <w:sz w:val="20"/>
                <w:szCs w:val="20"/>
              </w:rPr>
              <w:t>T</w:t>
            </w:r>
            <w:r w:rsidRPr="00F60D6C">
              <w:rPr>
                <w:rFonts w:ascii="Arial" w:hAnsi="Arial" w:cs="Arial"/>
                <w:color w:val="000000"/>
                <w:sz w:val="20"/>
                <w:szCs w:val="20"/>
              </w:rPr>
              <w:t>he processing of requests for reasonable accommodation? [</w:t>
            </w:r>
            <w:r>
              <w:rPr>
                <w:rFonts w:ascii="Arial" w:hAnsi="Arial" w:cs="Arial"/>
                <w:color w:val="000000"/>
                <w:sz w:val="20"/>
                <w:szCs w:val="20"/>
              </w:rPr>
              <w:t>29 CFR § 1614.203(d)(4)]</w:t>
            </w:r>
          </w:p>
        </w:tc>
        <w:tc>
          <w:tcPr>
            <w:tcW w:w="1620" w:type="dxa"/>
            <w:shd w:val="clear" w:color="auto" w:fill="auto"/>
          </w:tcPr>
          <w:p w:rsidR="000708CB" w:rsidRPr="00F60D6C" w:rsidRDefault="000708CB" w:rsidP="00DD54B4">
            <w:pPr>
              <w:rPr>
                <w:rFonts w:ascii="Arial" w:hAnsi="Arial" w:cs="Arial"/>
                <w:sz w:val="20"/>
                <w:szCs w:val="20"/>
                <w:highlight w:val="yellow"/>
              </w:rPr>
            </w:pPr>
            <w:r w:rsidRPr="002168C0">
              <w:rPr>
                <w:rFonts w:ascii="Arial" w:hAnsi="Arial" w:cs="Arial"/>
                <w:sz w:val="20"/>
                <w:szCs w:val="20"/>
              </w:rPr>
              <w:t>Yes</w:t>
            </w:r>
          </w:p>
        </w:tc>
        <w:tc>
          <w:tcPr>
            <w:tcW w:w="2250" w:type="dxa"/>
            <w:shd w:val="clear" w:color="auto" w:fill="auto"/>
          </w:tcPr>
          <w:p w:rsidR="000708CB" w:rsidRDefault="000708CB" w:rsidP="00DD54B4">
            <w:pPr>
              <w:jc w:val="center"/>
            </w:pPr>
          </w:p>
        </w:tc>
        <w:tc>
          <w:tcPr>
            <w:tcW w:w="2250" w:type="dxa"/>
            <w:shd w:val="clear" w:color="auto" w:fill="auto"/>
          </w:tcPr>
          <w:p w:rsidR="000708CB" w:rsidRPr="008F403F" w:rsidRDefault="000708CB" w:rsidP="00DD54B4">
            <w:pPr>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590C5E" w:rsidRDefault="000708CB" w:rsidP="00DD54B4">
            <w:pPr>
              <w:jc w:val="center"/>
              <w:rPr>
                <w:rFonts w:ascii="Arial" w:hAnsi="Arial" w:cs="Arial"/>
                <w:b/>
                <w:sz w:val="20"/>
                <w:szCs w:val="20"/>
              </w:rPr>
            </w:pPr>
            <w:r w:rsidRPr="00590C5E">
              <w:rPr>
                <w:rFonts w:ascii="Arial" w:hAnsi="Arial" w:cs="Arial"/>
                <w:b/>
                <w:sz w:val="20"/>
                <w:szCs w:val="20"/>
              </w:rPr>
              <w:t>E.4.</w:t>
            </w:r>
            <w:r>
              <w:rPr>
                <w:rFonts w:ascii="Arial" w:hAnsi="Arial" w:cs="Arial"/>
                <w:b/>
                <w:sz w:val="20"/>
                <w:szCs w:val="20"/>
              </w:rPr>
              <w:t>a.6</w:t>
            </w:r>
          </w:p>
        </w:tc>
        <w:tc>
          <w:tcPr>
            <w:tcW w:w="6660" w:type="dxa"/>
            <w:shd w:val="clear" w:color="auto" w:fill="FFFFFF"/>
          </w:tcPr>
          <w:p w:rsidR="000708CB" w:rsidRPr="00590C5E" w:rsidRDefault="000708CB" w:rsidP="00DD54B4">
            <w:pPr>
              <w:rPr>
                <w:rFonts w:ascii="Arial" w:hAnsi="Arial" w:cs="Arial"/>
                <w:sz w:val="20"/>
                <w:szCs w:val="20"/>
              </w:rPr>
            </w:pPr>
            <w:r>
              <w:rPr>
                <w:rFonts w:ascii="Arial" w:hAnsi="Arial" w:cs="Arial"/>
                <w:color w:val="000000"/>
                <w:sz w:val="20"/>
                <w:szCs w:val="20"/>
              </w:rPr>
              <w:t>T</w:t>
            </w:r>
            <w:r w:rsidRPr="00590C5E">
              <w:rPr>
                <w:rFonts w:ascii="Arial" w:hAnsi="Arial" w:cs="Arial"/>
                <w:color w:val="000000"/>
                <w:sz w:val="20"/>
                <w:szCs w:val="20"/>
              </w:rPr>
              <w:t xml:space="preserve">he processing of complaints for the anti-harassment program? </w:t>
            </w:r>
            <w:r w:rsidRPr="00590C5E">
              <w:rPr>
                <w:rFonts w:ascii="Arial" w:hAnsi="Arial" w:cs="Arial"/>
                <w:sz w:val="20"/>
                <w:szCs w:val="20"/>
              </w:rPr>
              <w:t>[see EEOC Enforcement Guidance on Vicarious Employer Liability for Unlawful Harassment by Supervisors (1999), § V.C.2]</w:t>
            </w:r>
          </w:p>
        </w:tc>
        <w:tc>
          <w:tcPr>
            <w:tcW w:w="1620" w:type="dxa"/>
            <w:shd w:val="clear" w:color="auto" w:fill="FFFFFF"/>
          </w:tcPr>
          <w:p w:rsidR="000708CB" w:rsidRPr="00F60D6C" w:rsidRDefault="000708CB" w:rsidP="00DD54B4">
            <w:pPr>
              <w:rPr>
                <w:rFonts w:ascii="Arial" w:hAnsi="Arial" w:cs="Arial"/>
                <w:sz w:val="20"/>
                <w:szCs w:val="20"/>
                <w:highlight w:val="yellow"/>
              </w:rPr>
            </w:pPr>
            <w:r w:rsidRPr="00677D40">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auto"/>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E.4.</w:t>
            </w:r>
            <w:r>
              <w:rPr>
                <w:rFonts w:ascii="Arial" w:hAnsi="Arial" w:cs="Arial"/>
                <w:b/>
                <w:sz w:val="20"/>
                <w:szCs w:val="20"/>
              </w:rPr>
              <w:t>b</w:t>
            </w:r>
          </w:p>
        </w:tc>
        <w:tc>
          <w:tcPr>
            <w:tcW w:w="6660" w:type="dxa"/>
            <w:shd w:val="clear" w:color="auto" w:fill="auto"/>
          </w:tcPr>
          <w:p w:rsidR="000708CB" w:rsidRPr="00F60D6C" w:rsidRDefault="000708CB" w:rsidP="00DD54B4">
            <w:pPr>
              <w:rPr>
                <w:rFonts w:ascii="Arial" w:hAnsi="Arial" w:cs="Arial"/>
                <w:color w:val="000000"/>
                <w:sz w:val="20"/>
                <w:szCs w:val="20"/>
                <w:highlight w:val="yellow"/>
              </w:rPr>
            </w:pPr>
            <w:r w:rsidRPr="00EB0B49">
              <w:rPr>
                <w:rFonts w:ascii="Arial" w:hAnsi="Arial" w:cs="Arial"/>
                <w:sz w:val="20"/>
                <w:szCs w:val="20"/>
              </w:rPr>
              <w:t>Does the agency have a system in place to re-survey the workforce on a regular basis</w:t>
            </w:r>
            <w:r w:rsidRPr="00E03C4E">
              <w:rPr>
                <w:rFonts w:ascii="Arial" w:hAnsi="Arial" w:cs="Arial"/>
                <w:sz w:val="20"/>
                <w:szCs w:val="20"/>
              </w:rPr>
              <w:t>?  [</w:t>
            </w:r>
            <w:r w:rsidRPr="00E03C4E">
              <w:rPr>
                <w:rFonts w:ascii="Arial" w:hAnsi="Arial" w:cs="Arial"/>
                <w:color w:val="000000"/>
                <w:sz w:val="20"/>
                <w:szCs w:val="20"/>
              </w:rPr>
              <w:t>MD-715 Instructions, Sec. I]</w:t>
            </w:r>
          </w:p>
        </w:tc>
        <w:tc>
          <w:tcPr>
            <w:tcW w:w="1620" w:type="dxa"/>
            <w:shd w:val="clear" w:color="auto" w:fill="auto"/>
          </w:tcPr>
          <w:p w:rsidR="000708CB" w:rsidRPr="00F60D6C" w:rsidRDefault="000708CB" w:rsidP="00DD54B4">
            <w:pPr>
              <w:rPr>
                <w:rFonts w:ascii="Arial" w:hAnsi="Arial" w:cs="Arial"/>
                <w:sz w:val="20"/>
                <w:szCs w:val="20"/>
                <w:highlight w:val="yellow"/>
              </w:rPr>
            </w:pPr>
            <w:r w:rsidRPr="001D7DFE">
              <w:rPr>
                <w:rFonts w:ascii="Arial" w:hAnsi="Arial" w:cs="Arial"/>
                <w:sz w:val="20"/>
                <w:szCs w:val="20"/>
              </w:rPr>
              <w:t>N/A</w:t>
            </w:r>
          </w:p>
        </w:tc>
        <w:tc>
          <w:tcPr>
            <w:tcW w:w="2250" w:type="dxa"/>
            <w:shd w:val="clear" w:color="auto" w:fill="auto"/>
          </w:tcPr>
          <w:p w:rsidR="000708CB" w:rsidRDefault="000708CB" w:rsidP="00DD54B4">
            <w:pPr>
              <w:tabs>
                <w:tab w:val="left" w:pos="1456"/>
              </w:tabs>
              <w:rPr>
                <w:rFonts w:ascii="Arial" w:hAnsi="Arial" w:cs="Arial"/>
                <w:sz w:val="20"/>
                <w:szCs w:val="20"/>
              </w:rPr>
            </w:pPr>
            <w:r>
              <w:rPr>
                <w:rFonts w:ascii="Arial" w:hAnsi="Arial" w:cs="Arial"/>
                <w:sz w:val="20"/>
                <w:szCs w:val="20"/>
              </w:rPr>
              <w:t>HRSA participates in the re-survey efforts of the Department.</w:t>
            </w:r>
          </w:p>
          <w:p w:rsidR="000708CB" w:rsidRPr="00B925A7" w:rsidRDefault="000708CB" w:rsidP="00DD54B4">
            <w:pPr>
              <w:tabs>
                <w:tab w:val="left" w:pos="1456"/>
              </w:tabs>
              <w:jc w:val="center"/>
              <w:rPr>
                <w:rFonts w:ascii="Arial" w:hAnsi="Arial" w:cs="Arial"/>
                <w:sz w:val="20"/>
                <w:szCs w:val="20"/>
              </w:rPr>
            </w:pPr>
          </w:p>
        </w:tc>
        <w:tc>
          <w:tcPr>
            <w:tcW w:w="2250" w:type="dxa"/>
            <w:shd w:val="clear" w:color="auto" w:fill="auto"/>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2348" w:type="dxa"/>
            <w:gridSpan w:val="4"/>
            <w:shd w:val="clear" w:color="auto" w:fill="FFFFFF"/>
          </w:tcPr>
          <w:p w:rsidR="000708CB" w:rsidRPr="00B925A7" w:rsidRDefault="000708CB" w:rsidP="00DD54B4">
            <w:pPr>
              <w:ind w:firstLine="720"/>
              <w:rPr>
                <w:rFonts w:ascii="Arial" w:hAnsi="Arial" w:cs="Arial"/>
                <w:sz w:val="20"/>
                <w:szCs w:val="20"/>
              </w:rPr>
            </w:pPr>
          </w:p>
        </w:tc>
        <w:tc>
          <w:tcPr>
            <w:tcW w:w="2250" w:type="dxa"/>
            <w:shd w:val="clear" w:color="auto" w:fill="FFFFFF"/>
          </w:tcPr>
          <w:p w:rsidR="000708CB" w:rsidRPr="00B925A7" w:rsidRDefault="000708CB" w:rsidP="00DD54B4">
            <w:pPr>
              <w:ind w:firstLine="720"/>
              <w:rPr>
                <w:rFonts w:ascii="Arial" w:hAnsi="Arial" w:cs="Arial"/>
                <w:sz w:val="20"/>
                <w:szCs w:val="20"/>
              </w:rPr>
            </w:pPr>
          </w:p>
        </w:tc>
      </w:tr>
      <w:tr w:rsidR="000708CB" w:rsidRPr="00B925A7" w:rsidTr="00DD54B4">
        <w:trPr>
          <w:trHeight w:val="1240"/>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431FE268" wp14:editId="393D8A38">
                  <wp:extent cx="320675" cy="156845"/>
                  <wp:effectExtent l="0" t="0" r="3175" b="0"/>
                  <wp:docPr id="59" name="Picture 5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08EC6967" wp14:editId="70944CD6">
                  <wp:extent cx="211455" cy="191135"/>
                  <wp:effectExtent l="0" t="0" r="0" b="0"/>
                  <wp:docPr id="58" name="Picture 5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E.5 – The agency identifies and disseminates significant trends and best practices in its EEO program.</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p>
        </w:tc>
      </w:tr>
      <w:tr w:rsidR="000708CB" w:rsidRPr="00B925A7" w:rsidTr="00DD54B4">
        <w:trPr>
          <w:trHeight w:val="440"/>
        </w:trPr>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E.5.a</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monitor trends in its EEO program to determine whether the agency is meeting its obligations under the statutes EEOC enforces? </w:t>
            </w:r>
            <w:r w:rsidRPr="00F60D6C">
              <w:rPr>
                <w:rFonts w:ascii="Arial" w:hAnsi="Arial" w:cs="Arial"/>
                <w:color w:val="000000"/>
                <w:sz w:val="20"/>
                <w:szCs w:val="20"/>
              </w:rPr>
              <w:t>[see MD-715, II(E)]</w:t>
            </w:r>
            <w:r>
              <w:rPr>
                <w:rFonts w:ascii="Arial" w:hAnsi="Arial" w:cs="Arial"/>
                <w:color w:val="000000"/>
                <w:sz w:val="20"/>
                <w:szCs w:val="20"/>
              </w:rPr>
              <w:t xml:space="preserve"> If “yes”, provide an example in the comments.</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rPr>
                <w:rFonts w:ascii="Arial" w:hAnsi="Arial" w:cs="Arial"/>
                <w:sz w:val="20"/>
                <w:szCs w:val="20"/>
              </w:rPr>
            </w:pPr>
            <w:r>
              <w:rPr>
                <w:rFonts w:ascii="Arial" w:hAnsi="Arial" w:cs="Arial"/>
                <w:sz w:val="20"/>
                <w:szCs w:val="20"/>
              </w:rPr>
              <w:t xml:space="preserve">On an annual basis, the EEO program is assessed, in which trends related to RA, EEO complaint </w:t>
            </w:r>
            <w:r>
              <w:rPr>
                <w:rFonts w:ascii="Arial" w:hAnsi="Arial" w:cs="Arial"/>
                <w:sz w:val="20"/>
                <w:szCs w:val="20"/>
              </w:rPr>
              <w:lastRenderedPageBreak/>
              <w:t xml:space="preserve">activity, and diversity are determined and compared to the Agency obligations.  </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lastRenderedPageBreak/>
              <w:t>E.5.e</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E.5.b</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review other agencies’ best practices and adopt them, where appropriate, to improve the effectiveness of its EEO program?</w:t>
            </w:r>
            <w:r w:rsidRPr="00B925A7">
              <w:rPr>
                <w:rFonts w:ascii="Arial" w:hAnsi="Arial" w:cs="Arial"/>
                <w:b/>
                <w:color w:val="000000"/>
                <w:sz w:val="20"/>
                <w:szCs w:val="20"/>
              </w:rPr>
              <w:t xml:space="preserve"> </w:t>
            </w:r>
            <w:r w:rsidRPr="00F60D6C">
              <w:rPr>
                <w:rFonts w:ascii="Arial" w:hAnsi="Arial" w:cs="Arial"/>
                <w:color w:val="000000"/>
                <w:sz w:val="20"/>
                <w:szCs w:val="20"/>
              </w:rPr>
              <w:t>[see MD-715, II(E)]</w:t>
            </w:r>
            <w:r>
              <w:rPr>
                <w:rFonts w:ascii="Arial" w:hAnsi="Arial" w:cs="Arial"/>
                <w:color w:val="000000"/>
                <w:sz w:val="20"/>
                <w:szCs w:val="20"/>
              </w:rPr>
              <w:t xml:space="preserve">  If “yes”, provide an example in the comments.</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rPr>
                <w:rFonts w:ascii="Arial" w:hAnsi="Arial" w:cs="Arial"/>
                <w:sz w:val="20"/>
                <w:szCs w:val="20"/>
              </w:rPr>
            </w:pPr>
            <w:r>
              <w:rPr>
                <w:rFonts w:ascii="Arial" w:hAnsi="Arial" w:cs="Arial"/>
                <w:sz w:val="20"/>
                <w:szCs w:val="20"/>
              </w:rPr>
              <w:t xml:space="preserve">HRSA’s biannual Diversity and Inclusion Profile was adopted from the US Department of Agriculture when its activities associated with informing leadership of their workforce diversity profile were deemed best practices in ensuring EEO.  </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E.5.g</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E.5.c</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compare its performance in the EEO process to other federal agencies </w:t>
            </w:r>
            <w:r w:rsidRPr="00B925A7">
              <w:rPr>
                <w:rFonts w:ascii="Arial" w:hAnsi="Arial" w:cs="Arial"/>
                <w:sz w:val="20"/>
                <w:szCs w:val="20"/>
              </w:rPr>
              <w:t>of similar size?</w:t>
            </w:r>
            <w:r w:rsidRPr="00B925A7">
              <w:rPr>
                <w:rFonts w:ascii="Arial" w:hAnsi="Arial" w:cs="Arial"/>
                <w:color w:val="FF0000"/>
                <w:sz w:val="20"/>
                <w:szCs w:val="20"/>
              </w:rPr>
              <w:t xml:space="preserve"> </w:t>
            </w:r>
            <w:r w:rsidRPr="00F60D6C">
              <w:rPr>
                <w:rFonts w:ascii="Arial" w:hAnsi="Arial" w:cs="Arial"/>
                <w:color w:val="000000"/>
                <w:sz w:val="20"/>
                <w:szCs w:val="20"/>
              </w:rPr>
              <w:t>[see MD-715, II(E)]</w:t>
            </w:r>
            <w:r>
              <w:rPr>
                <w:rFonts w:ascii="Arial" w:hAnsi="Arial" w:cs="Arial"/>
                <w:color w:val="000000"/>
                <w:sz w:val="20"/>
                <w:szCs w:val="20"/>
              </w:rPr>
              <w:t xml:space="preserve">  </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w:t>
            </w:r>
          </w:p>
        </w:tc>
      </w:tr>
      <w:tr w:rsidR="000708CB" w:rsidRPr="00B925A7" w:rsidTr="00DD54B4">
        <w:tc>
          <w:tcPr>
            <w:tcW w:w="12348" w:type="dxa"/>
            <w:gridSpan w:val="4"/>
            <w:shd w:val="clear" w:color="auto" w:fill="FFFFFF"/>
          </w:tcPr>
          <w:p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rsidR="000708CB" w:rsidRPr="00B925A7" w:rsidRDefault="000708CB" w:rsidP="00DD54B4">
            <w:pPr>
              <w:tabs>
                <w:tab w:val="left" w:pos="1456"/>
              </w:tabs>
              <w:ind w:firstLine="720"/>
              <w:rPr>
                <w:rFonts w:ascii="Arial" w:hAnsi="Arial" w:cs="Arial"/>
                <w:sz w:val="20"/>
                <w:szCs w:val="20"/>
              </w:rPr>
            </w:pPr>
          </w:p>
        </w:tc>
      </w:tr>
      <w:tr w:rsidR="000708CB" w:rsidRPr="00B925A7" w:rsidTr="00DD54B4">
        <w:tc>
          <w:tcPr>
            <w:tcW w:w="12348" w:type="dxa"/>
            <w:gridSpan w:val="4"/>
            <w:shd w:val="clear" w:color="auto" w:fill="FFFFFF"/>
          </w:tcPr>
          <w:p w:rsidR="000708CB" w:rsidRPr="00B925A7" w:rsidRDefault="000708CB" w:rsidP="00DD54B4">
            <w:pPr>
              <w:tabs>
                <w:tab w:val="left" w:pos="1456"/>
              </w:tabs>
              <w:ind w:firstLine="720"/>
              <w:jc w:val="center"/>
              <w:rPr>
                <w:rFonts w:ascii="Arial" w:hAnsi="Arial" w:cs="Arial"/>
                <w:sz w:val="20"/>
                <w:szCs w:val="20"/>
              </w:rPr>
            </w:pPr>
            <w:r w:rsidRPr="00B925A7">
              <w:rPr>
                <w:rFonts w:ascii="Arial" w:hAnsi="Arial" w:cs="Arial"/>
                <w:b/>
                <w:bCs/>
                <w:color w:val="000000"/>
                <w:sz w:val="20"/>
                <w:szCs w:val="20"/>
              </w:rPr>
              <w:t xml:space="preserve">Essential Element F: </w:t>
            </w:r>
            <w:r w:rsidRPr="00B925A7">
              <w:rPr>
                <w:rFonts w:ascii="Arial" w:hAnsi="Arial" w:cs="Arial"/>
                <w:b/>
                <w:bCs/>
                <w:smallCaps/>
                <w:color w:val="000000"/>
                <w:sz w:val="20"/>
                <w:szCs w:val="20"/>
              </w:rPr>
              <w:t>Responsiveness and Legal Compliance</w:t>
            </w:r>
            <w:r w:rsidRPr="00B925A7">
              <w:rPr>
                <w:rFonts w:ascii="Arial" w:hAnsi="Arial" w:cs="Arial"/>
                <w:b/>
                <w:bCs/>
                <w:color w:val="000000"/>
                <w:sz w:val="20"/>
                <w:szCs w:val="20"/>
              </w:rPr>
              <w:br/>
              <w:t>This element requires federal agencies to comply with EEO statutes and EEOC regulations, policy guidance, and other written instructions.</w:t>
            </w:r>
          </w:p>
        </w:tc>
        <w:tc>
          <w:tcPr>
            <w:tcW w:w="2250" w:type="dxa"/>
            <w:shd w:val="clear" w:color="auto" w:fill="FFFFFF"/>
          </w:tcPr>
          <w:p w:rsidR="000708CB" w:rsidRPr="00B925A7" w:rsidRDefault="000708CB" w:rsidP="00DD54B4">
            <w:pPr>
              <w:tabs>
                <w:tab w:val="left" w:pos="1456"/>
              </w:tabs>
              <w:ind w:firstLine="720"/>
              <w:jc w:val="center"/>
              <w:rPr>
                <w:rFonts w:ascii="Arial" w:hAnsi="Arial" w:cs="Arial"/>
                <w:b/>
                <w:bCs/>
                <w:color w:val="000000"/>
                <w:sz w:val="20"/>
                <w:szCs w:val="20"/>
              </w:rPr>
            </w:pPr>
          </w:p>
        </w:tc>
      </w:tr>
      <w:tr w:rsidR="000708CB" w:rsidRPr="00B925A7" w:rsidTr="00DD54B4">
        <w:trPr>
          <w:trHeight w:val="1240"/>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0454A555" wp14:editId="3E575D75">
                  <wp:extent cx="320675" cy="156845"/>
                  <wp:effectExtent l="0" t="0" r="3175" b="0"/>
                  <wp:docPr id="56" name="Picture 56"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38A93875" wp14:editId="4EE7AA02">
                  <wp:extent cx="211455" cy="191135"/>
                  <wp:effectExtent l="0" t="0" r="0" b="0"/>
                  <wp:docPr id="55" name="Picture 55"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F.1 – The agency has processes in place to ensure timely and full compliance with EEOC Orders and settlement agreements.</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jc w:val="center"/>
              <w:rPr>
                <w:rFonts w:ascii="Arial" w:hAnsi="Arial" w:cs="Arial"/>
                <w:b/>
                <w:bCs/>
                <w:color w:val="000000"/>
                <w:sz w:val="20"/>
                <w:szCs w:val="20"/>
              </w:rPr>
            </w:pPr>
            <w:r w:rsidRPr="00B925A7">
              <w:rPr>
                <w:rFonts w:ascii="Arial" w:hAnsi="Arial" w:cs="Arial"/>
                <w:b/>
                <w:sz w:val="20"/>
                <w:szCs w:val="20"/>
              </w:rPr>
              <w:t>(Yes/No/NA)</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Comments</w:t>
            </w:r>
          </w:p>
        </w:tc>
        <w:tc>
          <w:tcPr>
            <w:tcW w:w="2250" w:type="dxa"/>
            <w:shd w:val="clear" w:color="auto" w:fill="FFFFFF"/>
          </w:tcPr>
          <w:p w:rsidR="000708CB" w:rsidRPr="00B925A7" w:rsidRDefault="000708CB" w:rsidP="00DD54B4">
            <w:pPr>
              <w:jc w:val="center"/>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F.1.a</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have a system of management controls to ensure that its officials timely comply with EEOC </w:t>
            </w:r>
            <w:r>
              <w:rPr>
                <w:rFonts w:ascii="Arial" w:hAnsi="Arial" w:cs="Arial"/>
                <w:color w:val="000000"/>
                <w:sz w:val="20"/>
                <w:szCs w:val="20"/>
              </w:rPr>
              <w:t>orders/</w:t>
            </w:r>
            <w:r w:rsidRPr="00B925A7">
              <w:rPr>
                <w:rFonts w:ascii="Arial" w:hAnsi="Arial" w:cs="Arial"/>
                <w:color w:val="000000"/>
                <w:sz w:val="20"/>
                <w:szCs w:val="20"/>
              </w:rPr>
              <w:t>directives</w:t>
            </w:r>
            <w:r>
              <w:rPr>
                <w:rFonts w:ascii="Arial" w:hAnsi="Arial" w:cs="Arial"/>
                <w:color w:val="000000"/>
                <w:sz w:val="20"/>
                <w:szCs w:val="20"/>
              </w:rPr>
              <w:t xml:space="preserve"> and final agency actions</w:t>
            </w:r>
            <w:r w:rsidRPr="00B925A7">
              <w:rPr>
                <w:rFonts w:ascii="Arial" w:hAnsi="Arial" w:cs="Arial"/>
                <w:color w:val="000000"/>
                <w:sz w:val="20"/>
                <w:szCs w:val="20"/>
              </w:rPr>
              <w:t>?</w:t>
            </w:r>
            <w:r w:rsidRPr="00B925A7">
              <w:rPr>
                <w:rFonts w:ascii="Arial" w:hAnsi="Arial" w:cs="Arial"/>
                <w:b/>
                <w:color w:val="000000"/>
                <w:sz w:val="20"/>
                <w:szCs w:val="20"/>
              </w:rPr>
              <w:t xml:space="preserve"> </w:t>
            </w:r>
            <w:r w:rsidRPr="00F60D6C">
              <w:rPr>
                <w:rFonts w:ascii="Arial" w:hAnsi="Arial" w:cs="Arial"/>
                <w:color w:val="000000"/>
                <w:sz w:val="20"/>
                <w:szCs w:val="20"/>
              </w:rPr>
              <w:t>[see 29 CFR §1614.102(e); MD-715, II(F)]</w:t>
            </w:r>
            <w:r w:rsidRPr="00B925A7">
              <w:rPr>
                <w:rFonts w:ascii="Arial" w:hAnsi="Arial" w:cs="Arial"/>
                <w:b/>
                <w:color w:val="000000"/>
                <w:sz w:val="20"/>
                <w:szCs w:val="20"/>
              </w:rPr>
              <w:t xml:space="preserve"> </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F.1.a</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F.1.b</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Does the agency have a system of management controls to ensure the timely, accurate, and complete compliance with resolutions/settlement agreements?</w:t>
            </w:r>
            <w:r>
              <w:rPr>
                <w:rFonts w:ascii="Arial" w:hAnsi="Arial" w:cs="Arial"/>
                <w:color w:val="000000"/>
                <w:sz w:val="20"/>
                <w:szCs w:val="20"/>
              </w:rPr>
              <w:t xml:space="preserve"> </w:t>
            </w:r>
            <w:r w:rsidRPr="006B3AF2">
              <w:rPr>
                <w:rFonts w:ascii="Arial" w:hAnsi="Arial" w:cs="Arial"/>
                <w:color w:val="000000"/>
                <w:sz w:val="20"/>
                <w:szCs w:val="20"/>
              </w:rPr>
              <w:t>[see MD-715, II(F)]</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E.3.a.6</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F.1.</w:t>
            </w:r>
            <w:r>
              <w:rPr>
                <w:rFonts w:ascii="Arial" w:hAnsi="Arial" w:cs="Arial"/>
                <w:b/>
                <w:sz w:val="20"/>
                <w:szCs w:val="20"/>
              </w:rPr>
              <w:t>c</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Are there procedures in place to </w:t>
            </w:r>
            <w:r>
              <w:rPr>
                <w:rFonts w:ascii="Arial" w:hAnsi="Arial" w:cs="Arial"/>
                <w:color w:val="000000"/>
                <w:sz w:val="20"/>
                <w:szCs w:val="20"/>
              </w:rPr>
              <w:t>ensure the</w:t>
            </w:r>
            <w:r w:rsidRPr="00B925A7">
              <w:rPr>
                <w:rFonts w:ascii="Arial" w:hAnsi="Arial" w:cs="Arial"/>
                <w:color w:val="000000"/>
                <w:sz w:val="20"/>
                <w:szCs w:val="20"/>
              </w:rPr>
              <w:t xml:space="preserve"> timely and predictable processing of ordered monetary relief?</w:t>
            </w:r>
            <w:r>
              <w:rPr>
                <w:rFonts w:ascii="Arial" w:hAnsi="Arial" w:cs="Arial"/>
                <w:color w:val="000000"/>
                <w:sz w:val="20"/>
                <w:szCs w:val="20"/>
              </w:rPr>
              <w:t xml:space="preserve"> [see </w:t>
            </w:r>
            <w:r w:rsidRPr="00560E0B">
              <w:rPr>
                <w:rFonts w:ascii="Arial" w:hAnsi="Arial" w:cs="Arial"/>
                <w:color w:val="000000"/>
                <w:sz w:val="20"/>
                <w:szCs w:val="20"/>
              </w:rPr>
              <w:t>MD-715, II(F)]</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F.2.a.1</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sz w:val="20"/>
                <w:szCs w:val="20"/>
              </w:rPr>
            </w:pPr>
            <w:r w:rsidRPr="00B925A7">
              <w:rPr>
                <w:rFonts w:ascii="Arial" w:hAnsi="Arial" w:cs="Arial"/>
                <w:b/>
                <w:sz w:val="20"/>
                <w:szCs w:val="20"/>
              </w:rPr>
              <w:t>F.1.</w:t>
            </w:r>
            <w:r>
              <w:rPr>
                <w:rFonts w:ascii="Arial" w:hAnsi="Arial" w:cs="Arial"/>
                <w:b/>
                <w:sz w:val="20"/>
                <w:szCs w:val="20"/>
              </w:rPr>
              <w:t>d</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Are procedures in place to process other forms of ordered relief promptly?</w:t>
            </w:r>
            <w:r>
              <w:rPr>
                <w:rFonts w:ascii="Arial" w:hAnsi="Arial" w:cs="Arial"/>
                <w:color w:val="000000"/>
                <w:sz w:val="20"/>
                <w:szCs w:val="20"/>
              </w:rPr>
              <w:t xml:space="preserve"> </w:t>
            </w:r>
            <w:r w:rsidRPr="00560E0B">
              <w:rPr>
                <w:rFonts w:ascii="Arial" w:hAnsi="Arial" w:cs="Arial"/>
                <w:color w:val="000000"/>
                <w:sz w:val="20"/>
                <w:szCs w:val="20"/>
              </w:rPr>
              <w:t>[see MD-715, II(F)]</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F.2.a.2</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sz w:val="20"/>
                <w:szCs w:val="20"/>
              </w:rPr>
            </w:pPr>
            <w:r w:rsidRPr="00B925A7">
              <w:rPr>
                <w:rFonts w:ascii="Arial" w:hAnsi="Arial" w:cs="Arial"/>
                <w:b/>
                <w:sz w:val="20"/>
                <w:szCs w:val="20"/>
              </w:rPr>
              <w:lastRenderedPageBreak/>
              <w:t>F.1.</w:t>
            </w:r>
            <w:r>
              <w:rPr>
                <w:rFonts w:ascii="Arial" w:hAnsi="Arial" w:cs="Arial"/>
                <w:b/>
                <w:sz w:val="20"/>
                <w:szCs w:val="20"/>
              </w:rPr>
              <w:t>e</w:t>
            </w:r>
          </w:p>
        </w:tc>
        <w:tc>
          <w:tcPr>
            <w:tcW w:w="6660" w:type="dxa"/>
            <w:shd w:val="clear" w:color="auto" w:fill="FFFFFF"/>
          </w:tcPr>
          <w:p w:rsidR="000708CB" w:rsidRPr="00B925A7" w:rsidRDefault="000708CB" w:rsidP="00DD54B4">
            <w:pPr>
              <w:rPr>
                <w:rFonts w:ascii="Arial" w:hAnsi="Arial" w:cs="Arial"/>
                <w:color w:val="000000"/>
                <w:sz w:val="20"/>
                <w:szCs w:val="20"/>
              </w:rPr>
            </w:pPr>
            <w:r>
              <w:rPr>
                <w:rFonts w:ascii="Arial" w:hAnsi="Arial" w:cs="Arial"/>
                <w:color w:val="000000"/>
                <w:sz w:val="20"/>
                <w:szCs w:val="20"/>
              </w:rPr>
              <w:t>When EEOC issues an order requiring compliance by the agency</w:t>
            </w:r>
            <w:r w:rsidRPr="00B925A7">
              <w:rPr>
                <w:rFonts w:ascii="Arial" w:hAnsi="Arial" w:cs="Arial"/>
                <w:color w:val="000000"/>
                <w:sz w:val="20"/>
                <w:szCs w:val="20"/>
              </w:rPr>
              <w:t xml:space="preserve">, does the agency hold </w:t>
            </w:r>
            <w:r>
              <w:rPr>
                <w:rFonts w:ascii="Arial" w:hAnsi="Arial" w:cs="Arial"/>
                <w:color w:val="000000"/>
                <w:sz w:val="20"/>
                <w:szCs w:val="20"/>
              </w:rPr>
              <w:t xml:space="preserve">its compliance officer(s) </w:t>
            </w:r>
            <w:r w:rsidRPr="00B925A7">
              <w:rPr>
                <w:rFonts w:ascii="Arial" w:hAnsi="Arial" w:cs="Arial"/>
                <w:color w:val="000000"/>
                <w:sz w:val="20"/>
                <w:szCs w:val="20"/>
              </w:rPr>
              <w:t>accountable for poor work product and/or delays during performance review?</w:t>
            </w:r>
            <w:r>
              <w:rPr>
                <w:rFonts w:ascii="Arial" w:hAnsi="Arial" w:cs="Arial"/>
                <w:color w:val="000000"/>
                <w:sz w:val="20"/>
                <w:szCs w:val="20"/>
              </w:rPr>
              <w:t xml:space="preserve"> [see MD-110, Ch. 9(IX)</w:t>
            </w:r>
            <w:r w:rsidRPr="00560E0B">
              <w:rPr>
                <w:rFonts w:ascii="Arial" w:hAnsi="Arial" w:cs="Arial"/>
                <w:color w:val="000000"/>
                <w:sz w:val="20"/>
                <w:szCs w:val="20"/>
              </w:rPr>
              <w:t>(</w:t>
            </w:r>
            <w:r>
              <w:rPr>
                <w:rFonts w:ascii="Arial" w:hAnsi="Arial" w:cs="Arial"/>
                <w:color w:val="000000"/>
                <w:sz w:val="20"/>
                <w:szCs w:val="20"/>
              </w:rPr>
              <w:t>H</w:t>
            </w:r>
            <w:r w:rsidRPr="00560E0B">
              <w:rPr>
                <w:rFonts w:ascii="Arial" w:hAnsi="Arial" w:cs="Arial"/>
                <w:color w:val="000000"/>
                <w:sz w:val="20"/>
                <w:szCs w:val="20"/>
              </w:rPr>
              <w:t>)]</w:t>
            </w:r>
          </w:p>
        </w:tc>
        <w:tc>
          <w:tcPr>
            <w:tcW w:w="1620" w:type="dxa"/>
            <w:shd w:val="clear" w:color="auto" w:fill="FFFFFF"/>
          </w:tcPr>
          <w:p w:rsidR="000708CB" w:rsidRPr="00B925A7" w:rsidRDefault="000708CB" w:rsidP="00DD54B4">
            <w:pPr>
              <w:spacing w:before="240"/>
              <w:rPr>
                <w:rFonts w:ascii="Arial" w:hAnsi="Arial" w:cs="Arial"/>
                <w:sz w:val="20"/>
                <w:szCs w:val="20"/>
              </w:rPr>
            </w:pPr>
            <w:r>
              <w:rPr>
                <w:rFonts w:ascii="Arial" w:hAnsi="Arial" w:cs="Arial"/>
                <w:sz w:val="20"/>
                <w:szCs w:val="20"/>
              </w:rPr>
              <w:t>N/A</w:t>
            </w:r>
          </w:p>
        </w:tc>
        <w:tc>
          <w:tcPr>
            <w:tcW w:w="2250" w:type="dxa"/>
            <w:shd w:val="clear" w:color="auto" w:fill="FFFFFF"/>
          </w:tcPr>
          <w:p w:rsidR="000708CB" w:rsidRPr="00B925A7" w:rsidRDefault="000708CB" w:rsidP="00DD54B4">
            <w:pPr>
              <w:tabs>
                <w:tab w:val="left" w:pos="1456"/>
              </w:tabs>
              <w:rPr>
                <w:rFonts w:ascii="Arial" w:hAnsi="Arial" w:cs="Arial"/>
                <w:sz w:val="20"/>
                <w:szCs w:val="20"/>
              </w:rPr>
            </w:pPr>
            <w:r>
              <w:rPr>
                <w:rFonts w:ascii="Arial" w:hAnsi="Arial" w:cs="Arial"/>
                <w:sz w:val="20"/>
                <w:szCs w:val="20"/>
              </w:rPr>
              <w:t xml:space="preserve">The Agency has not had this issue; however, compliance officers will be held accountable for unsatisfactory work products in the event that this occurs. </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F.3.a.</w:t>
            </w:r>
          </w:p>
        </w:tc>
      </w:tr>
      <w:tr w:rsidR="000708CB" w:rsidRPr="00B925A7" w:rsidTr="00DD54B4">
        <w:tc>
          <w:tcPr>
            <w:tcW w:w="12348" w:type="dxa"/>
            <w:gridSpan w:val="4"/>
            <w:shd w:val="clear" w:color="auto" w:fill="FFFFFF"/>
          </w:tcPr>
          <w:p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rsidR="000708CB" w:rsidRPr="00B925A7" w:rsidRDefault="000708CB" w:rsidP="00DD54B4">
            <w:pPr>
              <w:tabs>
                <w:tab w:val="left" w:pos="1456"/>
              </w:tabs>
              <w:ind w:firstLine="720"/>
              <w:rPr>
                <w:rFonts w:ascii="Arial" w:hAnsi="Arial" w:cs="Arial"/>
                <w:sz w:val="20"/>
                <w:szCs w:val="20"/>
              </w:rPr>
            </w:pPr>
          </w:p>
        </w:tc>
      </w:tr>
      <w:tr w:rsidR="000708CB" w:rsidRPr="00B925A7" w:rsidTr="00DD54B4">
        <w:trPr>
          <w:trHeight w:val="1240"/>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2871EFD6" wp14:editId="360AA7CE">
                  <wp:extent cx="320675" cy="156845"/>
                  <wp:effectExtent l="0" t="0" r="3175" b="0"/>
                  <wp:docPr id="53" name="Picture 5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Compliance</w:t>
            </w:r>
            <w:r w:rsidR="00D958FC">
              <w:rPr>
                <w:rFonts w:ascii="Arial" w:hAnsi="Arial" w:cs="Arial"/>
                <w:b/>
                <w:bCs/>
                <w:color w:val="000000"/>
                <w:sz w:val="20"/>
                <w:szCs w:val="20"/>
              </w:rPr>
              <w:t xml:space="preserve"> </w:t>
            </w:r>
            <w:r w:rsidRPr="00B925A7">
              <w:rPr>
                <w:rFonts w:ascii="Arial" w:hAnsi="Arial" w:cs="Arial"/>
                <w:b/>
                <w:bCs/>
                <w:color w:val="000000"/>
                <w:sz w:val="20"/>
                <w:szCs w:val="20"/>
              </w:rPr>
              <w:t xml:space="preserve">Indicator </w:t>
            </w:r>
          </w:p>
          <w:p w:rsidR="000708CB" w:rsidRPr="00B925A7" w:rsidRDefault="000708CB" w:rsidP="00DD54B4">
            <w:pPr>
              <w:rPr>
                <w:rFonts w:ascii="Arial" w:hAnsi="Arial" w:cs="Arial"/>
                <w:noProof/>
                <w:sz w:val="20"/>
                <w:szCs w:val="20"/>
              </w:rPr>
            </w:pPr>
            <w:r w:rsidRPr="00B925A7">
              <w:rPr>
                <w:rFonts w:ascii="Arial" w:hAnsi="Arial" w:cs="Arial"/>
                <w:noProof/>
                <w:sz w:val="20"/>
                <w:szCs w:val="20"/>
              </w:rPr>
              <w:drawing>
                <wp:inline distT="0" distB="0" distL="0" distR="0" wp14:anchorId="51D4531D" wp14:editId="59857219">
                  <wp:extent cx="211455" cy="191135"/>
                  <wp:effectExtent l="0" t="0" r="0" b="0"/>
                  <wp:docPr id="48" name="Picture 48"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p>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Measures</w:t>
            </w:r>
          </w:p>
        </w:tc>
        <w:tc>
          <w:tcPr>
            <w:tcW w:w="6660" w:type="dxa"/>
            <w:shd w:val="clear" w:color="auto" w:fill="FFFFFF"/>
          </w:tcPr>
          <w:p w:rsidR="000708CB" w:rsidRPr="00B925A7" w:rsidRDefault="000708CB" w:rsidP="00DD54B4">
            <w:pPr>
              <w:rPr>
                <w:rFonts w:ascii="Arial" w:hAnsi="Arial" w:cs="Arial"/>
                <w:b/>
                <w:bCs/>
                <w:color w:val="000000"/>
                <w:sz w:val="20"/>
                <w:szCs w:val="20"/>
              </w:rPr>
            </w:pPr>
            <w:r w:rsidRPr="00B925A7">
              <w:rPr>
                <w:rFonts w:ascii="Arial" w:hAnsi="Arial" w:cs="Arial"/>
                <w:b/>
                <w:bCs/>
                <w:color w:val="000000"/>
                <w:sz w:val="20"/>
                <w:szCs w:val="20"/>
              </w:rPr>
              <w:t>F.2 – The agency complies with the law, including EEOC regulations, management directives, orders, and other written instructions.</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tabs>
                <w:tab w:val="left" w:pos="1456"/>
              </w:tabs>
              <w:jc w:val="center"/>
              <w:rPr>
                <w:rFonts w:ascii="Arial" w:hAnsi="Arial" w:cs="Arial"/>
                <w:b/>
                <w:sz w:val="20"/>
                <w:szCs w:val="20"/>
              </w:rPr>
            </w:pPr>
            <w:r w:rsidRPr="00B925A7">
              <w:rPr>
                <w:rFonts w:ascii="Arial" w:hAnsi="Arial" w:cs="Arial"/>
                <w:b/>
                <w:sz w:val="20"/>
                <w:szCs w:val="20"/>
              </w:rPr>
              <w:t>(Yes/No/NA)</w:t>
            </w:r>
          </w:p>
        </w:tc>
        <w:tc>
          <w:tcPr>
            <w:tcW w:w="2250" w:type="dxa"/>
            <w:shd w:val="clear" w:color="auto" w:fill="FFFFFF"/>
          </w:tcPr>
          <w:p w:rsidR="000708CB" w:rsidRDefault="000708CB" w:rsidP="00DD54B4">
            <w:pPr>
              <w:tabs>
                <w:tab w:val="left" w:pos="1456"/>
              </w:tabs>
              <w:jc w:val="center"/>
              <w:rPr>
                <w:rFonts w:ascii="Arial" w:hAnsi="Arial" w:cs="Arial"/>
                <w:b/>
                <w:bCs/>
                <w:color w:val="000000"/>
                <w:sz w:val="20"/>
                <w:szCs w:val="20"/>
              </w:rPr>
            </w:pPr>
            <w:r w:rsidRPr="00B925A7">
              <w:rPr>
                <w:rFonts w:ascii="Arial" w:hAnsi="Arial" w:cs="Arial"/>
                <w:b/>
                <w:bCs/>
                <w:color w:val="000000"/>
                <w:sz w:val="20"/>
                <w:szCs w:val="20"/>
              </w:rPr>
              <w:t>Comments</w:t>
            </w:r>
          </w:p>
          <w:p w:rsidR="000708CB" w:rsidRPr="00B925A7" w:rsidRDefault="000708CB" w:rsidP="00DD54B4">
            <w:pPr>
              <w:tabs>
                <w:tab w:val="left" w:pos="1456"/>
              </w:tabs>
              <w:jc w:val="center"/>
              <w:rPr>
                <w:rFonts w:ascii="Arial" w:hAnsi="Arial" w:cs="Arial"/>
                <w:b/>
                <w:bCs/>
                <w:color w:val="000000"/>
                <w:sz w:val="20"/>
                <w:szCs w:val="20"/>
              </w:rPr>
            </w:pPr>
          </w:p>
          <w:p w:rsidR="000708CB" w:rsidRPr="00B925A7" w:rsidRDefault="000708CB" w:rsidP="00DD54B4">
            <w:pPr>
              <w:tabs>
                <w:tab w:val="left" w:pos="1456"/>
              </w:tabs>
              <w:jc w:val="center"/>
              <w:rPr>
                <w:rFonts w:ascii="Arial" w:hAnsi="Arial" w:cs="Arial"/>
                <w:b/>
                <w:sz w:val="20"/>
                <w:szCs w:val="20"/>
              </w:rPr>
            </w:pPr>
            <w:r w:rsidRPr="00B925A7">
              <w:rPr>
                <w:rFonts w:ascii="Arial" w:hAnsi="Arial" w:cs="Arial"/>
                <w:b/>
                <w:bCs/>
                <w:color w:val="000000"/>
                <w:sz w:val="20"/>
                <w:szCs w:val="20"/>
              </w:rPr>
              <w:t>Indicator moved from E-III Revised</w:t>
            </w:r>
          </w:p>
        </w:tc>
        <w:tc>
          <w:tcPr>
            <w:tcW w:w="2250" w:type="dxa"/>
            <w:shd w:val="clear" w:color="auto" w:fill="FFFFFF"/>
          </w:tcPr>
          <w:p w:rsidR="000708CB" w:rsidRPr="00B925A7" w:rsidRDefault="000708CB" w:rsidP="00DD54B4">
            <w:pPr>
              <w:tabs>
                <w:tab w:val="left" w:pos="1456"/>
              </w:tabs>
              <w:jc w:val="center"/>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F.2.</w:t>
            </w:r>
            <w:r>
              <w:rPr>
                <w:rFonts w:ascii="Arial" w:hAnsi="Arial" w:cs="Arial"/>
                <w:b/>
                <w:sz w:val="20"/>
                <w:szCs w:val="20"/>
              </w:rPr>
              <w:t>a</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timely </w:t>
            </w:r>
            <w:r>
              <w:rPr>
                <w:rFonts w:ascii="Arial" w:hAnsi="Arial" w:cs="Arial"/>
                <w:color w:val="000000"/>
                <w:sz w:val="20"/>
                <w:szCs w:val="20"/>
              </w:rPr>
              <w:t xml:space="preserve">respond and fully </w:t>
            </w:r>
            <w:r w:rsidRPr="00B925A7">
              <w:rPr>
                <w:rFonts w:ascii="Arial" w:hAnsi="Arial" w:cs="Arial"/>
                <w:color w:val="000000"/>
                <w:sz w:val="20"/>
                <w:szCs w:val="20"/>
              </w:rPr>
              <w:t>comply with EEOC orders?</w:t>
            </w:r>
            <w:r w:rsidRPr="00B925A7">
              <w:rPr>
                <w:rFonts w:ascii="Arial" w:hAnsi="Arial" w:cs="Arial"/>
                <w:b/>
                <w:color w:val="000000"/>
                <w:sz w:val="20"/>
                <w:szCs w:val="20"/>
              </w:rPr>
              <w:t xml:space="preserve"> </w:t>
            </w:r>
            <w:r w:rsidRPr="00F60D6C">
              <w:rPr>
                <w:rFonts w:ascii="Arial" w:hAnsi="Arial" w:cs="Arial"/>
                <w:color w:val="000000"/>
                <w:sz w:val="20"/>
                <w:szCs w:val="20"/>
              </w:rPr>
              <w:t xml:space="preserve">[see </w:t>
            </w:r>
            <w:r w:rsidRPr="00F60D6C">
              <w:rPr>
                <w:rFonts w:ascii="Arial" w:hAnsi="Arial" w:cs="Arial"/>
                <w:bCs/>
                <w:color w:val="000000"/>
                <w:sz w:val="20"/>
                <w:szCs w:val="20"/>
              </w:rPr>
              <w:t>29 CFR §1614.502</w:t>
            </w:r>
            <w:r>
              <w:rPr>
                <w:rFonts w:ascii="Arial" w:hAnsi="Arial" w:cs="Arial"/>
                <w:bCs/>
                <w:color w:val="000000"/>
                <w:sz w:val="20"/>
                <w:szCs w:val="20"/>
              </w:rPr>
              <w:t xml:space="preserve">; </w:t>
            </w:r>
            <w:r w:rsidRPr="00F60D6C">
              <w:rPr>
                <w:rFonts w:ascii="Arial" w:hAnsi="Arial" w:cs="Arial"/>
                <w:color w:val="000000"/>
                <w:sz w:val="20"/>
                <w:szCs w:val="20"/>
              </w:rPr>
              <w:t>MD-715, II(E)]</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jc w:val="center"/>
              <w:rPr>
                <w:rFonts w:ascii="Arial" w:hAnsi="Arial" w:cs="Arial"/>
                <w:sz w:val="20"/>
                <w:szCs w:val="20"/>
              </w:rPr>
            </w:pPr>
          </w:p>
        </w:tc>
        <w:tc>
          <w:tcPr>
            <w:tcW w:w="2250" w:type="dxa"/>
            <w:shd w:val="clear" w:color="auto" w:fill="FFFFFF"/>
          </w:tcPr>
          <w:p w:rsidR="000708CB" w:rsidRPr="00B925A7" w:rsidRDefault="000708CB" w:rsidP="00DD54B4">
            <w:pPr>
              <w:jc w:val="center"/>
              <w:rPr>
                <w:rFonts w:ascii="Arial" w:hAnsi="Arial" w:cs="Arial"/>
                <w:sz w:val="20"/>
                <w:szCs w:val="20"/>
              </w:rPr>
            </w:pPr>
            <w:r>
              <w:rPr>
                <w:rFonts w:ascii="Arial" w:hAnsi="Arial" w:cs="Arial"/>
                <w:sz w:val="20"/>
                <w:szCs w:val="20"/>
              </w:rPr>
              <w:t>C.3.d</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F.2.</w:t>
            </w:r>
            <w:r>
              <w:rPr>
                <w:rFonts w:ascii="Arial" w:hAnsi="Arial" w:cs="Arial"/>
                <w:b/>
                <w:sz w:val="20"/>
                <w:szCs w:val="20"/>
              </w:rPr>
              <w:t>a.1</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When a complainant requests a hearing, does the agency timely forward the investigative file to the appropriate EEOC hearing office? </w:t>
            </w:r>
            <w:r w:rsidRPr="00F60D6C">
              <w:rPr>
                <w:rFonts w:ascii="Arial" w:hAnsi="Arial" w:cs="Arial"/>
                <w:bCs/>
                <w:color w:val="000000"/>
                <w:sz w:val="20"/>
                <w:szCs w:val="20"/>
              </w:rPr>
              <w:t>[see 29 CFR §1614.108(g)]</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E.3.a.5</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F.2.</w:t>
            </w:r>
            <w:r>
              <w:rPr>
                <w:rFonts w:ascii="Arial" w:hAnsi="Arial" w:cs="Arial"/>
                <w:b/>
                <w:sz w:val="20"/>
                <w:szCs w:val="20"/>
              </w:rPr>
              <w:t>a.2</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When there is a finding of discrimination that is not the subject of an appeal by the agency, does the agency ensure timely compliance with the orders of relief? </w:t>
            </w:r>
            <w:r w:rsidRPr="00F60D6C">
              <w:rPr>
                <w:rFonts w:ascii="Arial" w:hAnsi="Arial" w:cs="Arial"/>
                <w:bCs/>
                <w:color w:val="000000"/>
                <w:sz w:val="20"/>
                <w:szCs w:val="20"/>
              </w:rPr>
              <w:t>[see 29 CFR §1614.50</w:t>
            </w:r>
            <w:r>
              <w:rPr>
                <w:rFonts w:ascii="Arial" w:hAnsi="Arial" w:cs="Arial"/>
                <w:bCs/>
                <w:color w:val="000000"/>
                <w:sz w:val="20"/>
                <w:szCs w:val="20"/>
              </w:rPr>
              <w:t>1</w:t>
            </w:r>
            <w:r w:rsidRPr="00F60D6C">
              <w:rPr>
                <w:rFonts w:ascii="Arial" w:hAnsi="Arial" w:cs="Arial"/>
                <w:bCs/>
                <w:color w:val="000000"/>
                <w:sz w:val="20"/>
                <w:szCs w:val="20"/>
              </w:rPr>
              <w:t>]</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E.3.a.7</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F.2.</w:t>
            </w:r>
            <w:r>
              <w:rPr>
                <w:rFonts w:ascii="Arial" w:hAnsi="Arial" w:cs="Arial"/>
                <w:b/>
                <w:sz w:val="20"/>
                <w:szCs w:val="20"/>
              </w:rPr>
              <w:t>a.3</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When a complainant files an appeal, does the agency timely forward the investigative file to EEOC’s Office of Federal Operations?</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§1614.403(e)]</w:t>
            </w:r>
          </w:p>
        </w:tc>
        <w:tc>
          <w:tcPr>
            <w:tcW w:w="1620" w:type="dxa"/>
            <w:shd w:val="clear" w:color="auto" w:fill="FFFFFF"/>
          </w:tcPr>
          <w:p w:rsidR="000708CB" w:rsidRPr="0056404D" w:rsidRDefault="000708CB" w:rsidP="00DD54B4">
            <w:pPr>
              <w:rPr>
                <w:rFonts w:ascii="Arial" w:hAnsi="Arial" w:cs="Arial"/>
                <w:bCs/>
                <w:color w:val="000000"/>
                <w:sz w:val="20"/>
                <w:szCs w:val="20"/>
              </w:rPr>
            </w:pPr>
            <w:r w:rsidRPr="0056404D">
              <w:rPr>
                <w:rFonts w:ascii="Arial" w:hAnsi="Arial" w:cs="Arial"/>
                <w:bCs/>
                <w:color w:val="000000"/>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Pr>
                <w:rFonts w:ascii="Arial" w:hAnsi="Arial" w:cs="Arial"/>
                <w:b/>
                <w:sz w:val="20"/>
                <w:szCs w:val="20"/>
              </w:rPr>
              <w:t>F.2.a.4</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bCs/>
                <w:color w:val="000000"/>
                <w:sz w:val="20"/>
                <w:szCs w:val="20"/>
              </w:rPr>
              <w:t xml:space="preserve">Pursuant to </w:t>
            </w:r>
            <w:r w:rsidRPr="00F60D6C">
              <w:rPr>
                <w:rFonts w:ascii="Arial" w:hAnsi="Arial" w:cs="Arial"/>
                <w:bCs/>
                <w:color w:val="000000"/>
                <w:sz w:val="20"/>
                <w:szCs w:val="20"/>
              </w:rPr>
              <w:t>29 CFR §1614.502</w:t>
            </w:r>
            <w:r w:rsidRPr="00B925A7">
              <w:rPr>
                <w:rFonts w:ascii="Arial" w:hAnsi="Arial" w:cs="Arial"/>
                <w:bCs/>
                <w:color w:val="000000"/>
                <w:sz w:val="20"/>
                <w:szCs w:val="20"/>
              </w:rPr>
              <w:t xml:space="preserve">, </w:t>
            </w:r>
            <w:r w:rsidRPr="00B925A7">
              <w:rPr>
                <w:rFonts w:ascii="Arial" w:hAnsi="Arial" w:cs="Arial"/>
                <w:color w:val="000000"/>
                <w:sz w:val="20"/>
                <w:szCs w:val="20"/>
              </w:rPr>
              <w:t>does the ag</w:t>
            </w:r>
            <w:r>
              <w:rPr>
                <w:rFonts w:ascii="Arial" w:hAnsi="Arial" w:cs="Arial"/>
                <w:color w:val="000000"/>
                <w:sz w:val="20"/>
                <w:szCs w:val="20"/>
              </w:rPr>
              <w:t>ency promptly provide</w:t>
            </w:r>
            <w:r w:rsidRPr="00B925A7">
              <w:rPr>
                <w:rFonts w:ascii="Arial" w:hAnsi="Arial" w:cs="Arial"/>
                <w:color w:val="000000"/>
                <w:sz w:val="20"/>
                <w:szCs w:val="20"/>
              </w:rPr>
              <w:t xml:space="preserve"> EEOC </w:t>
            </w:r>
            <w:r>
              <w:rPr>
                <w:rFonts w:ascii="Arial" w:hAnsi="Arial" w:cs="Arial"/>
                <w:color w:val="000000"/>
                <w:sz w:val="20"/>
                <w:szCs w:val="20"/>
              </w:rPr>
              <w:t xml:space="preserve">with </w:t>
            </w:r>
            <w:r w:rsidRPr="00B925A7">
              <w:rPr>
                <w:rFonts w:ascii="Arial" w:hAnsi="Arial" w:cs="Arial"/>
                <w:color w:val="000000"/>
                <w:sz w:val="20"/>
                <w:szCs w:val="20"/>
              </w:rPr>
              <w:t xml:space="preserve">the </w:t>
            </w:r>
            <w:r>
              <w:rPr>
                <w:rFonts w:ascii="Arial" w:hAnsi="Arial" w:cs="Arial"/>
                <w:color w:val="000000"/>
                <w:sz w:val="20"/>
                <w:szCs w:val="20"/>
              </w:rPr>
              <w:t xml:space="preserve">required </w:t>
            </w:r>
            <w:r w:rsidRPr="00B925A7">
              <w:rPr>
                <w:rFonts w:ascii="Arial" w:hAnsi="Arial" w:cs="Arial"/>
                <w:color w:val="000000"/>
                <w:sz w:val="20"/>
                <w:szCs w:val="20"/>
              </w:rPr>
              <w:t>document</w:t>
            </w:r>
            <w:r>
              <w:rPr>
                <w:rFonts w:ascii="Arial" w:hAnsi="Arial" w:cs="Arial"/>
                <w:color w:val="000000"/>
                <w:sz w:val="20"/>
                <w:szCs w:val="20"/>
              </w:rPr>
              <w:t>ation for completing compliance?</w:t>
            </w:r>
          </w:p>
        </w:tc>
        <w:tc>
          <w:tcPr>
            <w:tcW w:w="1620" w:type="dxa"/>
            <w:shd w:val="clear" w:color="auto" w:fill="FFFFFF"/>
          </w:tcPr>
          <w:p w:rsidR="000708CB" w:rsidRPr="0056404D" w:rsidRDefault="000708CB" w:rsidP="00DD54B4">
            <w:pPr>
              <w:rPr>
                <w:rFonts w:ascii="Arial" w:hAnsi="Arial" w:cs="Arial"/>
                <w:bCs/>
                <w:color w:val="000000"/>
                <w:sz w:val="20"/>
                <w:szCs w:val="20"/>
              </w:rPr>
            </w:pPr>
            <w:r>
              <w:rPr>
                <w:rFonts w:ascii="Arial" w:hAnsi="Arial" w:cs="Arial"/>
                <w:bCs/>
                <w:color w:val="000000"/>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F.3.d (1 to 9)</w:t>
            </w:r>
          </w:p>
        </w:tc>
      </w:tr>
      <w:tr w:rsidR="000708CB" w:rsidRPr="00B925A7" w:rsidTr="00DD54B4">
        <w:tc>
          <w:tcPr>
            <w:tcW w:w="12348" w:type="dxa"/>
            <w:gridSpan w:val="4"/>
            <w:shd w:val="clear" w:color="auto" w:fill="FFFFFF"/>
          </w:tcPr>
          <w:p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rsidR="000708CB" w:rsidRPr="00B925A7" w:rsidRDefault="000708CB" w:rsidP="00DD54B4">
            <w:pPr>
              <w:tabs>
                <w:tab w:val="left" w:pos="1456"/>
              </w:tabs>
              <w:ind w:firstLine="720"/>
              <w:rPr>
                <w:rFonts w:ascii="Arial" w:hAnsi="Arial" w:cs="Arial"/>
                <w:sz w:val="20"/>
                <w:szCs w:val="20"/>
              </w:rPr>
            </w:pPr>
          </w:p>
        </w:tc>
      </w:tr>
      <w:tr w:rsidR="000708CB" w:rsidRPr="00B925A7" w:rsidTr="00DD54B4">
        <w:trPr>
          <w:trHeight w:val="867"/>
        </w:trPr>
        <w:tc>
          <w:tcPr>
            <w:tcW w:w="1818" w:type="dxa"/>
            <w:shd w:val="clear" w:color="auto" w:fill="FFFFFF"/>
          </w:tcPr>
          <w:p w:rsidR="000708CB" w:rsidRPr="00B925A7" w:rsidRDefault="000708CB" w:rsidP="00DD54B4">
            <w:pPr>
              <w:rPr>
                <w:rFonts w:ascii="Arial" w:hAnsi="Arial" w:cs="Arial"/>
                <w:sz w:val="20"/>
                <w:szCs w:val="20"/>
              </w:rPr>
            </w:pPr>
            <w:r w:rsidRPr="00B925A7">
              <w:rPr>
                <w:rFonts w:ascii="Arial" w:hAnsi="Arial" w:cs="Arial"/>
                <w:noProof/>
                <w:sz w:val="20"/>
                <w:szCs w:val="20"/>
              </w:rPr>
              <w:drawing>
                <wp:inline distT="0" distB="0" distL="0" distR="0" wp14:anchorId="6F771EDE" wp14:editId="47E8192B">
                  <wp:extent cx="320675" cy="156845"/>
                  <wp:effectExtent l="0" t="0" r="3175" b="0"/>
                  <wp:docPr id="45" name="Picture 45"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 cy="156845"/>
                          </a:xfrm>
                          <a:prstGeom prst="rect">
                            <a:avLst/>
                          </a:prstGeom>
                          <a:noFill/>
                          <a:ln>
                            <a:noFill/>
                          </a:ln>
                        </pic:spPr>
                      </pic:pic>
                    </a:graphicData>
                  </a:graphic>
                </wp:inline>
              </w:drawing>
            </w:r>
            <w:r w:rsidRPr="00B925A7">
              <w:rPr>
                <w:rFonts w:ascii="Arial" w:hAnsi="Arial" w:cs="Arial"/>
                <w:b/>
                <w:bCs/>
                <w:color w:val="000000"/>
                <w:sz w:val="20"/>
                <w:szCs w:val="20"/>
              </w:rPr>
              <w:t>Compliance</w:t>
            </w:r>
            <w:r w:rsidR="009E248F">
              <w:rPr>
                <w:rFonts w:ascii="Arial" w:hAnsi="Arial" w:cs="Arial"/>
                <w:b/>
                <w:bCs/>
                <w:color w:val="000000"/>
                <w:sz w:val="20"/>
                <w:szCs w:val="20"/>
              </w:rPr>
              <w:t xml:space="preserve"> </w:t>
            </w:r>
            <w:r w:rsidRPr="00B925A7">
              <w:rPr>
                <w:rFonts w:ascii="Arial" w:hAnsi="Arial" w:cs="Arial"/>
                <w:b/>
                <w:bCs/>
                <w:color w:val="000000"/>
                <w:sz w:val="20"/>
                <w:szCs w:val="20"/>
              </w:rPr>
              <w:t>Indicator</w:t>
            </w:r>
          </w:p>
          <w:p w:rsidR="000708CB" w:rsidRPr="00B925A7" w:rsidRDefault="000708CB" w:rsidP="009E248F">
            <w:pPr>
              <w:rPr>
                <w:rFonts w:ascii="Arial" w:hAnsi="Arial" w:cs="Arial"/>
                <w:sz w:val="20"/>
                <w:szCs w:val="20"/>
              </w:rPr>
            </w:pPr>
            <w:r w:rsidRPr="00B925A7">
              <w:rPr>
                <w:rFonts w:ascii="Arial" w:hAnsi="Arial" w:cs="Arial"/>
                <w:noProof/>
                <w:sz w:val="20"/>
                <w:szCs w:val="20"/>
              </w:rPr>
              <w:drawing>
                <wp:inline distT="0" distB="0" distL="0" distR="0" wp14:anchorId="2E1A5D77" wp14:editId="448065B6">
                  <wp:extent cx="211455" cy="191135"/>
                  <wp:effectExtent l="0" t="0" r="0" b="0"/>
                  <wp:docPr id="44" name="Picture 44" descr="downarrow"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wnar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r w:rsidR="009E248F">
              <w:rPr>
                <w:rFonts w:ascii="Arial" w:hAnsi="Arial" w:cs="Arial"/>
                <w:noProof/>
                <w:sz w:val="20"/>
                <w:szCs w:val="20"/>
              </w:rPr>
              <w:br/>
            </w:r>
            <w:r w:rsidRPr="00B925A7">
              <w:rPr>
                <w:rFonts w:ascii="Arial" w:hAnsi="Arial" w:cs="Arial"/>
                <w:b/>
                <w:noProof/>
                <w:sz w:val="20"/>
                <w:szCs w:val="20"/>
              </w:rPr>
              <w:t>Measures</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b/>
                <w:bCs/>
                <w:color w:val="000000"/>
                <w:sz w:val="20"/>
                <w:szCs w:val="20"/>
              </w:rPr>
              <w:t>F.3 - The agency reports to EEOC its program efforts and accomplishments.</w:t>
            </w:r>
          </w:p>
        </w:tc>
        <w:tc>
          <w:tcPr>
            <w:tcW w:w="1620" w:type="dxa"/>
            <w:shd w:val="clear" w:color="auto" w:fill="FFFFFF"/>
          </w:tcPr>
          <w:p w:rsidR="000708CB" w:rsidRPr="00B925A7" w:rsidRDefault="000708CB" w:rsidP="00DD54B4">
            <w:pPr>
              <w:jc w:val="center"/>
              <w:rPr>
                <w:rFonts w:ascii="Arial" w:hAnsi="Arial" w:cs="Arial"/>
                <w:b/>
                <w:bCs/>
                <w:color w:val="000000"/>
                <w:sz w:val="20"/>
                <w:szCs w:val="20"/>
              </w:rPr>
            </w:pPr>
            <w:r w:rsidRPr="00B925A7">
              <w:rPr>
                <w:rFonts w:ascii="Arial" w:hAnsi="Arial" w:cs="Arial"/>
                <w:b/>
                <w:bCs/>
                <w:color w:val="000000"/>
                <w:sz w:val="20"/>
                <w:szCs w:val="20"/>
              </w:rPr>
              <w:t>Measure Met?</w:t>
            </w:r>
          </w:p>
          <w:p w:rsidR="000708CB" w:rsidRPr="00B925A7" w:rsidRDefault="000708CB" w:rsidP="00DD54B4">
            <w:pPr>
              <w:jc w:val="center"/>
              <w:rPr>
                <w:rFonts w:ascii="Arial" w:hAnsi="Arial" w:cs="Arial"/>
                <w:sz w:val="20"/>
                <w:szCs w:val="20"/>
              </w:rPr>
            </w:pPr>
            <w:r w:rsidRPr="00B925A7">
              <w:rPr>
                <w:rFonts w:ascii="Arial" w:hAnsi="Arial" w:cs="Arial"/>
                <w:b/>
                <w:sz w:val="20"/>
                <w:szCs w:val="20"/>
              </w:rPr>
              <w:t>(Yes/No/NA)</w:t>
            </w:r>
          </w:p>
        </w:tc>
        <w:tc>
          <w:tcPr>
            <w:tcW w:w="2250" w:type="dxa"/>
            <w:shd w:val="clear" w:color="auto" w:fill="FFFFFF"/>
          </w:tcPr>
          <w:p w:rsidR="000708CB" w:rsidRDefault="000708CB" w:rsidP="00DD54B4">
            <w:pPr>
              <w:tabs>
                <w:tab w:val="left" w:pos="1456"/>
              </w:tabs>
              <w:ind w:firstLine="720"/>
              <w:rPr>
                <w:rFonts w:ascii="Arial" w:hAnsi="Arial" w:cs="Arial"/>
                <w:b/>
                <w:bCs/>
                <w:color w:val="000000"/>
                <w:sz w:val="20"/>
                <w:szCs w:val="20"/>
              </w:rPr>
            </w:pPr>
            <w:r w:rsidRPr="00B925A7">
              <w:rPr>
                <w:rFonts w:ascii="Arial" w:hAnsi="Arial" w:cs="Arial"/>
                <w:b/>
                <w:bCs/>
                <w:color w:val="000000"/>
                <w:sz w:val="20"/>
                <w:szCs w:val="20"/>
              </w:rPr>
              <w:t>Comments</w:t>
            </w:r>
          </w:p>
          <w:p w:rsidR="000708CB" w:rsidRPr="00B925A7" w:rsidRDefault="000708CB" w:rsidP="00DD54B4">
            <w:pPr>
              <w:tabs>
                <w:tab w:val="left" w:pos="1456"/>
              </w:tabs>
              <w:ind w:firstLine="720"/>
              <w:rPr>
                <w:rFonts w:ascii="Arial" w:hAnsi="Arial" w:cs="Arial"/>
                <w:b/>
                <w:bCs/>
                <w:color w:val="000000"/>
                <w:sz w:val="20"/>
                <w:szCs w:val="20"/>
              </w:rPr>
            </w:pPr>
          </w:p>
          <w:p w:rsidR="000708CB" w:rsidRPr="00B925A7" w:rsidRDefault="000708CB" w:rsidP="00DD54B4">
            <w:pPr>
              <w:tabs>
                <w:tab w:val="left" w:pos="1456"/>
              </w:tabs>
              <w:ind w:firstLine="720"/>
              <w:rPr>
                <w:rFonts w:ascii="Arial" w:hAnsi="Arial" w:cs="Arial"/>
                <w:sz w:val="20"/>
                <w:szCs w:val="20"/>
              </w:rPr>
            </w:pPr>
          </w:p>
        </w:tc>
        <w:tc>
          <w:tcPr>
            <w:tcW w:w="2250" w:type="dxa"/>
            <w:shd w:val="clear" w:color="auto" w:fill="FFFFFF"/>
          </w:tcPr>
          <w:p w:rsidR="000708CB" w:rsidRPr="00B925A7" w:rsidRDefault="000708CB" w:rsidP="00DD54B4">
            <w:pPr>
              <w:tabs>
                <w:tab w:val="left" w:pos="1456"/>
              </w:tabs>
              <w:ind w:firstLine="720"/>
              <w:rPr>
                <w:rFonts w:ascii="Arial" w:hAnsi="Arial" w:cs="Arial"/>
                <w:b/>
                <w:bCs/>
                <w:color w:val="000000"/>
                <w:sz w:val="20"/>
                <w:szCs w:val="20"/>
              </w:rPr>
            </w:pP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F.3.</w:t>
            </w:r>
            <w:r>
              <w:rPr>
                <w:rFonts w:ascii="Arial" w:hAnsi="Arial" w:cs="Arial"/>
                <w:b/>
                <w:sz w:val="20"/>
                <w:szCs w:val="20"/>
              </w:rPr>
              <w:t>a</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timely submit to EEOC an accurate and complete No FEAR Act report? </w:t>
            </w:r>
            <w:r w:rsidRPr="00F60D6C">
              <w:rPr>
                <w:rFonts w:ascii="Arial" w:hAnsi="Arial" w:cs="Arial"/>
                <w:bCs/>
                <w:color w:val="000000"/>
                <w:sz w:val="20"/>
                <w:szCs w:val="20"/>
              </w:rPr>
              <w:t>[Public Law 107-174 (May 15, 2002), §203(a)]</w:t>
            </w:r>
            <w:r w:rsidRPr="00B925A7">
              <w:rPr>
                <w:rFonts w:ascii="Arial" w:hAnsi="Arial" w:cs="Arial"/>
                <w:b/>
                <w:bCs/>
                <w:color w:val="000000"/>
                <w:sz w:val="20"/>
                <w:szCs w:val="20"/>
              </w:rPr>
              <w:t xml:space="preserve"> </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r w:rsidR="000708CB" w:rsidRPr="00B925A7" w:rsidTr="00DD54B4">
        <w:tc>
          <w:tcPr>
            <w:tcW w:w="1818" w:type="dxa"/>
            <w:shd w:val="clear" w:color="auto" w:fill="FFFFFF"/>
          </w:tcPr>
          <w:p w:rsidR="000708CB" w:rsidRPr="00B925A7" w:rsidRDefault="000708CB" w:rsidP="00DD54B4">
            <w:pPr>
              <w:jc w:val="center"/>
              <w:rPr>
                <w:rFonts w:ascii="Arial" w:hAnsi="Arial" w:cs="Arial"/>
                <w:b/>
                <w:sz w:val="20"/>
                <w:szCs w:val="20"/>
              </w:rPr>
            </w:pPr>
            <w:r w:rsidRPr="00B925A7">
              <w:rPr>
                <w:rFonts w:ascii="Arial" w:hAnsi="Arial" w:cs="Arial"/>
                <w:b/>
                <w:sz w:val="20"/>
                <w:szCs w:val="20"/>
              </w:rPr>
              <w:t>F.3.</w:t>
            </w:r>
            <w:r>
              <w:rPr>
                <w:rFonts w:ascii="Arial" w:hAnsi="Arial" w:cs="Arial"/>
                <w:b/>
                <w:sz w:val="20"/>
                <w:szCs w:val="20"/>
              </w:rPr>
              <w:t>b</w:t>
            </w:r>
          </w:p>
        </w:tc>
        <w:tc>
          <w:tcPr>
            <w:tcW w:w="6660" w:type="dxa"/>
            <w:shd w:val="clear" w:color="auto" w:fill="FFFFFF"/>
          </w:tcPr>
          <w:p w:rsidR="000708CB" w:rsidRPr="00B925A7" w:rsidRDefault="000708CB" w:rsidP="00DD54B4">
            <w:pPr>
              <w:rPr>
                <w:rFonts w:ascii="Arial" w:hAnsi="Arial" w:cs="Arial"/>
                <w:color w:val="000000"/>
                <w:sz w:val="20"/>
                <w:szCs w:val="20"/>
              </w:rPr>
            </w:pPr>
            <w:r w:rsidRPr="00B925A7">
              <w:rPr>
                <w:rFonts w:ascii="Arial" w:hAnsi="Arial" w:cs="Arial"/>
                <w:color w:val="000000"/>
                <w:sz w:val="20"/>
                <w:szCs w:val="20"/>
              </w:rPr>
              <w:t xml:space="preserve">Does the agency timely post on its </w:t>
            </w:r>
            <w:r>
              <w:rPr>
                <w:rFonts w:ascii="Arial" w:hAnsi="Arial" w:cs="Arial"/>
                <w:color w:val="000000"/>
                <w:sz w:val="20"/>
                <w:szCs w:val="20"/>
              </w:rPr>
              <w:t xml:space="preserve">public </w:t>
            </w:r>
            <w:r w:rsidRPr="00B925A7">
              <w:rPr>
                <w:rFonts w:ascii="Arial" w:hAnsi="Arial" w:cs="Arial"/>
                <w:color w:val="000000"/>
                <w:sz w:val="20"/>
                <w:szCs w:val="20"/>
              </w:rPr>
              <w:t>webpage its quarterly No FEAR Act data?</w:t>
            </w:r>
            <w:r w:rsidRPr="00B925A7">
              <w:rPr>
                <w:rFonts w:ascii="Arial" w:hAnsi="Arial" w:cs="Arial"/>
                <w:b/>
                <w:bCs/>
                <w:color w:val="000000"/>
                <w:sz w:val="20"/>
                <w:szCs w:val="20"/>
              </w:rPr>
              <w:t xml:space="preserve"> </w:t>
            </w:r>
            <w:r w:rsidRPr="00F60D6C">
              <w:rPr>
                <w:rFonts w:ascii="Arial" w:hAnsi="Arial" w:cs="Arial"/>
                <w:bCs/>
                <w:color w:val="000000"/>
                <w:sz w:val="20"/>
                <w:szCs w:val="20"/>
              </w:rPr>
              <w:t>[see 29 CFR §1614.703(</w:t>
            </w:r>
            <w:r>
              <w:rPr>
                <w:rFonts w:ascii="Arial" w:hAnsi="Arial" w:cs="Arial"/>
                <w:bCs/>
                <w:color w:val="000000"/>
                <w:sz w:val="20"/>
                <w:szCs w:val="20"/>
              </w:rPr>
              <w:t>d)</w:t>
            </w:r>
            <w:r w:rsidRPr="00F60D6C">
              <w:rPr>
                <w:rFonts w:ascii="Arial" w:hAnsi="Arial" w:cs="Arial"/>
                <w:bCs/>
                <w:color w:val="000000"/>
                <w:sz w:val="20"/>
                <w:szCs w:val="20"/>
              </w:rPr>
              <w:t>]</w:t>
            </w:r>
          </w:p>
        </w:tc>
        <w:tc>
          <w:tcPr>
            <w:tcW w:w="1620" w:type="dxa"/>
            <w:shd w:val="clear" w:color="auto" w:fill="FFFFFF"/>
          </w:tcPr>
          <w:p w:rsidR="000708CB" w:rsidRPr="00B925A7" w:rsidRDefault="000708CB" w:rsidP="00DD54B4">
            <w:pPr>
              <w:rPr>
                <w:rFonts w:ascii="Arial" w:hAnsi="Arial" w:cs="Arial"/>
                <w:sz w:val="20"/>
                <w:szCs w:val="20"/>
              </w:rPr>
            </w:pPr>
            <w:r>
              <w:rPr>
                <w:rFonts w:ascii="Arial" w:hAnsi="Arial" w:cs="Arial"/>
                <w:sz w:val="20"/>
                <w:szCs w:val="20"/>
              </w:rPr>
              <w:t>Yes</w:t>
            </w: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p>
        </w:tc>
        <w:tc>
          <w:tcPr>
            <w:tcW w:w="2250" w:type="dxa"/>
            <w:shd w:val="clear" w:color="auto" w:fill="FFFFFF"/>
          </w:tcPr>
          <w:p w:rsidR="000708CB" w:rsidRPr="00B925A7" w:rsidRDefault="000708CB" w:rsidP="00DD54B4">
            <w:pPr>
              <w:tabs>
                <w:tab w:val="left" w:pos="1456"/>
              </w:tabs>
              <w:jc w:val="center"/>
              <w:rPr>
                <w:rFonts w:ascii="Arial" w:hAnsi="Arial" w:cs="Arial"/>
                <w:sz w:val="20"/>
                <w:szCs w:val="20"/>
              </w:rPr>
            </w:pPr>
            <w:r>
              <w:rPr>
                <w:rFonts w:ascii="Arial" w:hAnsi="Arial" w:cs="Arial"/>
                <w:sz w:val="20"/>
                <w:szCs w:val="20"/>
              </w:rPr>
              <w:t>New</w:t>
            </w:r>
          </w:p>
        </w:tc>
      </w:tr>
    </w:tbl>
    <w:p w:rsidR="000708CB" w:rsidRPr="000F7FAE" w:rsidRDefault="000708CB" w:rsidP="000708CB"/>
    <w:p w:rsidR="00D71C24" w:rsidRDefault="00D71C24">
      <w:pPr>
        <w:rPr>
          <w:rFonts w:ascii="Arial" w:hAnsi="Arial" w:cs="Arial"/>
          <w:sz w:val="17"/>
          <w:szCs w:val="17"/>
        </w:rPr>
        <w:sectPr w:rsidR="00D71C24" w:rsidSect="00E81188">
          <w:footerReference w:type="default" r:id="rId21"/>
          <w:pgSz w:w="15840" w:h="12240" w:orient="landscape" w:code="1"/>
          <w:pgMar w:top="1440" w:right="1008" w:bottom="1584" w:left="1008" w:header="720" w:footer="720" w:gutter="0"/>
          <w:cols w:space="720"/>
          <w:docGrid w:linePitch="360"/>
        </w:sectPr>
      </w:pPr>
    </w:p>
    <w:p w:rsidR="007B572F" w:rsidRDefault="007B572F">
      <w:pPr>
        <w:rPr>
          <w:rFonts w:ascii="Arial" w:hAnsi="Arial" w:cs="Arial"/>
          <w:b/>
          <w:bCs/>
          <w:smallCaps/>
          <w:color w:val="000000"/>
          <w:sz w:val="28"/>
          <w:szCs w:val="28"/>
        </w:rPr>
      </w:pPr>
      <w:bookmarkStart w:id="1" w:name="id3468088"/>
      <w:bookmarkEnd w:id="1"/>
    </w:p>
    <w:p w:rsidR="007B572F" w:rsidRPr="00BE05A8" w:rsidRDefault="007B572F" w:rsidP="007B572F">
      <w:pPr>
        <w:pStyle w:val="Heading2"/>
        <w:spacing w:before="2" w:after="2"/>
        <w:jc w:val="center"/>
        <w:rPr>
          <w:bCs/>
          <w:sz w:val="28"/>
          <w:szCs w:val="28"/>
        </w:rPr>
      </w:pPr>
      <w:r w:rsidRPr="000E4338">
        <w:rPr>
          <w:bCs/>
          <w:sz w:val="28"/>
          <w:szCs w:val="28"/>
        </w:rPr>
        <w:t>MD</w:t>
      </w:r>
      <w:r w:rsidRPr="00BE05A8">
        <w:rPr>
          <w:bCs/>
          <w:sz w:val="28"/>
          <w:szCs w:val="28"/>
        </w:rPr>
        <w:t>-715 – Part H</w:t>
      </w:r>
      <w:r w:rsidR="00925592">
        <w:rPr>
          <w:bCs/>
          <w:sz w:val="28"/>
          <w:szCs w:val="28"/>
        </w:rPr>
        <w:t>.</w:t>
      </w:r>
      <w:r w:rsidR="00B91448">
        <w:rPr>
          <w:bCs/>
          <w:sz w:val="28"/>
          <w:szCs w:val="28"/>
        </w:rPr>
        <w:t>1</w:t>
      </w:r>
    </w:p>
    <w:p w:rsidR="007B572F" w:rsidRPr="00BE05A8" w:rsidRDefault="007B572F" w:rsidP="007B572F">
      <w:pPr>
        <w:pStyle w:val="Heading2"/>
        <w:spacing w:before="2" w:after="2"/>
        <w:jc w:val="center"/>
        <w:rPr>
          <w:bCs/>
          <w:sz w:val="28"/>
          <w:szCs w:val="28"/>
        </w:rPr>
      </w:pPr>
      <w:r w:rsidRPr="00BE05A8">
        <w:rPr>
          <w:bCs/>
          <w:sz w:val="28"/>
          <w:szCs w:val="28"/>
        </w:rPr>
        <w:t xml:space="preserve"> Agency EEO Plan to Attain the Essential Elements of a Model EEO Program</w:t>
      </w:r>
    </w:p>
    <w:p w:rsidR="007B572F" w:rsidRPr="00BE05A8" w:rsidRDefault="007B572F" w:rsidP="007B572F">
      <w:pPr>
        <w:pStyle w:val="Heading3"/>
        <w:spacing w:before="2" w:after="2"/>
        <w:rPr>
          <w:szCs w:val="24"/>
        </w:rPr>
      </w:pPr>
    </w:p>
    <w:p w:rsidR="007B572F" w:rsidRPr="00BE05A8" w:rsidRDefault="007B572F" w:rsidP="007B572F">
      <w:pPr>
        <w:pStyle w:val="Heading3"/>
        <w:spacing w:before="2" w:after="2"/>
        <w:rPr>
          <w:b w:val="0"/>
        </w:rPr>
      </w:pPr>
      <w:r w:rsidRPr="00BE05A8">
        <w:rPr>
          <w:b w:val="0"/>
        </w:rPr>
        <w:t>Please describe the status of each plan that the agency has implemented to correct deficiencies in the EEO program.</w:t>
      </w:r>
    </w:p>
    <w:p w:rsidR="007B572F" w:rsidRPr="00BE05A8" w:rsidRDefault="007B572F" w:rsidP="007B572F">
      <w:pPr>
        <w:pStyle w:val="Heading3"/>
        <w:spacing w:before="2" w:after="2"/>
        <w:rPr>
          <w:b w:val="0"/>
        </w:rPr>
      </w:pPr>
    </w:p>
    <w:p w:rsidR="007B572F" w:rsidRPr="00BE05A8" w:rsidRDefault="007B572F" w:rsidP="007B572F">
      <w:pPr>
        <w:pStyle w:val="Heading3"/>
        <w:spacing w:before="2" w:after="2"/>
        <w:rPr>
          <w:b w:val="0"/>
        </w:rPr>
      </w:pPr>
      <w:r w:rsidRPr="00BE05A8">
        <w:rPr>
          <w:b w:val="0"/>
          <w:noProof/>
        </w:rPr>
        <mc:AlternateContent>
          <mc:Choice Requires="wps">
            <w:drawing>
              <wp:inline distT="0" distB="0" distL="0" distR="0">
                <wp:extent cx="139700" cy="139700"/>
                <wp:effectExtent l="0" t="0" r="12700" b="12700"/>
                <wp:docPr id="1" name="Rectangle 1" descr="checkbox" title="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94305BD" id="Rectangle 1" o:spid="_x0000_s1026" alt="Title: checkbox - Description: checkbox"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">
                <w10:anchorlock/>
              </v:rect>
            </w:pict>
          </mc:Fallback>
        </mc:AlternateContent>
      </w:r>
      <w:r w:rsidR="00D958FC">
        <w:rPr>
          <w:b w:val="0"/>
        </w:rPr>
        <w:t xml:space="preserve"> </w:t>
      </w:r>
      <w:r w:rsidRPr="00BE05A8">
        <w:rPr>
          <w:b w:val="0"/>
        </w:rPr>
        <w:t xml:space="preserve"> If the agency did not address any deficiencies during the reporting period, please check the box.</w:t>
      </w:r>
    </w:p>
    <w:p w:rsidR="007B572F" w:rsidRPr="00BE05A8" w:rsidRDefault="007B572F" w:rsidP="007B572F">
      <w:pPr>
        <w:pStyle w:val="Heading3"/>
        <w:spacing w:before="2" w:after="2"/>
      </w:pPr>
    </w:p>
    <w:p w:rsidR="007B572F" w:rsidRPr="00BE05A8" w:rsidRDefault="007B572F" w:rsidP="007B572F">
      <w:pPr>
        <w:pStyle w:val="Heading3"/>
        <w:spacing w:before="2" w:after="2"/>
        <w:rPr>
          <w:szCs w:val="24"/>
        </w:rPr>
      </w:pPr>
      <w:r w:rsidRPr="00BE05A8">
        <w:rPr>
          <w:szCs w:val="24"/>
        </w:rPr>
        <w:t xml:space="preserve">Statement of Model Program Essential Element Deficiency  </w:t>
      </w:r>
    </w:p>
    <w:tbl>
      <w:tblPr>
        <w:tblW w:w="4986"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401"/>
        <w:gridCol w:w="7769"/>
      </w:tblGrid>
      <w:tr w:rsidR="007B572F" w:rsidRPr="00BE05A8" w:rsidTr="00B579A0">
        <w:trPr>
          <w:tblHeader/>
        </w:trPr>
        <w:tc>
          <w:tcPr>
            <w:tcW w:w="76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jc w:val="center"/>
              <w:rPr>
                <w:rFonts w:ascii="Arial" w:hAnsi="Arial" w:cs="Arial"/>
                <w:b/>
                <w:bCs/>
              </w:rPr>
            </w:pPr>
            <w:r w:rsidRPr="00BE05A8">
              <w:rPr>
                <w:rFonts w:ascii="Arial" w:hAnsi="Arial" w:cs="Arial"/>
                <w:b/>
                <w:bCs/>
              </w:rPr>
              <w:t>Type of Program Deficiency</w:t>
            </w:r>
          </w:p>
        </w:tc>
        <w:tc>
          <w:tcPr>
            <w:tcW w:w="4236"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jc w:val="center"/>
              <w:rPr>
                <w:rFonts w:ascii="Arial" w:hAnsi="Arial" w:cs="Arial"/>
                <w:b/>
                <w:bCs/>
              </w:rPr>
            </w:pPr>
            <w:r w:rsidRPr="00BE05A8">
              <w:rPr>
                <w:rFonts w:ascii="Arial" w:hAnsi="Arial" w:cs="Arial"/>
                <w:b/>
                <w:bCs/>
              </w:rPr>
              <w:t>Brief Description of Program Deficiency</w:t>
            </w:r>
          </w:p>
        </w:tc>
      </w:tr>
      <w:tr w:rsidR="007B572F" w:rsidRPr="00BE05A8" w:rsidTr="00B579A0">
        <w:tc>
          <w:tcPr>
            <w:tcW w:w="76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r>
              <w:rPr>
                <w:rFonts w:ascii="Arial" w:hAnsi="Arial" w:cs="Arial"/>
                <w:b/>
              </w:rPr>
              <w:t>C.2.b.5</w:t>
            </w:r>
          </w:p>
        </w:tc>
        <w:tc>
          <w:tcPr>
            <w:tcW w:w="4236"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320F70" w:rsidRDefault="004736AB">
            <w:pPr>
              <w:rPr>
                <w:rFonts w:ascii="Arial" w:hAnsi="Arial" w:cs="Arial"/>
              </w:rPr>
            </w:pPr>
            <w:r>
              <w:rPr>
                <w:rFonts w:ascii="Arial" w:hAnsi="Arial" w:cs="Arial"/>
                <w:color w:val="000000"/>
              </w:rPr>
              <w:t>The A</w:t>
            </w:r>
            <w:r w:rsidR="007B572F" w:rsidRPr="007B4F11">
              <w:rPr>
                <w:rFonts w:ascii="Arial" w:hAnsi="Arial" w:cs="Arial"/>
                <w:color w:val="000000"/>
              </w:rPr>
              <w:t xml:space="preserve">gency </w:t>
            </w:r>
            <w:r>
              <w:rPr>
                <w:rFonts w:ascii="Arial" w:hAnsi="Arial" w:cs="Arial"/>
                <w:color w:val="000000"/>
              </w:rPr>
              <w:t xml:space="preserve">does not </w:t>
            </w:r>
            <w:r w:rsidR="007B572F" w:rsidRPr="007B4F11">
              <w:rPr>
                <w:rFonts w:ascii="Arial" w:hAnsi="Arial" w:cs="Arial"/>
                <w:color w:val="000000"/>
              </w:rPr>
              <w:t xml:space="preserve">process </w:t>
            </w:r>
            <w:r w:rsidR="007B572F">
              <w:rPr>
                <w:rFonts w:ascii="Arial" w:hAnsi="Arial" w:cs="Arial"/>
                <w:color w:val="000000"/>
              </w:rPr>
              <w:t>all</w:t>
            </w:r>
            <w:r w:rsidR="007B572F" w:rsidRPr="007B4F11">
              <w:rPr>
                <w:rFonts w:ascii="Arial" w:hAnsi="Arial" w:cs="Arial"/>
                <w:color w:val="000000"/>
              </w:rPr>
              <w:t xml:space="preserve"> accommodation requests within the time frame set forth in its reasonable accommodation proce</w:t>
            </w:r>
            <w:r>
              <w:rPr>
                <w:rFonts w:ascii="Arial" w:hAnsi="Arial" w:cs="Arial"/>
                <w:color w:val="000000"/>
              </w:rPr>
              <w:t>dures.</w:t>
            </w:r>
            <w:r w:rsidR="001A07E0">
              <w:rPr>
                <w:rFonts w:ascii="Arial" w:hAnsi="Arial" w:cs="Arial"/>
                <w:color w:val="000000"/>
              </w:rPr>
              <w:t xml:space="preserve"> </w:t>
            </w:r>
            <w:r w:rsidR="007B572F" w:rsidRPr="007B4F11">
              <w:rPr>
                <w:rFonts w:ascii="Arial" w:hAnsi="Arial" w:cs="Arial"/>
                <w:color w:val="000000"/>
              </w:rPr>
              <w:t xml:space="preserve"> </w:t>
            </w:r>
            <w:r w:rsidR="007B572F">
              <w:rPr>
                <w:rFonts w:ascii="Arial" w:hAnsi="Arial" w:cs="Arial"/>
                <w:color w:val="000000"/>
              </w:rPr>
              <w:t xml:space="preserve">[see MD-715, II(C)]  </w:t>
            </w:r>
          </w:p>
        </w:tc>
      </w:tr>
    </w:tbl>
    <w:p w:rsidR="007B572F" w:rsidRPr="00BE05A8" w:rsidRDefault="007B572F" w:rsidP="007B572F">
      <w:pPr>
        <w:pStyle w:val="Heading3"/>
        <w:spacing w:before="2" w:after="2"/>
        <w:rPr>
          <w:szCs w:val="24"/>
        </w:rPr>
      </w:pPr>
    </w:p>
    <w:p w:rsidR="007B572F" w:rsidRPr="00BE05A8" w:rsidRDefault="007B572F" w:rsidP="007B572F">
      <w:pPr>
        <w:pStyle w:val="Heading3"/>
        <w:spacing w:before="2" w:after="2"/>
        <w:rPr>
          <w:szCs w:val="24"/>
        </w:rPr>
      </w:pPr>
      <w:r w:rsidRPr="00BE05A8">
        <w:rPr>
          <w:szCs w:val="24"/>
        </w:rPr>
        <w:t xml:space="preserve">Objective(s) and Dates for EEO Plan  </w:t>
      </w:r>
    </w:p>
    <w:tbl>
      <w:tblPr>
        <w:tblW w:w="5000" w:type="pct"/>
        <w:tblBorders>
          <w:top w:val="single" w:sz="8" w:space="0" w:color="666666"/>
          <w:left w:val="single" w:sz="8" w:space="0" w:color="666666"/>
          <w:bottom w:val="single" w:sz="8" w:space="0" w:color="666666"/>
          <w:right w:val="single" w:sz="8" w:space="0" w:color="666666"/>
        </w:tblBorders>
        <w:tblLayout w:type="fixed"/>
        <w:tblCellMar>
          <w:top w:w="100" w:type="dxa"/>
          <w:left w:w="100" w:type="dxa"/>
          <w:bottom w:w="100" w:type="dxa"/>
          <w:right w:w="100" w:type="dxa"/>
        </w:tblCellMar>
        <w:tblLook w:val="0000" w:firstRow="0" w:lastRow="0" w:firstColumn="0" w:lastColumn="0" w:noHBand="0" w:noVBand="0"/>
      </w:tblPr>
      <w:tblGrid>
        <w:gridCol w:w="1331"/>
        <w:gridCol w:w="3789"/>
        <w:gridCol w:w="1350"/>
        <w:gridCol w:w="1365"/>
        <w:gridCol w:w="1361"/>
      </w:tblGrid>
      <w:tr w:rsidR="00827519" w:rsidRPr="00BE05A8" w:rsidTr="00B579A0">
        <w:trPr>
          <w:tblHeader/>
        </w:trPr>
        <w:tc>
          <w:tcPr>
            <w:tcW w:w="72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jc w:val="center"/>
              <w:rPr>
                <w:rFonts w:ascii="Arial" w:hAnsi="Arial" w:cs="Arial"/>
                <w:b/>
                <w:bCs/>
                <w:sz w:val="22"/>
                <w:szCs w:val="22"/>
              </w:rPr>
            </w:pPr>
            <w:r w:rsidRPr="00B579A0">
              <w:rPr>
                <w:rFonts w:ascii="Arial" w:hAnsi="Arial" w:cs="Arial"/>
                <w:b/>
                <w:bCs/>
                <w:sz w:val="22"/>
                <w:szCs w:val="22"/>
              </w:rPr>
              <w:t xml:space="preserve">Date Initiated </w:t>
            </w:r>
            <w:r w:rsidRPr="00BA71AE">
              <w:rPr>
                <w:rFonts w:ascii="Arial" w:hAnsi="Arial" w:cs="Arial"/>
                <w:b/>
                <w:bCs/>
                <w:sz w:val="16"/>
                <w:szCs w:val="16"/>
              </w:rPr>
              <w:t>(mm/</w:t>
            </w:r>
            <w:proofErr w:type="spellStart"/>
            <w:r w:rsidRPr="00BA71AE">
              <w:rPr>
                <w:rFonts w:ascii="Arial" w:hAnsi="Arial" w:cs="Arial"/>
                <w:b/>
                <w:bCs/>
                <w:sz w:val="16"/>
                <w:szCs w:val="16"/>
              </w:rPr>
              <w:t>dd</w:t>
            </w:r>
            <w:proofErr w:type="spellEnd"/>
            <w:r w:rsidRPr="00BA71AE">
              <w:rPr>
                <w:rFonts w:ascii="Arial" w:hAnsi="Arial" w:cs="Arial"/>
                <w:b/>
                <w:bCs/>
                <w:sz w:val="16"/>
                <w:szCs w:val="16"/>
              </w:rPr>
              <w:t>/</w:t>
            </w:r>
            <w:proofErr w:type="spellStart"/>
            <w:r w:rsidRPr="00BA71AE">
              <w:rPr>
                <w:rFonts w:ascii="Arial" w:hAnsi="Arial" w:cs="Arial"/>
                <w:b/>
                <w:bCs/>
                <w:sz w:val="16"/>
                <w:szCs w:val="16"/>
              </w:rPr>
              <w:t>yyyy</w:t>
            </w:r>
            <w:proofErr w:type="spellEnd"/>
            <w:r w:rsidRPr="00BA71AE">
              <w:rPr>
                <w:rFonts w:ascii="Arial" w:hAnsi="Arial" w:cs="Arial"/>
                <w:b/>
                <w:bCs/>
                <w:sz w:val="16"/>
                <w:szCs w:val="16"/>
              </w:rPr>
              <w:t>)</w:t>
            </w:r>
          </w:p>
        </w:tc>
        <w:tc>
          <w:tcPr>
            <w:tcW w:w="206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jc w:val="center"/>
              <w:rPr>
                <w:rFonts w:ascii="Arial" w:hAnsi="Arial" w:cs="Arial"/>
                <w:b/>
                <w:bCs/>
                <w:sz w:val="22"/>
                <w:szCs w:val="22"/>
              </w:rPr>
            </w:pPr>
            <w:r w:rsidRPr="00B579A0">
              <w:rPr>
                <w:rFonts w:ascii="Arial" w:hAnsi="Arial" w:cs="Arial"/>
                <w:b/>
                <w:bCs/>
                <w:sz w:val="22"/>
                <w:szCs w:val="22"/>
              </w:rPr>
              <w:t>Objective</w:t>
            </w:r>
          </w:p>
        </w:tc>
        <w:tc>
          <w:tcPr>
            <w:tcW w:w="73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jc w:val="center"/>
              <w:rPr>
                <w:rFonts w:ascii="Arial" w:hAnsi="Arial" w:cs="Arial"/>
                <w:b/>
                <w:bCs/>
                <w:sz w:val="22"/>
                <w:szCs w:val="22"/>
              </w:rPr>
            </w:pPr>
            <w:r w:rsidRPr="00B579A0">
              <w:rPr>
                <w:rFonts w:ascii="Arial" w:hAnsi="Arial" w:cs="Arial"/>
                <w:b/>
                <w:bCs/>
                <w:sz w:val="22"/>
                <w:szCs w:val="22"/>
              </w:rPr>
              <w:t xml:space="preserve">Target Date </w:t>
            </w:r>
            <w:r w:rsidRPr="00BA71AE">
              <w:rPr>
                <w:rFonts w:ascii="Arial" w:hAnsi="Arial" w:cs="Arial"/>
                <w:b/>
                <w:bCs/>
                <w:sz w:val="16"/>
                <w:szCs w:val="16"/>
              </w:rPr>
              <w:t>(mm/</w:t>
            </w:r>
            <w:proofErr w:type="spellStart"/>
            <w:r w:rsidRPr="00BA71AE">
              <w:rPr>
                <w:rFonts w:ascii="Arial" w:hAnsi="Arial" w:cs="Arial"/>
                <w:b/>
                <w:bCs/>
                <w:sz w:val="16"/>
                <w:szCs w:val="16"/>
              </w:rPr>
              <w:t>dd</w:t>
            </w:r>
            <w:proofErr w:type="spellEnd"/>
            <w:r w:rsidRPr="00BA71AE">
              <w:rPr>
                <w:rFonts w:ascii="Arial" w:hAnsi="Arial" w:cs="Arial"/>
                <w:b/>
                <w:bCs/>
                <w:sz w:val="16"/>
                <w:szCs w:val="16"/>
              </w:rPr>
              <w:t>/</w:t>
            </w:r>
            <w:proofErr w:type="spellStart"/>
            <w:r w:rsidRPr="00BA71AE">
              <w:rPr>
                <w:rFonts w:ascii="Arial" w:hAnsi="Arial" w:cs="Arial"/>
                <w:b/>
                <w:bCs/>
                <w:sz w:val="16"/>
                <w:szCs w:val="16"/>
              </w:rPr>
              <w:t>yyyy</w:t>
            </w:r>
            <w:proofErr w:type="spellEnd"/>
            <w:r w:rsidRPr="00BA71AE">
              <w:rPr>
                <w:rFonts w:ascii="Arial" w:hAnsi="Arial" w:cs="Arial"/>
                <w:b/>
                <w:bCs/>
                <w:sz w:val="16"/>
                <w:szCs w:val="16"/>
              </w:rPr>
              <w:t>)</w:t>
            </w:r>
          </w:p>
        </w:tc>
        <w:tc>
          <w:tcPr>
            <w:tcW w:w="742" w:type="pct"/>
            <w:tcBorders>
              <w:top w:val="single" w:sz="8" w:space="0" w:color="666666"/>
              <w:left w:val="single" w:sz="8" w:space="0" w:color="666666"/>
              <w:bottom w:val="single" w:sz="8" w:space="0" w:color="666666"/>
              <w:right w:val="single" w:sz="8" w:space="0" w:color="666666"/>
            </w:tcBorders>
            <w:vAlign w:val="center"/>
          </w:tcPr>
          <w:p w:rsidR="007B572F" w:rsidRPr="00B579A0" w:rsidRDefault="007B572F" w:rsidP="003F3B92">
            <w:pPr>
              <w:jc w:val="center"/>
              <w:rPr>
                <w:rFonts w:ascii="Arial" w:hAnsi="Arial" w:cs="Arial"/>
                <w:b/>
                <w:bCs/>
                <w:sz w:val="22"/>
                <w:szCs w:val="22"/>
              </w:rPr>
            </w:pPr>
            <w:r w:rsidRPr="00B579A0">
              <w:rPr>
                <w:rFonts w:ascii="Arial" w:hAnsi="Arial" w:cs="Arial"/>
                <w:b/>
                <w:bCs/>
                <w:sz w:val="22"/>
                <w:szCs w:val="22"/>
              </w:rPr>
              <w:t xml:space="preserve">Modified Date </w:t>
            </w:r>
            <w:r w:rsidRPr="00BA71AE">
              <w:rPr>
                <w:rFonts w:ascii="Arial" w:hAnsi="Arial" w:cs="Arial"/>
                <w:b/>
                <w:bCs/>
                <w:sz w:val="16"/>
                <w:szCs w:val="16"/>
              </w:rPr>
              <w:t>(mm/</w:t>
            </w:r>
            <w:proofErr w:type="spellStart"/>
            <w:r w:rsidRPr="00BA71AE">
              <w:rPr>
                <w:rFonts w:ascii="Arial" w:hAnsi="Arial" w:cs="Arial"/>
                <w:b/>
                <w:bCs/>
                <w:sz w:val="16"/>
                <w:szCs w:val="16"/>
              </w:rPr>
              <w:t>dd</w:t>
            </w:r>
            <w:proofErr w:type="spellEnd"/>
            <w:r w:rsidRPr="00BA71AE">
              <w:rPr>
                <w:rFonts w:ascii="Arial" w:hAnsi="Arial" w:cs="Arial"/>
                <w:b/>
                <w:bCs/>
                <w:sz w:val="16"/>
                <w:szCs w:val="16"/>
              </w:rPr>
              <w:t>/</w:t>
            </w:r>
            <w:proofErr w:type="spellStart"/>
            <w:r w:rsidRPr="00BA71AE">
              <w:rPr>
                <w:rFonts w:ascii="Arial" w:hAnsi="Arial" w:cs="Arial"/>
                <w:b/>
                <w:bCs/>
                <w:sz w:val="16"/>
                <w:szCs w:val="16"/>
              </w:rPr>
              <w:t>yyyy</w:t>
            </w:r>
            <w:proofErr w:type="spellEnd"/>
            <w:r w:rsidRPr="00BA71AE">
              <w:rPr>
                <w:rFonts w:ascii="Arial" w:hAnsi="Arial" w:cs="Arial"/>
                <w:b/>
                <w:bCs/>
                <w:sz w:val="16"/>
                <w:szCs w:val="16"/>
              </w:rPr>
              <w:t>)</w:t>
            </w:r>
          </w:p>
        </w:tc>
        <w:tc>
          <w:tcPr>
            <w:tcW w:w="74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jc w:val="center"/>
              <w:rPr>
                <w:rFonts w:ascii="Arial" w:hAnsi="Arial" w:cs="Arial"/>
                <w:b/>
                <w:bCs/>
                <w:sz w:val="22"/>
                <w:szCs w:val="22"/>
              </w:rPr>
            </w:pPr>
            <w:r w:rsidRPr="00B579A0">
              <w:rPr>
                <w:rFonts w:ascii="Arial" w:hAnsi="Arial" w:cs="Arial"/>
                <w:b/>
                <w:bCs/>
                <w:sz w:val="22"/>
                <w:szCs w:val="22"/>
              </w:rPr>
              <w:t xml:space="preserve">Date Completed </w:t>
            </w:r>
            <w:r w:rsidRPr="00BA71AE">
              <w:rPr>
                <w:rFonts w:ascii="Arial" w:hAnsi="Arial" w:cs="Arial"/>
                <w:b/>
                <w:bCs/>
                <w:sz w:val="16"/>
                <w:szCs w:val="16"/>
              </w:rPr>
              <w:t>(mm/</w:t>
            </w:r>
            <w:proofErr w:type="spellStart"/>
            <w:r w:rsidRPr="00BA71AE">
              <w:rPr>
                <w:rFonts w:ascii="Arial" w:hAnsi="Arial" w:cs="Arial"/>
                <w:b/>
                <w:bCs/>
                <w:sz w:val="16"/>
                <w:szCs w:val="16"/>
              </w:rPr>
              <w:t>dd</w:t>
            </w:r>
            <w:proofErr w:type="spellEnd"/>
            <w:r w:rsidRPr="00BA71AE">
              <w:rPr>
                <w:rFonts w:ascii="Arial" w:hAnsi="Arial" w:cs="Arial"/>
                <w:b/>
                <w:bCs/>
                <w:sz w:val="16"/>
                <w:szCs w:val="16"/>
              </w:rPr>
              <w:t>/</w:t>
            </w:r>
            <w:proofErr w:type="spellStart"/>
            <w:r w:rsidRPr="00BA71AE">
              <w:rPr>
                <w:rFonts w:ascii="Arial" w:hAnsi="Arial" w:cs="Arial"/>
                <w:b/>
                <w:bCs/>
                <w:sz w:val="16"/>
                <w:szCs w:val="16"/>
              </w:rPr>
              <w:t>yyyy</w:t>
            </w:r>
            <w:proofErr w:type="spellEnd"/>
            <w:r w:rsidRPr="00BA71AE">
              <w:rPr>
                <w:rFonts w:ascii="Arial" w:hAnsi="Arial" w:cs="Arial"/>
                <w:b/>
                <w:bCs/>
                <w:sz w:val="16"/>
                <w:szCs w:val="16"/>
              </w:rPr>
              <w:t>)</w:t>
            </w:r>
          </w:p>
        </w:tc>
      </w:tr>
      <w:tr w:rsidR="00827519" w:rsidRPr="00AD2325" w:rsidTr="00B579A0">
        <w:tc>
          <w:tcPr>
            <w:tcW w:w="72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rPr>
                <w:rFonts w:ascii="Arial" w:hAnsi="Arial" w:cs="Arial"/>
                <w:sz w:val="22"/>
                <w:szCs w:val="22"/>
              </w:rPr>
            </w:pPr>
            <w:r w:rsidRPr="00B579A0">
              <w:rPr>
                <w:rFonts w:ascii="Arial" w:hAnsi="Arial" w:cs="Arial"/>
                <w:color w:val="000000"/>
                <w:sz w:val="22"/>
                <w:szCs w:val="22"/>
              </w:rPr>
              <w:t>09/10/2014</w:t>
            </w:r>
          </w:p>
        </w:tc>
        <w:tc>
          <w:tcPr>
            <w:tcW w:w="206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rPr>
                <w:rFonts w:ascii="Arial" w:hAnsi="Arial" w:cs="Arial"/>
                <w:sz w:val="22"/>
                <w:szCs w:val="22"/>
              </w:rPr>
            </w:pPr>
            <w:r w:rsidRPr="00B579A0">
              <w:rPr>
                <w:rFonts w:ascii="Arial" w:hAnsi="Arial" w:cs="Arial"/>
                <w:sz w:val="22"/>
                <w:szCs w:val="22"/>
              </w:rPr>
              <w:t xml:space="preserve">Ensure all RA requests are processed within </w:t>
            </w:r>
            <w:r w:rsidR="00AD2325">
              <w:rPr>
                <w:rFonts w:ascii="Arial" w:hAnsi="Arial" w:cs="Arial"/>
                <w:sz w:val="22"/>
                <w:szCs w:val="22"/>
              </w:rPr>
              <w:t>the timeframe set forth in the A</w:t>
            </w:r>
            <w:r w:rsidRPr="00B579A0">
              <w:rPr>
                <w:rFonts w:ascii="Arial" w:hAnsi="Arial" w:cs="Arial"/>
                <w:sz w:val="22"/>
                <w:szCs w:val="22"/>
              </w:rPr>
              <w:t>gency’s procedures for reasonable accommodation.</w:t>
            </w:r>
          </w:p>
        </w:tc>
        <w:tc>
          <w:tcPr>
            <w:tcW w:w="73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AD2325" w:rsidP="003F3B92">
            <w:pPr>
              <w:rPr>
                <w:rFonts w:ascii="Arial" w:hAnsi="Arial" w:cs="Arial"/>
                <w:sz w:val="22"/>
                <w:szCs w:val="22"/>
              </w:rPr>
            </w:pPr>
            <w:r>
              <w:rPr>
                <w:rFonts w:ascii="Arial" w:hAnsi="Arial" w:cs="Arial"/>
                <w:sz w:val="22"/>
                <w:szCs w:val="22"/>
              </w:rPr>
              <w:t>09/30/2018</w:t>
            </w:r>
          </w:p>
        </w:tc>
        <w:tc>
          <w:tcPr>
            <w:tcW w:w="742" w:type="pct"/>
            <w:tcBorders>
              <w:top w:val="single" w:sz="8" w:space="0" w:color="666666"/>
              <w:left w:val="single" w:sz="8" w:space="0" w:color="666666"/>
              <w:bottom w:val="single" w:sz="8" w:space="0" w:color="666666"/>
              <w:right w:val="single" w:sz="8" w:space="0" w:color="666666"/>
            </w:tcBorders>
          </w:tcPr>
          <w:p w:rsidR="007B572F" w:rsidRPr="00B579A0" w:rsidRDefault="007B572F">
            <w:pPr>
              <w:rPr>
                <w:rFonts w:ascii="Arial" w:hAnsi="Arial" w:cs="Arial"/>
                <w:sz w:val="22"/>
                <w:szCs w:val="22"/>
              </w:rPr>
            </w:pPr>
            <w:r w:rsidRPr="00B579A0">
              <w:rPr>
                <w:rFonts w:ascii="Arial" w:hAnsi="Arial" w:cs="Arial"/>
                <w:color w:val="000000"/>
                <w:sz w:val="22"/>
                <w:szCs w:val="22"/>
              </w:rPr>
              <w:t>09/30/201</w:t>
            </w:r>
            <w:r w:rsidR="00AD2325">
              <w:rPr>
                <w:rFonts w:ascii="Arial" w:hAnsi="Arial" w:cs="Arial"/>
                <w:color w:val="000000"/>
                <w:sz w:val="22"/>
                <w:szCs w:val="22"/>
              </w:rPr>
              <w:t>9</w:t>
            </w:r>
            <w:r w:rsidRPr="00B579A0">
              <w:rPr>
                <w:rFonts w:ascii="Arial" w:hAnsi="Arial" w:cs="Arial"/>
                <w:color w:val="000000"/>
                <w:sz w:val="22"/>
                <w:szCs w:val="22"/>
              </w:rPr>
              <w:t xml:space="preserve"> (modified)</w:t>
            </w:r>
          </w:p>
        </w:tc>
        <w:tc>
          <w:tcPr>
            <w:tcW w:w="74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rPr>
                <w:rFonts w:ascii="Arial" w:hAnsi="Arial" w:cs="Arial"/>
                <w:sz w:val="22"/>
                <w:szCs w:val="22"/>
              </w:rPr>
            </w:pPr>
          </w:p>
        </w:tc>
      </w:tr>
      <w:tr w:rsidR="00827519" w:rsidRPr="00BE05A8" w:rsidTr="00B579A0">
        <w:tc>
          <w:tcPr>
            <w:tcW w:w="72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rPr>
                <w:rFonts w:ascii="Arial" w:hAnsi="Arial" w:cs="Arial"/>
                <w:sz w:val="22"/>
                <w:szCs w:val="22"/>
              </w:rPr>
            </w:pPr>
          </w:p>
        </w:tc>
        <w:tc>
          <w:tcPr>
            <w:tcW w:w="206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rPr>
                <w:rFonts w:ascii="Arial" w:hAnsi="Arial" w:cs="Arial"/>
                <w:sz w:val="22"/>
                <w:szCs w:val="22"/>
              </w:rPr>
            </w:pPr>
          </w:p>
        </w:tc>
        <w:tc>
          <w:tcPr>
            <w:tcW w:w="73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rPr>
                <w:rFonts w:ascii="Arial" w:hAnsi="Arial" w:cs="Arial"/>
                <w:sz w:val="22"/>
                <w:szCs w:val="22"/>
              </w:rPr>
            </w:pPr>
          </w:p>
        </w:tc>
        <w:tc>
          <w:tcPr>
            <w:tcW w:w="742" w:type="pct"/>
            <w:tcBorders>
              <w:top w:val="single" w:sz="8" w:space="0" w:color="666666"/>
              <w:left w:val="single" w:sz="8" w:space="0" w:color="666666"/>
              <w:bottom w:val="single" w:sz="8" w:space="0" w:color="666666"/>
              <w:right w:val="single" w:sz="8" w:space="0" w:color="666666"/>
            </w:tcBorders>
          </w:tcPr>
          <w:p w:rsidR="007B572F" w:rsidRPr="00B579A0" w:rsidRDefault="007B572F" w:rsidP="003F3B92">
            <w:pPr>
              <w:rPr>
                <w:rFonts w:ascii="Arial" w:hAnsi="Arial" w:cs="Arial"/>
                <w:sz w:val="22"/>
                <w:szCs w:val="22"/>
              </w:rPr>
            </w:pPr>
          </w:p>
        </w:tc>
        <w:tc>
          <w:tcPr>
            <w:tcW w:w="74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579A0" w:rsidRDefault="007B572F" w:rsidP="003F3B92">
            <w:pPr>
              <w:rPr>
                <w:rFonts w:ascii="Arial" w:hAnsi="Arial" w:cs="Arial"/>
                <w:sz w:val="22"/>
                <w:szCs w:val="22"/>
              </w:rPr>
            </w:pPr>
          </w:p>
        </w:tc>
      </w:tr>
    </w:tbl>
    <w:p w:rsidR="007B572F" w:rsidRPr="00BE05A8" w:rsidRDefault="007B572F" w:rsidP="007B572F">
      <w:pPr>
        <w:pStyle w:val="Heading3"/>
        <w:spacing w:before="2" w:after="2"/>
        <w:rPr>
          <w:szCs w:val="24"/>
        </w:rPr>
      </w:pPr>
    </w:p>
    <w:p w:rsidR="007B572F" w:rsidRPr="00BE05A8" w:rsidRDefault="007B572F" w:rsidP="007B572F">
      <w:pPr>
        <w:pStyle w:val="Heading3"/>
        <w:spacing w:before="2" w:after="2"/>
        <w:rPr>
          <w:szCs w:val="24"/>
        </w:rPr>
      </w:pPr>
      <w:r w:rsidRPr="00BE05A8">
        <w:rPr>
          <w:szCs w:val="24"/>
        </w:rPr>
        <w:t xml:space="preserve">Responsible Official(s)  </w:t>
      </w:r>
    </w:p>
    <w:tbl>
      <w:tblPr>
        <w:tblW w:w="4995"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3732"/>
        <w:gridCol w:w="3550"/>
        <w:gridCol w:w="1905"/>
      </w:tblGrid>
      <w:tr w:rsidR="007B572F" w:rsidRPr="00BE05A8" w:rsidTr="003F3B92">
        <w:trPr>
          <w:tblHeader/>
        </w:trPr>
        <w:tc>
          <w:tcPr>
            <w:tcW w:w="2031"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jc w:val="center"/>
              <w:rPr>
                <w:rFonts w:ascii="Arial" w:hAnsi="Arial" w:cs="Arial"/>
                <w:b/>
                <w:bCs/>
              </w:rPr>
            </w:pPr>
            <w:r w:rsidRPr="00BE05A8">
              <w:rPr>
                <w:rFonts w:ascii="Arial" w:hAnsi="Arial" w:cs="Arial"/>
                <w:b/>
                <w:bCs/>
              </w:rPr>
              <w:t>Title</w:t>
            </w:r>
          </w:p>
        </w:tc>
        <w:tc>
          <w:tcPr>
            <w:tcW w:w="1932" w:type="pct"/>
            <w:tcBorders>
              <w:top w:val="single" w:sz="8" w:space="0" w:color="666666"/>
              <w:left w:val="single" w:sz="8" w:space="0" w:color="666666"/>
              <w:bottom w:val="single" w:sz="8" w:space="0" w:color="666666"/>
              <w:right w:val="single" w:sz="8" w:space="0" w:color="666666"/>
            </w:tcBorders>
            <w:vAlign w:val="center"/>
          </w:tcPr>
          <w:p w:rsidR="007B572F" w:rsidRPr="00BE05A8" w:rsidRDefault="007B572F" w:rsidP="003F3B92">
            <w:pPr>
              <w:jc w:val="center"/>
              <w:rPr>
                <w:rFonts w:ascii="Arial" w:hAnsi="Arial" w:cs="Arial"/>
                <w:b/>
                <w:bCs/>
              </w:rPr>
            </w:pPr>
            <w:r w:rsidRPr="00BE05A8">
              <w:rPr>
                <w:rFonts w:ascii="Arial" w:hAnsi="Arial" w:cs="Arial"/>
                <w:b/>
                <w:bCs/>
              </w:rPr>
              <w:t>Name</w:t>
            </w:r>
          </w:p>
        </w:tc>
        <w:tc>
          <w:tcPr>
            <w:tcW w:w="10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jc w:val="center"/>
              <w:rPr>
                <w:rFonts w:ascii="Arial" w:hAnsi="Arial" w:cs="Arial"/>
                <w:b/>
                <w:bCs/>
              </w:rPr>
            </w:pPr>
            <w:r w:rsidRPr="00BE05A8">
              <w:rPr>
                <w:rFonts w:ascii="Arial" w:hAnsi="Arial" w:cs="Arial"/>
                <w:b/>
                <w:bCs/>
              </w:rPr>
              <w:t>Performance Standards Address the Plan?</w:t>
            </w:r>
          </w:p>
          <w:p w:rsidR="007B572F" w:rsidRPr="00BE05A8" w:rsidRDefault="007B572F" w:rsidP="003F3B92">
            <w:pPr>
              <w:jc w:val="center"/>
              <w:rPr>
                <w:rFonts w:ascii="Arial" w:hAnsi="Arial" w:cs="Arial"/>
                <w:b/>
                <w:bCs/>
                <w:sz w:val="16"/>
                <w:szCs w:val="16"/>
              </w:rPr>
            </w:pPr>
            <w:r w:rsidRPr="00BE05A8">
              <w:rPr>
                <w:rFonts w:ascii="Arial" w:hAnsi="Arial" w:cs="Arial"/>
                <w:b/>
                <w:bCs/>
                <w:sz w:val="16"/>
                <w:szCs w:val="16"/>
              </w:rPr>
              <w:t>(Yes or No)</w:t>
            </w:r>
          </w:p>
        </w:tc>
      </w:tr>
      <w:tr w:rsidR="007B572F" w:rsidRPr="00BE05A8" w:rsidTr="003F3B92">
        <w:tc>
          <w:tcPr>
            <w:tcW w:w="2031"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r>
              <w:rPr>
                <w:rFonts w:ascii="Arial" w:hAnsi="Arial" w:cs="Arial"/>
                <w:color w:val="000000"/>
              </w:rPr>
              <w:t>Director, OCRDI</w:t>
            </w:r>
          </w:p>
        </w:tc>
        <w:tc>
          <w:tcPr>
            <w:tcW w:w="1932" w:type="pct"/>
            <w:tcBorders>
              <w:top w:val="single" w:sz="8" w:space="0" w:color="666666"/>
              <w:left w:val="single" w:sz="8" w:space="0" w:color="666666"/>
              <w:bottom w:val="single" w:sz="8" w:space="0" w:color="666666"/>
              <w:right w:val="single" w:sz="8" w:space="0" w:color="666666"/>
            </w:tcBorders>
          </w:tcPr>
          <w:p w:rsidR="007B572F" w:rsidRPr="008862C3" w:rsidRDefault="007B572F" w:rsidP="003F3B92">
            <w:pPr>
              <w:rPr>
                <w:rFonts w:ascii="Arial" w:hAnsi="Arial" w:cs="Arial"/>
                <w:sz w:val="22"/>
                <w:szCs w:val="22"/>
              </w:rPr>
            </w:pPr>
            <w:r w:rsidRPr="008862C3">
              <w:rPr>
                <w:rFonts w:ascii="Arial" w:hAnsi="Arial" w:cs="Arial"/>
                <w:sz w:val="22"/>
                <w:szCs w:val="22"/>
              </w:rPr>
              <w:t>Anthony Archeval</w:t>
            </w:r>
          </w:p>
        </w:tc>
        <w:tc>
          <w:tcPr>
            <w:tcW w:w="10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301C23" w:rsidP="003F3B92">
            <w:pPr>
              <w:rPr>
                <w:rFonts w:ascii="Arial" w:hAnsi="Arial" w:cs="Arial"/>
              </w:rPr>
            </w:pPr>
            <w:r>
              <w:rPr>
                <w:rFonts w:ascii="Arial" w:hAnsi="Arial" w:cs="Arial"/>
              </w:rPr>
              <w:t>Yes</w:t>
            </w:r>
          </w:p>
        </w:tc>
      </w:tr>
      <w:tr w:rsidR="00301C23" w:rsidRPr="00BE05A8" w:rsidTr="003F3B92">
        <w:tc>
          <w:tcPr>
            <w:tcW w:w="2031" w:type="pct"/>
            <w:tcBorders>
              <w:top w:val="single" w:sz="8" w:space="0" w:color="666666"/>
              <w:left w:val="single" w:sz="8" w:space="0" w:color="666666"/>
              <w:bottom w:val="single" w:sz="8" w:space="0" w:color="666666"/>
              <w:right w:val="single" w:sz="8" w:space="0" w:color="666666"/>
            </w:tcBorders>
            <w:shd w:val="clear" w:color="auto" w:fill="auto"/>
            <w:vAlign w:val="center"/>
          </w:tcPr>
          <w:p w:rsidR="00301C23" w:rsidRDefault="00301C23" w:rsidP="003F3B92">
            <w:pPr>
              <w:rPr>
                <w:rFonts w:ascii="Arial" w:hAnsi="Arial" w:cs="Arial"/>
                <w:color w:val="000000"/>
              </w:rPr>
            </w:pPr>
            <w:r>
              <w:rPr>
                <w:rFonts w:ascii="Arial" w:hAnsi="Arial" w:cs="Arial"/>
                <w:color w:val="000000"/>
              </w:rPr>
              <w:t>Deputy Director, OCRDI</w:t>
            </w:r>
          </w:p>
        </w:tc>
        <w:tc>
          <w:tcPr>
            <w:tcW w:w="1932" w:type="pct"/>
            <w:tcBorders>
              <w:top w:val="single" w:sz="8" w:space="0" w:color="666666"/>
              <w:left w:val="single" w:sz="8" w:space="0" w:color="666666"/>
              <w:bottom w:val="single" w:sz="8" w:space="0" w:color="666666"/>
              <w:right w:val="single" w:sz="8" w:space="0" w:color="666666"/>
            </w:tcBorders>
          </w:tcPr>
          <w:p w:rsidR="00301C23" w:rsidRPr="008862C3" w:rsidRDefault="00301C23" w:rsidP="003F3B92">
            <w:pPr>
              <w:rPr>
                <w:rFonts w:ascii="Arial" w:hAnsi="Arial" w:cs="Arial"/>
                <w:sz w:val="22"/>
                <w:szCs w:val="22"/>
              </w:rPr>
            </w:pPr>
            <w:r>
              <w:rPr>
                <w:rFonts w:ascii="Arial" w:hAnsi="Arial" w:cs="Arial"/>
                <w:sz w:val="22"/>
                <w:szCs w:val="22"/>
              </w:rPr>
              <w:t>Golda Philip</w:t>
            </w:r>
          </w:p>
        </w:tc>
        <w:tc>
          <w:tcPr>
            <w:tcW w:w="10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301C23" w:rsidRDefault="00301C23" w:rsidP="003F3B92">
            <w:pPr>
              <w:rPr>
                <w:rFonts w:ascii="Arial" w:hAnsi="Arial" w:cs="Arial"/>
              </w:rPr>
            </w:pPr>
            <w:r>
              <w:rPr>
                <w:rFonts w:ascii="Arial" w:hAnsi="Arial" w:cs="Arial"/>
              </w:rPr>
              <w:t>Yes</w:t>
            </w:r>
          </w:p>
        </w:tc>
      </w:tr>
      <w:tr w:rsidR="007B572F" w:rsidRPr="00BE05A8" w:rsidTr="003F3B92">
        <w:tc>
          <w:tcPr>
            <w:tcW w:w="2031"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3103C2" w:rsidP="003F3B92">
            <w:pPr>
              <w:rPr>
                <w:rFonts w:ascii="Arial" w:hAnsi="Arial" w:cs="Arial"/>
              </w:rPr>
            </w:pPr>
            <w:r>
              <w:rPr>
                <w:rFonts w:ascii="Arial" w:hAnsi="Arial" w:cs="Arial"/>
              </w:rPr>
              <w:t>Manager, Accessibility Program</w:t>
            </w:r>
          </w:p>
        </w:tc>
        <w:tc>
          <w:tcPr>
            <w:tcW w:w="1932" w:type="pct"/>
            <w:tcBorders>
              <w:top w:val="single" w:sz="8" w:space="0" w:color="666666"/>
              <w:left w:val="single" w:sz="8" w:space="0" w:color="666666"/>
              <w:bottom w:val="single" w:sz="8" w:space="0" w:color="666666"/>
              <w:right w:val="single" w:sz="8" w:space="0" w:color="666666"/>
            </w:tcBorders>
          </w:tcPr>
          <w:p w:rsidR="007B572F" w:rsidRPr="00BE05A8" w:rsidRDefault="00301C23" w:rsidP="003F3B92">
            <w:pPr>
              <w:rPr>
                <w:rFonts w:ascii="Arial" w:hAnsi="Arial" w:cs="Arial"/>
              </w:rPr>
            </w:pPr>
            <w:r>
              <w:rPr>
                <w:rFonts w:ascii="Arial" w:hAnsi="Arial" w:cs="Arial"/>
              </w:rPr>
              <w:t>Katherine Slye-Griffin</w:t>
            </w:r>
          </w:p>
        </w:tc>
        <w:tc>
          <w:tcPr>
            <w:tcW w:w="10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301C23" w:rsidP="003F3B92">
            <w:pPr>
              <w:rPr>
                <w:rFonts w:ascii="Arial" w:hAnsi="Arial" w:cs="Arial"/>
              </w:rPr>
            </w:pPr>
            <w:r>
              <w:rPr>
                <w:rFonts w:ascii="Arial" w:hAnsi="Arial" w:cs="Arial"/>
              </w:rPr>
              <w:t>Yes</w:t>
            </w:r>
          </w:p>
        </w:tc>
      </w:tr>
    </w:tbl>
    <w:p w:rsidR="007B572F" w:rsidRPr="00BE05A8" w:rsidRDefault="007B572F" w:rsidP="007B572F">
      <w:pPr>
        <w:pStyle w:val="Heading3"/>
        <w:spacing w:before="2" w:after="2"/>
        <w:rPr>
          <w:szCs w:val="24"/>
        </w:rPr>
      </w:pPr>
    </w:p>
    <w:p w:rsidR="007B572F" w:rsidRPr="00BE05A8" w:rsidRDefault="007B572F" w:rsidP="007B572F">
      <w:pPr>
        <w:pStyle w:val="Heading3"/>
        <w:spacing w:before="2" w:after="2"/>
        <w:rPr>
          <w:szCs w:val="24"/>
        </w:rPr>
      </w:pPr>
      <w:r w:rsidRPr="00BE05A8">
        <w:rPr>
          <w:szCs w:val="24"/>
        </w:rPr>
        <w:t xml:space="preserve">Planned Activities </w:t>
      </w:r>
      <w:proofErr w:type="gramStart"/>
      <w:r w:rsidRPr="00BE05A8">
        <w:rPr>
          <w:szCs w:val="24"/>
        </w:rPr>
        <w:t>Toward</w:t>
      </w:r>
      <w:proofErr w:type="gramEnd"/>
      <w:r w:rsidRPr="00BE05A8">
        <w:rPr>
          <w:szCs w:val="24"/>
        </w:rPr>
        <w:t xml:space="preserve"> Completion of Objective  </w:t>
      </w:r>
    </w:p>
    <w:tbl>
      <w:tblPr>
        <w:tblW w:w="5000"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402"/>
        <w:gridCol w:w="3578"/>
        <w:gridCol w:w="1294"/>
        <w:gridCol w:w="1402"/>
        <w:gridCol w:w="1520"/>
      </w:tblGrid>
      <w:tr w:rsidR="007B572F" w:rsidRPr="00BE05A8" w:rsidTr="003F3B92">
        <w:trPr>
          <w:tblHeader/>
        </w:trPr>
        <w:tc>
          <w:tcPr>
            <w:tcW w:w="645"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jc w:val="center"/>
              <w:rPr>
                <w:rFonts w:ascii="Arial" w:hAnsi="Arial" w:cs="Arial"/>
                <w:b/>
                <w:bCs/>
              </w:rPr>
            </w:pPr>
            <w:r w:rsidRPr="00BE05A8">
              <w:rPr>
                <w:rFonts w:ascii="Arial" w:hAnsi="Arial" w:cs="Arial"/>
                <w:b/>
                <w:bCs/>
              </w:rPr>
              <w:lastRenderedPageBreak/>
              <w:t xml:space="preserve">Target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2326" w:type="pct"/>
            <w:tcBorders>
              <w:top w:val="single" w:sz="8" w:space="0" w:color="666666"/>
              <w:left w:val="single" w:sz="8" w:space="0" w:color="666666"/>
              <w:bottom w:val="single" w:sz="8" w:space="0" w:color="666666"/>
              <w:right w:val="single" w:sz="8" w:space="0" w:color="666666"/>
            </w:tcBorders>
            <w:vAlign w:val="center"/>
          </w:tcPr>
          <w:p w:rsidR="007B572F" w:rsidRPr="00BE05A8" w:rsidRDefault="007B572F" w:rsidP="003F3B92">
            <w:pPr>
              <w:jc w:val="center"/>
              <w:rPr>
                <w:rFonts w:ascii="Arial" w:hAnsi="Arial" w:cs="Arial"/>
                <w:b/>
                <w:bCs/>
              </w:rPr>
            </w:pPr>
            <w:r w:rsidRPr="00BE05A8">
              <w:rPr>
                <w:rFonts w:ascii="Arial" w:hAnsi="Arial" w:cs="Arial"/>
                <w:b/>
                <w:bCs/>
              </w:rPr>
              <w:t>Planned Activities</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7B572F" w:rsidP="003F3B92">
            <w:pPr>
              <w:jc w:val="center"/>
              <w:rPr>
                <w:rFonts w:ascii="Arial" w:hAnsi="Arial" w:cs="Arial"/>
                <w:b/>
                <w:bCs/>
              </w:rPr>
            </w:pPr>
            <w:r w:rsidRPr="00BE05A8">
              <w:rPr>
                <w:rFonts w:ascii="Arial" w:hAnsi="Arial" w:cs="Arial"/>
                <w:b/>
                <w:bCs/>
              </w:rPr>
              <w:t xml:space="preserve">Sufficient Funding &amp; Staffing? </w:t>
            </w:r>
          </w:p>
          <w:p w:rsidR="007B572F" w:rsidRPr="00BE05A8" w:rsidRDefault="007B572F" w:rsidP="003F3B92">
            <w:pPr>
              <w:jc w:val="center"/>
              <w:rPr>
                <w:rFonts w:ascii="Arial" w:hAnsi="Arial" w:cs="Arial"/>
                <w:b/>
                <w:bCs/>
              </w:rPr>
            </w:pPr>
            <w:r w:rsidRPr="00BE05A8">
              <w:rPr>
                <w:rFonts w:ascii="Arial" w:hAnsi="Arial" w:cs="Arial"/>
                <w:b/>
                <w:bCs/>
                <w:sz w:val="16"/>
                <w:szCs w:val="16"/>
              </w:rPr>
              <w:t>(Yes or No)</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jc w:val="center"/>
              <w:rPr>
                <w:rFonts w:ascii="Arial" w:hAnsi="Arial" w:cs="Arial"/>
                <w:b/>
                <w:bCs/>
              </w:rPr>
            </w:pPr>
            <w:r w:rsidRPr="00BE05A8">
              <w:rPr>
                <w:rFonts w:ascii="Arial" w:hAnsi="Arial" w:cs="Arial"/>
                <w:b/>
                <w:bCs/>
              </w:rPr>
              <w:t xml:space="preserve">Modified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jc w:val="center"/>
              <w:rPr>
                <w:rFonts w:ascii="Arial" w:hAnsi="Arial" w:cs="Arial"/>
                <w:b/>
                <w:bCs/>
              </w:rPr>
            </w:pPr>
            <w:r w:rsidRPr="00BE05A8">
              <w:rPr>
                <w:rFonts w:ascii="Arial" w:hAnsi="Arial" w:cs="Arial"/>
                <w:b/>
                <w:bCs/>
              </w:rPr>
              <w:t xml:space="preserve">Completion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r>
      <w:tr w:rsidR="007B572F"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7B572F" w:rsidRDefault="007B572F" w:rsidP="003F3B92">
            <w:pPr>
              <w:spacing w:before="2" w:after="2"/>
              <w:rPr>
                <w:rFonts w:ascii="Arial" w:hAnsi="Arial" w:cs="Arial"/>
                <w:color w:val="000000"/>
              </w:rPr>
            </w:pPr>
            <w:r w:rsidRPr="00595ACD">
              <w:rPr>
                <w:rFonts w:ascii="Arial" w:hAnsi="Arial" w:cs="Arial"/>
                <w:color w:val="000000"/>
              </w:rPr>
              <w:t>02/28/2016</w:t>
            </w:r>
          </w:p>
          <w:p w:rsidR="007B572F" w:rsidRPr="00595ACD" w:rsidRDefault="007B572F">
            <w:pPr>
              <w:spacing w:before="2" w:after="2"/>
              <w:rPr>
                <w:rFonts w:ascii="Arial" w:hAnsi="Arial" w:cs="Arial"/>
                <w:color w:val="000000"/>
              </w:rPr>
            </w:pPr>
          </w:p>
        </w:tc>
        <w:tc>
          <w:tcPr>
            <w:tcW w:w="2326" w:type="pct"/>
            <w:tcBorders>
              <w:top w:val="single" w:sz="8" w:space="0" w:color="666666"/>
              <w:left w:val="single" w:sz="8" w:space="0" w:color="666666"/>
              <w:bottom w:val="single" w:sz="8" w:space="0" w:color="666666"/>
              <w:right w:val="single" w:sz="8" w:space="0" w:color="666666"/>
            </w:tcBorders>
          </w:tcPr>
          <w:p w:rsidR="007B572F" w:rsidRPr="00595ACD" w:rsidRDefault="007B572F" w:rsidP="003F3B92">
            <w:pPr>
              <w:spacing w:before="2" w:after="2"/>
              <w:rPr>
                <w:rFonts w:ascii="Arial" w:hAnsi="Arial" w:cs="Arial"/>
              </w:rPr>
            </w:pPr>
            <w:r w:rsidRPr="00595ACD">
              <w:rPr>
                <w:rFonts w:ascii="Arial" w:hAnsi="Arial" w:cs="Arial"/>
              </w:rPr>
              <w:t>Recruit and hire a qualified manager to lead and oversee the activities of HRSA’s Accessibility Team.</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A17137"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A17137" w:rsidP="003F3B92">
            <w:pPr>
              <w:rPr>
                <w:rFonts w:ascii="Arial" w:hAnsi="Arial" w:cs="Arial"/>
              </w:rPr>
            </w:pPr>
            <w:r>
              <w:rPr>
                <w:rFonts w:ascii="Arial" w:hAnsi="Arial" w:cs="Arial"/>
              </w:rPr>
              <w:t>12/31/2019</w:t>
            </w:r>
          </w:p>
        </w:tc>
      </w:tr>
      <w:tr w:rsidR="007B572F"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7B572F" w:rsidRPr="00595ACD" w:rsidRDefault="00A17137" w:rsidP="003F3B92">
            <w:pPr>
              <w:spacing w:before="2" w:after="2"/>
              <w:rPr>
                <w:rFonts w:ascii="Arial" w:hAnsi="Arial" w:cs="Arial"/>
                <w:color w:val="000000"/>
              </w:rPr>
            </w:pPr>
            <w:r>
              <w:rPr>
                <w:rFonts w:ascii="Arial" w:hAnsi="Arial" w:cs="Arial"/>
                <w:color w:val="000000"/>
              </w:rPr>
              <w:t>9/30/201</w:t>
            </w:r>
            <w:r w:rsidR="00925592">
              <w:rPr>
                <w:rFonts w:ascii="Arial" w:hAnsi="Arial" w:cs="Arial"/>
                <w:color w:val="000000"/>
              </w:rPr>
              <w:t>7</w:t>
            </w:r>
          </w:p>
        </w:tc>
        <w:tc>
          <w:tcPr>
            <w:tcW w:w="2326" w:type="pct"/>
            <w:tcBorders>
              <w:top w:val="single" w:sz="8" w:space="0" w:color="666666"/>
              <w:left w:val="single" w:sz="8" w:space="0" w:color="666666"/>
              <w:bottom w:val="single" w:sz="8" w:space="0" w:color="666666"/>
              <w:right w:val="single" w:sz="8" w:space="0" w:color="666666"/>
            </w:tcBorders>
          </w:tcPr>
          <w:p w:rsidR="007B572F" w:rsidRPr="00595ACD" w:rsidRDefault="007B572F" w:rsidP="003F3B92">
            <w:pPr>
              <w:spacing w:before="2" w:after="2"/>
              <w:rPr>
                <w:rFonts w:ascii="Arial" w:hAnsi="Arial" w:cs="Arial"/>
              </w:rPr>
            </w:pPr>
            <w:r>
              <w:rPr>
                <w:rFonts w:ascii="Arial" w:hAnsi="Arial" w:cs="Arial"/>
              </w:rPr>
              <w:t>Deploy the</w:t>
            </w:r>
            <w:r w:rsidRPr="00595ACD">
              <w:rPr>
                <w:rFonts w:ascii="Arial" w:hAnsi="Arial" w:cs="Arial"/>
              </w:rPr>
              <w:t xml:space="preserve"> web-based RA processing system for use by HRSA employees and management.</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A17137"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A17137" w:rsidP="00925592">
            <w:pPr>
              <w:rPr>
                <w:rFonts w:ascii="Arial" w:hAnsi="Arial" w:cs="Arial"/>
              </w:rPr>
            </w:pPr>
            <w:r>
              <w:rPr>
                <w:rFonts w:ascii="Arial" w:hAnsi="Arial" w:cs="Arial"/>
              </w:rPr>
              <w:t>09/30/</w:t>
            </w:r>
            <w:r w:rsidR="00925592">
              <w:rPr>
                <w:rFonts w:ascii="Arial" w:hAnsi="Arial" w:cs="Arial"/>
              </w:rPr>
              <w:t>2017</w:t>
            </w:r>
          </w:p>
        </w:tc>
      </w:tr>
      <w:tr w:rsidR="007B572F"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7B572F" w:rsidRDefault="007B572F" w:rsidP="003F3B92">
            <w:pPr>
              <w:spacing w:before="2" w:after="2"/>
              <w:rPr>
                <w:rFonts w:ascii="Arial" w:hAnsi="Arial" w:cs="Arial"/>
                <w:color w:val="000000"/>
              </w:rPr>
            </w:pPr>
            <w:r>
              <w:rPr>
                <w:rFonts w:ascii="Arial" w:hAnsi="Arial" w:cs="Arial"/>
                <w:color w:val="000000"/>
              </w:rPr>
              <w:t>09/30/2017</w:t>
            </w:r>
          </w:p>
          <w:p w:rsidR="007B572F" w:rsidRPr="00595ACD" w:rsidRDefault="007B572F">
            <w:pPr>
              <w:spacing w:before="2" w:after="2"/>
              <w:rPr>
                <w:rFonts w:ascii="Arial" w:hAnsi="Arial" w:cs="Arial"/>
                <w:color w:val="000000"/>
              </w:rPr>
            </w:pPr>
          </w:p>
        </w:tc>
        <w:tc>
          <w:tcPr>
            <w:tcW w:w="2326" w:type="pct"/>
            <w:tcBorders>
              <w:top w:val="single" w:sz="8" w:space="0" w:color="666666"/>
              <w:left w:val="single" w:sz="8" w:space="0" w:color="666666"/>
              <w:bottom w:val="single" w:sz="8" w:space="0" w:color="666666"/>
              <w:right w:val="single" w:sz="8" w:space="0" w:color="666666"/>
            </w:tcBorders>
          </w:tcPr>
          <w:p w:rsidR="007B572F" w:rsidRPr="00595ACD" w:rsidRDefault="007B572F" w:rsidP="003F3B92">
            <w:pPr>
              <w:spacing w:before="2" w:after="2"/>
              <w:rPr>
                <w:rFonts w:ascii="Arial" w:hAnsi="Arial" w:cs="Arial"/>
              </w:rPr>
            </w:pPr>
            <w:r>
              <w:rPr>
                <w:rFonts w:ascii="Arial" w:hAnsi="Arial" w:cs="Arial"/>
              </w:rPr>
              <w:t>Finalize the RA Policy and Procedures Manual.</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A17137"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A17137" w:rsidP="00925592">
            <w:pPr>
              <w:rPr>
                <w:rFonts w:ascii="Arial" w:hAnsi="Arial" w:cs="Arial"/>
              </w:rPr>
            </w:pPr>
            <w:r>
              <w:rPr>
                <w:rFonts w:ascii="Arial" w:hAnsi="Arial" w:cs="Arial"/>
              </w:rPr>
              <w:t>09/30/</w:t>
            </w:r>
            <w:r w:rsidR="00925592">
              <w:rPr>
                <w:rFonts w:ascii="Arial" w:hAnsi="Arial" w:cs="Arial"/>
              </w:rPr>
              <w:t>2017</w:t>
            </w:r>
          </w:p>
        </w:tc>
      </w:tr>
      <w:tr w:rsidR="007B572F"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7B572F" w:rsidRDefault="007B572F" w:rsidP="003F3B92">
            <w:pPr>
              <w:spacing w:before="2" w:after="2"/>
              <w:rPr>
                <w:rFonts w:ascii="Arial" w:hAnsi="Arial" w:cs="Arial"/>
                <w:color w:val="000000"/>
              </w:rPr>
            </w:pPr>
            <w:r>
              <w:rPr>
                <w:rFonts w:ascii="Arial" w:hAnsi="Arial" w:cs="Arial"/>
                <w:color w:val="000000"/>
              </w:rPr>
              <w:t>09/30/2017</w:t>
            </w:r>
          </w:p>
        </w:tc>
        <w:tc>
          <w:tcPr>
            <w:tcW w:w="2326" w:type="pct"/>
            <w:tcBorders>
              <w:top w:val="single" w:sz="8" w:space="0" w:color="666666"/>
              <w:left w:val="single" w:sz="8" w:space="0" w:color="666666"/>
              <w:bottom w:val="single" w:sz="8" w:space="0" w:color="666666"/>
              <w:right w:val="single" w:sz="8" w:space="0" w:color="666666"/>
            </w:tcBorders>
          </w:tcPr>
          <w:p w:rsidR="007B572F" w:rsidRDefault="007B572F" w:rsidP="003F3B92">
            <w:pPr>
              <w:spacing w:before="2" w:after="2"/>
              <w:rPr>
                <w:rFonts w:ascii="Arial" w:hAnsi="Arial" w:cs="Arial"/>
              </w:rPr>
            </w:pPr>
            <w:r>
              <w:rPr>
                <w:rFonts w:ascii="Arial" w:hAnsi="Arial" w:cs="Arial"/>
              </w:rPr>
              <w:t>Provide a briefing to Diversity and Inclusion Council as well as the Council on Employees with Disabilities on the finalized RA Policy and Procedures Manual.</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A17137"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E80A78" w:rsidP="003F3B92">
            <w:pPr>
              <w:rPr>
                <w:rFonts w:ascii="Arial" w:hAnsi="Arial" w:cs="Arial"/>
              </w:rPr>
            </w:pPr>
            <w:r>
              <w:rPr>
                <w:rFonts w:ascii="Arial" w:hAnsi="Arial" w:cs="Arial"/>
              </w:rPr>
              <w:t>09/30/2019</w:t>
            </w: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p>
        </w:tc>
      </w:tr>
      <w:tr w:rsidR="007B572F"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7B572F" w:rsidRDefault="007B572F" w:rsidP="003F3B92">
            <w:pPr>
              <w:spacing w:before="2" w:after="2"/>
              <w:rPr>
                <w:rFonts w:ascii="Arial" w:hAnsi="Arial" w:cs="Arial"/>
                <w:color w:val="000000"/>
              </w:rPr>
            </w:pPr>
            <w:r>
              <w:rPr>
                <w:rFonts w:ascii="Arial" w:hAnsi="Arial" w:cs="Arial"/>
                <w:color w:val="000000"/>
              </w:rPr>
              <w:t>10/31/2017</w:t>
            </w:r>
          </w:p>
          <w:p w:rsidR="007B572F" w:rsidRPr="00595ACD" w:rsidRDefault="007B572F">
            <w:pPr>
              <w:spacing w:before="2" w:after="2"/>
              <w:rPr>
                <w:rFonts w:ascii="Arial" w:hAnsi="Arial" w:cs="Arial"/>
                <w:color w:val="000000"/>
              </w:rPr>
            </w:pPr>
          </w:p>
        </w:tc>
        <w:tc>
          <w:tcPr>
            <w:tcW w:w="2326" w:type="pct"/>
            <w:tcBorders>
              <w:top w:val="single" w:sz="8" w:space="0" w:color="666666"/>
              <w:left w:val="single" w:sz="8" w:space="0" w:color="666666"/>
              <w:bottom w:val="single" w:sz="8" w:space="0" w:color="666666"/>
              <w:right w:val="single" w:sz="8" w:space="0" w:color="666666"/>
            </w:tcBorders>
          </w:tcPr>
          <w:p w:rsidR="007B572F" w:rsidRPr="00595ACD" w:rsidRDefault="007B572F" w:rsidP="003F3B92">
            <w:pPr>
              <w:spacing w:before="2" w:after="2"/>
              <w:rPr>
                <w:rFonts w:ascii="Arial" w:hAnsi="Arial" w:cs="Arial"/>
              </w:rPr>
            </w:pPr>
            <w:r>
              <w:rPr>
                <w:rFonts w:ascii="Arial" w:hAnsi="Arial" w:cs="Arial"/>
              </w:rPr>
              <w:t>D</w:t>
            </w:r>
            <w:r w:rsidRPr="00595ACD">
              <w:rPr>
                <w:rFonts w:ascii="Arial" w:hAnsi="Arial" w:cs="Arial"/>
              </w:rPr>
              <w:t xml:space="preserve">isseminate the </w:t>
            </w:r>
            <w:r>
              <w:rPr>
                <w:rFonts w:ascii="Arial" w:hAnsi="Arial" w:cs="Arial"/>
              </w:rPr>
              <w:t>finalized RA Policy and Procedures Manual.</w:t>
            </w:r>
            <w:r w:rsidRPr="00595ACD">
              <w:rPr>
                <w:rFonts w:ascii="Arial" w:hAnsi="Arial" w:cs="Arial"/>
              </w:rPr>
              <w:t xml:space="preserve">  </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A17137"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A17137" w:rsidP="003F3B92">
            <w:pPr>
              <w:rPr>
                <w:rFonts w:ascii="Arial" w:hAnsi="Arial" w:cs="Arial"/>
              </w:rPr>
            </w:pPr>
            <w:r>
              <w:rPr>
                <w:rFonts w:ascii="Arial" w:hAnsi="Arial" w:cs="Arial"/>
              </w:rPr>
              <w:t>09/30/2017</w:t>
            </w:r>
          </w:p>
        </w:tc>
      </w:tr>
      <w:tr w:rsidR="007B572F"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7B572F" w:rsidRDefault="007B572F" w:rsidP="003F3B92">
            <w:pPr>
              <w:spacing w:before="2" w:after="2"/>
              <w:rPr>
                <w:rFonts w:ascii="Arial" w:hAnsi="Arial" w:cs="Arial"/>
                <w:color w:val="000000"/>
              </w:rPr>
            </w:pPr>
            <w:r>
              <w:rPr>
                <w:rFonts w:ascii="Arial" w:hAnsi="Arial" w:cs="Arial"/>
                <w:color w:val="000000"/>
              </w:rPr>
              <w:t>09/30/2017</w:t>
            </w:r>
          </w:p>
          <w:p w:rsidR="007B572F" w:rsidDel="000F007E" w:rsidRDefault="007B572F" w:rsidP="003F3B92">
            <w:pPr>
              <w:spacing w:before="2" w:after="2"/>
              <w:rPr>
                <w:rFonts w:ascii="Arial" w:hAnsi="Arial" w:cs="Arial"/>
                <w:color w:val="000000"/>
              </w:rPr>
            </w:pPr>
          </w:p>
        </w:tc>
        <w:tc>
          <w:tcPr>
            <w:tcW w:w="2326" w:type="pct"/>
            <w:tcBorders>
              <w:top w:val="single" w:sz="8" w:space="0" w:color="666666"/>
              <w:left w:val="single" w:sz="8" w:space="0" w:color="666666"/>
              <w:bottom w:val="single" w:sz="8" w:space="0" w:color="666666"/>
              <w:right w:val="single" w:sz="8" w:space="0" w:color="666666"/>
            </w:tcBorders>
          </w:tcPr>
          <w:p w:rsidR="007B572F" w:rsidRPr="00595ACD" w:rsidDel="000F007E" w:rsidRDefault="007B572F" w:rsidP="003F3B92">
            <w:pPr>
              <w:spacing w:before="2" w:after="2"/>
              <w:rPr>
                <w:rFonts w:ascii="Arial" w:hAnsi="Arial" w:cs="Arial"/>
              </w:rPr>
            </w:pPr>
            <w:r>
              <w:rPr>
                <w:rFonts w:ascii="Arial" w:hAnsi="Arial" w:cs="Arial"/>
              </w:rPr>
              <w:t>Develop “RA Refresher Training for Managers and Supervisors” to acclimate HRSA management to the RAPT System.</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A17137"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A17137" w:rsidP="003F3B92">
            <w:pPr>
              <w:rPr>
                <w:rFonts w:ascii="Arial" w:hAnsi="Arial" w:cs="Arial"/>
              </w:rPr>
            </w:pPr>
            <w:r>
              <w:rPr>
                <w:rFonts w:ascii="Arial" w:hAnsi="Arial" w:cs="Arial"/>
              </w:rPr>
              <w:t>09/30/2017</w:t>
            </w:r>
          </w:p>
        </w:tc>
      </w:tr>
      <w:tr w:rsidR="007B572F"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7B572F" w:rsidRDefault="007B572F" w:rsidP="003F3B92">
            <w:pPr>
              <w:spacing w:before="2" w:after="2"/>
              <w:rPr>
                <w:rFonts w:ascii="Arial" w:hAnsi="Arial" w:cs="Arial"/>
                <w:color w:val="000000"/>
              </w:rPr>
            </w:pPr>
            <w:r>
              <w:rPr>
                <w:rFonts w:ascii="Arial" w:hAnsi="Arial" w:cs="Arial"/>
                <w:color w:val="000000"/>
              </w:rPr>
              <w:t>09/30/2018</w:t>
            </w:r>
          </w:p>
        </w:tc>
        <w:tc>
          <w:tcPr>
            <w:tcW w:w="2326" w:type="pct"/>
            <w:tcBorders>
              <w:top w:val="single" w:sz="8" w:space="0" w:color="666666"/>
              <w:left w:val="single" w:sz="8" w:space="0" w:color="666666"/>
              <w:bottom w:val="single" w:sz="8" w:space="0" w:color="666666"/>
              <w:right w:val="single" w:sz="8" w:space="0" w:color="666666"/>
            </w:tcBorders>
          </w:tcPr>
          <w:p w:rsidR="007B572F" w:rsidRDefault="007B572F" w:rsidP="003F3B92">
            <w:pPr>
              <w:spacing w:before="2" w:after="2"/>
              <w:rPr>
                <w:rFonts w:ascii="Arial" w:hAnsi="Arial" w:cs="Arial"/>
              </w:rPr>
            </w:pPr>
            <w:r>
              <w:rPr>
                <w:rFonts w:ascii="Arial" w:hAnsi="Arial" w:cs="Arial"/>
              </w:rPr>
              <w:t xml:space="preserve">Provide “RA Refresher Training for Managers and Supervisors” to acclimate HRSA management to the RAPT System and educate leaders on the revised RA policy and procedures. </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A17137"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040D66" w:rsidP="003F3B92">
            <w:pPr>
              <w:rPr>
                <w:rFonts w:ascii="Arial" w:hAnsi="Arial" w:cs="Arial"/>
              </w:rPr>
            </w:pPr>
            <w:r>
              <w:rPr>
                <w:rFonts w:ascii="Arial" w:hAnsi="Arial" w:cs="Arial"/>
              </w:rPr>
              <w:t>09/30/2018</w:t>
            </w:r>
          </w:p>
        </w:tc>
      </w:tr>
      <w:tr w:rsidR="007B572F"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7B572F" w:rsidRDefault="007B572F" w:rsidP="003F3B92">
            <w:pPr>
              <w:spacing w:before="2" w:after="2"/>
              <w:rPr>
                <w:rFonts w:ascii="Arial" w:hAnsi="Arial" w:cs="Arial"/>
                <w:color w:val="000000"/>
              </w:rPr>
            </w:pPr>
            <w:r>
              <w:rPr>
                <w:rFonts w:ascii="Arial" w:hAnsi="Arial" w:cs="Arial"/>
                <w:color w:val="000000"/>
              </w:rPr>
              <w:t>09/30/2018</w:t>
            </w:r>
          </w:p>
        </w:tc>
        <w:tc>
          <w:tcPr>
            <w:tcW w:w="2326" w:type="pct"/>
            <w:tcBorders>
              <w:top w:val="single" w:sz="8" w:space="0" w:color="666666"/>
              <w:left w:val="single" w:sz="8" w:space="0" w:color="666666"/>
              <w:bottom w:val="single" w:sz="8" w:space="0" w:color="666666"/>
              <w:right w:val="single" w:sz="8" w:space="0" w:color="666666"/>
            </w:tcBorders>
          </w:tcPr>
          <w:p w:rsidR="007B572F" w:rsidRDefault="007B572F" w:rsidP="003F3B92">
            <w:pPr>
              <w:spacing w:before="2" w:after="2"/>
              <w:rPr>
                <w:rFonts w:ascii="Arial" w:hAnsi="Arial" w:cs="Arial"/>
              </w:rPr>
            </w:pPr>
            <w:r>
              <w:rPr>
                <w:rFonts w:ascii="Arial" w:hAnsi="Arial" w:cs="Arial"/>
              </w:rPr>
              <w:t>Perform quarterly RA processing audits to access improvements in RA request processing times.</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A17137"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040D66" w:rsidP="003F3B92">
            <w:pPr>
              <w:rPr>
                <w:rFonts w:ascii="Arial" w:hAnsi="Arial" w:cs="Arial"/>
              </w:rPr>
            </w:pPr>
            <w:r>
              <w:rPr>
                <w:rFonts w:ascii="Arial" w:hAnsi="Arial" w:cs="Arial"/>
              </w:rPr>
              <w:t>09/30/2018</w:t>
            </w:r>
          </w:p>
        </w:tc>
      </w:tr>
      <w:tr w:rsidR="007B572F"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7B572F" w:rsidRDefault="007B572F" w:rsidP="003F3B92">
            <w:pPr>
              <w:spacing w:before="2" w:after="2"/>
              <w:rPr>
                <w:rFonts w:ascii="Arial" w:hAnsi="Arial" w:cs="Arial"/>
                <w:color w:val="000000"/>
              </w:rPr>
            </w:pPr>
            <w:r>
              <w:rPr>
                <w:rFonts w:ascii="Arial" w:hAnsi="Arial" w:cs="Arial"/>
                <w:color w:val="000000"/>
              </w:rPr>
              <w:t>09/30/2018</w:t>
            </w:r>
          </w:p>
        </w:tc>
        <w:tc>
          <w:tcPr>
            <w:tcW w:w="2326" w:type="pct"/>
            <w:tcBorders>
              <w:top w:val="single" w:sz="8" w:space="0" w:color="666666"/>
              <w:left w:val="single" w:sz="8" w:space="0" w:color="666666"/>
              <w:bottom w:val="single" w:sz="8" w:space="0" w:color="666666"/>
              <w:right w:val="single" w:sz="8" w:space="0" w:color="666666"/>
            </w:tcBorders>
          </w:tcPr>
          <w:p w:rsidR="007B572F" w:rsidRDefault="007B572F" w:rsidP="003F3B92">
            <w:pPr>
              <w:spacing w:before="2" w:after="2"/>
              <w:rPr>
                <w:rFonts w:ascii="Arial" w:hAnsi="Arial" w:cs="Arial"/>
              </w:rPr>
            </w:pPr>
            <w:r>
              <w:rPr>
                <w:rFonts w:ascii="Arial" w:hAnsi="Arial" w:cs="Arial"/>
              </w:rPr>
              <w:t xml:space="preserve">Report findings and key steps to be taken to address any </w:t>
            </w:r>
            <w:r>
              <w:rPr>
                <w:rFonts w:ascii="Arial" w:hAnsi="Arial" w:cs="Arial"/>
              </w:rPr>
              <w:lastRenderedPageBreak/>
              <w:t>barriers to improving processing times to leadership.</w:t>
            </w:r>
          </w:p>
        </w:tc>
        <w:tc>
          <w:tcPr>
            <w:tcW w:w="705" w:type="pct"/>
            <w:tcBorders>
              <w:top w:val="single" w:sz="8" w:space="0" w:color="666666"/>
              <w:left w:val="single" w:sz="8" w:space="0" w:color="666666"/>
              <w:bottom w:val="single" w:sz="8" w:space="0" w:color="666666"/>
              <w:right w:val="single" w:sz="8" w:space="0" w:color="666666"/>
            </w:tcBorders>
          </w:tcPr>
          <w:p w:rsidR="007B572F" w:rsidRPr="00BE05A8" w:rsidRDefault="00A17137" w:rsidP="003F3B92">
            <w:pPr>
              <w:rPr>
                <w:rFonts w:ascii="Arial" w:hAnsi="Arial" w:cs="Arial"/>
              </w:rPr>
            </w:pPr>
            <w:r>
              <w:rPr>
                <w:rFonts w:ascii="Arial" w:hAnsi="Arial" w:cs="Arial"/>
              </w:rPr>
              <w:lastRenderedPageBreak/>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7B572F"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7B572F" w:rsidRPr="00BE05A8" w:rsidRDefault="00040D66" w:rsidP="003F3B92">
            <w:pPr>
              <w:rPr>
                <w:rFonts w:ascii="Arial" w:hAnsi="Arial" w:cs="Arial"/>
              </w:rPr>
            </w:pPr>
            <w:r>
              <w:rPr>
                <w:rFonts w:ascii="Arial" w:hAnsi="Arial" w:cs="Arial"/>
              </w:rPr>
              <w:t>09/30/2018</w:t>
            </w:r>
          </w:p>
        </w:tc>
      </w:tr>
      <w:tr w:rsidR="00A17137"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A17137" w:rsidRDefault="00040D66" w:rsidP="003F3B92">
            <w:pPr>
              <w:spacing w:before="2" w:after="2"/>
              <w:rPr>
                <w:rFonts w:ascii="Arial" w:hAnsi="Arial" w:cs="Arial"/>
                <w:color w:val="000000"/>
              </w:rPr>
            </w:pPr>
            <w:r>
              <w:rPr>
                <w:rFonts w:ascii="Arial" w:hAnsi="Arial" w:cs="Arial"/>
                <w:color w:val="000000"/>
              </w:rPr>
              <w:t>09/30/2019</w:t>
            </w:r>
          </w:p>
        </w:tc>
        <w:tc>
          <w:tcPr>
            <w:tcW w:w="2326" w:type="pct"/>
            <w:tcBorders>
              <w:top w:val="single" w:sz="8" w:space="0" w:color="666666"/>
              <w:left w:val="single" w:sz="8" w:space="0" w:color="666666"/>
              <w:bottom w:val="single" w:sz="8" w:space="0" w:color="666666"/>
              <w:right w:val="single" w:sz="8" w:space="0" w:color="666666"/>
            </w:tcBorders>
          </w:tcPr>
          <w:p w:rsidR="00A17137" w:rsidRDefault="00040D66">
            <w:pPr>
              <w:spacing w:before="2" w:after="2"/>
              <w:rPr>
                <w:rFonts w:ascii="Arial" w:hAnsi="Arial" w:cs="Arial"/>
              </w:rPr>
            </w:pPr>
            <w:r>
              <w:rPr>
                <w:rFonts w:ascii="Arial" w:hAnsi="Arial" w:cs="Arial"/>
              </w:rPr>
              <w:t xml:space="preserve">Continue to provide “RA Refresher Training for Managers and Supervisors” to HRSA management to </w:t>
            </w:r>
            <w:r w:rsidR="009A31F5">
              <w:rPr>
                <w:rFonts w:ascii="Arial" w:hAnsi="Arial" w:cs="Arial"/>
              </w:rPr>
              <w:t xml:space="preserve">discuss </w:t>
            </w:r>
            <w:r>
              <w:rPr>
                <w:rFonts w:ascii="Arial" w:hAnsi="Arial" w:cs="Arial"/>
              </w:rPr>
              <w:t>the RAPT System and educate leaders on the RA policy and procedures.</w:t>
            </w:r>
          </w:p>
        </w:tc>
        <w:tc>
          <w:tcPr>
            <w:tcW w:w="705" w:type="pct"/>
            <w:tcBorders>
              <w:top w:val="single" w:sz="8" w:space="0" w:color="666666"/>
              <w:left w:val="single" w:sz="8" w:space="0" w:color="666666"/>
              <w:bottom w:val="single" w:sz="8" w:space="0" w:color="666666"/>
              <w:right w:val="single" w:sz="8" w:space="0" w:color="666666"/>
            </w:tcBorders>
          </w:tcPr>
          <w:p w:rsidR="00A17137" w:rsidRDefault="00040D66"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A17137" w:rsidRPr="00BE05A8" w:rsidRDefault="00A17137"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A17137" w:rsidRPr="00BE05A8" w:rsidRDefault="00A17137" w:rsidP="003F3B92">
            <w:pPr>
              <w:rPr>
                <w:rFonts w:ascii="Arial" w:hAnsi="Arial" w:cs="Arial"/>
              </w:rPr>
            </w:pPr>
          </w:p>
        </w:tc>
      </w:tr>
      <w:tr w:rsidR="00040D66"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040D66" w:rsidRDefault="00040D66" w:rsidP="003F3B92">
            <w:pPr>
              <w:spacing w:before="2" w:after="2"/>
              <w:rPr>
                <w:rFonts w:ascii="Arial" w:hAnsi="Arial" w:cs="Arial"/>
                <w:color w:val="000000"/>
              </w:rPr>
            </w:pPr>
            <w:r>
              <w:rPr>
                <w:rFonts w:ascii="Arial" w:hAnsi="Arial" w:cs="Arial"/>
                <w:color w:val="000000"/>
              </w:rPr>
              <w:t>09/30/2019</w:t>
            </w:r>
          </w:p>
        </w:tc>
        <w:tc>
          <w:tcPr>
            <w:tcW w:w="2326" w:type="pct"/>
            <w:tcBorders>
              <w:top w:val="single" w:sz="8" w:space="0" w:color="666666"/>
              <w:left w:val="single" w:sz="8" w:space="0" w:color="666666"/>
              <w:bottom w:val="single" w:sz="8" w:space="0" w:color="666666"/>
              <w:right w:val="single" w:sz="8" w:space="0" w:color="666666"/>
            </w:tcBorders>
          </w:tcPr>
          <w:p w:rsidR="00040D66" w:rsidRDefault="00040D66" w:rsidP="00040D66">
            <w:pPr>
              <w:spacing w:before="2" w:after="2"/>
              <w:rPr>
                <w:rFonts w:ascii="Arial" w:hAnsi="Arial" w:cs="Arial"/>
              </w:rPr>
            </w:pPr>
            <w:r>
              <w:rPr>
                <w:rFonts w:ascii="Arial" w:hAnsi="Arial" w:cs="Arial"/>
              </w:rPr>
              <w:t>Continue to perform quarterly RA processing audits to access improvements in RA request processing times.</w:t>
            </w:r>
          </w:p>
        </w:tc>
        <w:tc>
          <w:tcPr>
            <w:tcW w:w="705" w:type="pct"/>
            <w:tcBorders>
              <w:top w:val="single" w:sz="8" w:space="0" w:color="666666"/>
              <w:left w:val="single" w:sz="8" w:space="0" w:color="666666"/>
              <w:bottom w:val="single" w:sz="8" w:space="0" w:color="666666"/>
              <w:right w:val="single" w:sz="8" w:space="0" w:color="666666"/>
            </w:tcBorders>
          </w:tcPr>
          <w:p w:rsidR="00040D66" w:rsidRDefault="00040D66"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040D66" w:rsidRPr="00BE05A8" w:rsidRDefault="00040D66"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040D66" w:rsidRPr="00BE05A8" w:rsidRDefault="00040D66" w:rsidP="003F3B92">
            <w:pPr>
              <w:rPr>
                <w:rFonts w:ascii="Arial" w:hAnsi="Arial" w:cs="Arial"/>
              </w:rPr>
            </w:pPr>
          </w:p>
        </w:tc>
      </w:tr>
      <w:tr w:rsidR="00040D66" w:rsidRPr="00BE05A8" w:rsidTr="003F3B92">
        <w:tc>
          <w:tcPr>
            <w:tcW w:w="645" w:type="pct"/>
            <w:tcBorders>
              <w:top w:val="single" w:sz="8" w:space="0" w:color="666666"/>
              <w:left w:val="single" w:sz="8" w:space="0" w:color="666666"/>
              <w:bottom w:val="single" w:sz="8" w:space="0" w:color="666666"/>
              <w:right w:val="single" w:sz="8" w:space="0" w:color="666666"/>
            </w:tcBorders>
            <w:shd w:val="clear" w:color="auto" w:fill="auto"/>
          </w:tcPr>
          <w:p w:rsidR="00040D66" w:rsidRDefault="00040D66" w:rsidP="003F3B92">
            <w:pPr>
              <w:spacing w:before="2" w:after="2"/>
              <w:rPr>
                <w:rFonts w:ascii="Arial" w:hAnsi="Arial" w:cs="Arial"/>
                <w:color w:val="000000"/>
              </w:rPr>
            </w:pPr>
            <w:r>
              <w:rPr>
                <w:rFonts w:ascii="Arial" w:hAnsi="Arial" w:cs="Arial"/>
                <w:color w:val="000000"/>
              </w:rPr>
              <w:t>09/30/2019</w:t>
            </w:r>
          </w:p>
        </w:tc>
        <w:tc>
          <w:tcPr>
            <w:tcW w:w="2326" w:type="pct"/>
            <w:tcBorders>
              <w:top w:val="single" w:sz="8" w:space="0" w:color="666666"/>
              <w:left w:val="single" w:sz="8" w:space="0" w:color="666666"/>
              <w:bottom w:val="single" w:sz="8" w:space="0" w:color="666666"/>
              <w:right w:val="single" w:sz="8" w:space="0" w:color="666666"/>
            </w:tcBorders>
          </w:tcPr>
          <w:p w:rsidR="00040D66" w:rsidRDefault="00040D66" w:rsidP="00040D66">
            <w:pPr>
              <w:spacing w:before="2" w:after="2"/>
              <w:rPr>
                <w:rFonts w:ascii="Arial" w:hAnsi="Arial" w:cs="Arial"/>
              </w:rPr>
            </w:pPr>
            <w:r>
              <w:rPr>
                <w:rFonts w:ascii="Arial" w:hAnsi="Arial" w:cs="Arial"/>
              </w:rPr>
              <w:t>Continue to report findings and key steps to be taken to address any barriers to improving processing times to leadership.</w:t>
            </w:r>
          </w:p>
        </w:tc>
        <w:tc>
          <w:tcPr>
            <w:tcW w:w="705" w:type="pct"/>
            <w:tcBorders>
              <w:top w:val="single" w:sz="8" w:space="0" w:color="666666"/>
              <w:left w:val="single" w:sz="8" w:space="0" w:color="666666"/>
              <w:bottom w:val="single" w:sz="8" w:space="0" w:color="666666"/>
              <w:right w:val="single" w:sz="8" w:space="0" w:color="666666"/>
            </w:tcBorders>
          </w:tcPr>
          <w:p w:rsidR="00040D66" w:rsidRDefault="00040D66" w:rsidP="003F3B92">
            <w:pPr>
              <w:rPr>
                <w:rFonts w:ascii="Arial" w:hAnsi="Arial" w:cs="Arial"/>
              </w:rPr>
            </w:pPr>
            <w:r>
              <w:rPr>
                <w:rFonts w:ascii="Arial" w:hAnsi="Arial" w:cs="Arial"/>
              </w:rPr>
              <w:t>Yes</w:t>
            </w:r>
          </w:p>
        </w:tc>
        <w:tc>
          <w:tcPr>
            <w:tcW w:w="644" w:type="pct"/>
            <w:tcBorders>
              <w:top w:val="single" w:sz="8" w:space="0" w:color="666666"/>
              <w:left w:val="single" w:sz="8" w:space="0" w:color="666666"/>
              <w:bottom w:val="single" w:sz="8" w:space="0" w:color="666666"/>
              <w:right w:val="single" w:sz="8" w:space="0" w:color="666666"/>
            </w:tcBorders>
            <w:shd w:val="clear" w:color="auto" w:fill="auto"/>
            <w:vAlign w:val="center"/>
          </w:tcPr>
          <w:p w:rsidR="00040D66" w:rsidRPr="00BE05A8" w:rsidRDefault="00040D66" w:rsidP="003F3B92">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040D66" w:rsidRPr="00BE05A8" w:rsidRDefault="00040D66" w:rsidP="003F3B92">
            <w:pPr>
              <w:rPr>
                <w:rFonts w:ascii="Arial" w:hAnsi="Arial" w:cs="Arial"/>
              </w:rPr>
            </w:pPr>
          </w:p>
        </w:tc>
      </w:tr>
    </w:tbl>
    <w:p w:rsidR="007B572F" w:rsidRPr="00BE05A8" w:rsidRDefault="007B572F" w:rsidP="007B572F">
      <w:pPr>
        <w:pStyle w:val="Heading3"/>
        <w:spacing w:before="2" w:after="2"/>
        <w:rPr>
          <w:szCs w:val="24"/>
        </w:rPr>
      </w:pPr>
    </w:p>
    <w:p w:rsidR="007B572F" w:rsidRPr="00BE05A8" w:rsidRDefault="007B572F" w:rsidP="007B572F">
      <w:pPr>
        <w:pStyle w:val="Heading3"/>
        <w:spacing w:before="2" w:after="2"/>
        <w:rPr>
          <w:szCs w:val="24"/>
        </w:rPr>
      </w:pPr>
    </w:p>
    <w:p w:rsidR="007B572F" w:rsidRPr="00BE05A8" w:rsidRDefault="007B572F" w:rsidP="007B572F">
      <w:pPr>
        <w:pStyle w:val="Heading3"/>
        <w:spacing w:before="2" w:after="2"/>
        <w:rPr>
          <w:szCs w:val="24"/>
        </w:rPr>
      </w:pPr>
      <w:r w:rsidRPr="00BE05A8">
        <w:rPr>
          <w:szCs w:val="24"/>
        </w:rPr>
        <w:t xml:space="preserve">Report of Accomplishments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741"/>
      </w:tblGrid>
      <w:tr w:rsidR="005D5968" w:rsidRPr="0057445B" w:rsidTr="003F3B92">
        <w:trPr>
          <w:trHeight w:val="485"/>
        </w:trPr>
        <w:tc>
          <w:tcPr>
            <w:tcW w:w="2567" w:type="dxa"/>
            <w:vAlign w:val="center"/>
          </w:tcPr>
          <w:p w:rsidR="007B572F" w:rsidRPr="00BE05A8" w:rsidRDefault="007B572F" w:rsidP="003F3B92">
            <w:pPr>
              <w:pStyle w:val="NormalWeb"/>
              <w:spacing w:before="2" w:after="2"/>
              <w:jc w:val="center"/>
              <w:rPr>
                <w:rFonts w:ascii="Arial" w:hAnsi="Arial" w:cs="Arial"/>
                <w:b/>
              </w:rPr>
            </w:pPr>
            <w:r w:rsidRPr="00BE05A8">
              <w:rPr>
                <w:rFonts w:ascii="Arial" w:hAnsi="Arial" w:cs="Arial"/>
                <w:b/>
              </w:rPr>
              <w:t>Fiscal Year</w:t>
            </w:r>
          </w:p>
        </w:tc>
        <w:tc>
          <w:tcPr>
            <w:tcW w:w="7009" w:type="dxa"/>
            <w:vAlign w:val="center"/>
          </w:tcPr>
          <w:p w:rsidR="007B572F" w:rsidRPr="006073AD" w:rsidRDefault="007B572F" w:rsidP="003F3B92">
            <w:pPr>
              <w:pStyle w:val="NormalWeb"/>
              <w:spacing w:before="2" w:after="2"/>
              <w:jc w:val="center"/>
              <w:rPr>
                <w:rFonts w:ascii="Arial" w:hAnsi="Arial" w:cs="Arial"/>
              </w:rPr>
            </w:pPr>
            <w:r w:rsidRPr="00BE05A8">
              <w:rPr>
                <w:rFonts w:ascii="Arial" w:hAnsi="Arial" w:cs="Arial"/>
                <w:b/>
              </w:rPr>
              <w:t>Accomplishments</w:t>
            </w:r>
          </w:p>
        </w:tc>
      </w:tr>
      <w:tr w:rsidR="005D5968" w:rsidRPr="0057445B" w:rsidTr="003F3B92">
        <w:trPr>
          <w:trHeight w:val="530"/>
        </w:trPr>
        <w:tc>
          <w:tcPr>
            <w:tcW w:w="2567" w:type="dxa"/>
            <w:vAlign w:val="center"/>
          </w:tcPr>
          <w:p w:rsidR="007B572F" w:rsidRPr="0057445B" w:rsidRDefault="00A045BA" w:rsidP="003F3B92">
            <w:pPr>
              <w:pStyle w:val="NormalWeb"/>
              <w:spacing w:before="2" w:after="2"/>
              <w:jc w:val="center"/>
              <w:rPr>
                <w:rFonts w:ascii="Arial" w:hAnsi="Arial" w:cs="Arial"/>
                <w:b/>
              </w:rPr>
            </w:pPr>
            <w:r>
              <w:rPr>
                <w:rFonts w:ascii="Arial" w:hAnsi="Arial" w:cs="Arial"/>
                <w:b/>
              </w:rPr>
              <w:t>2017</w:t>
            </w:r>
          </w:p>
        </w:tc>
        <w:tc>
          <w:tcPr>
            <w:tcW w:w="7009" w:type="dxa"/>
          </w:tcPr>
          <w:p w:rsidR="007B572F" w:rsidRDefault="007B572F" w:rsidP="003F3B92">
            <w:pPr>
              <w:spacing w:before="2" w:after="2"/>
              <w:rPr>
                <w:rFonts w:ascii="Arial" w:hAnsi="Arial" w:cs="Arial"/>
              </w:rPr>
            </w:pPr>
          </w:p>
          <w:p w:rsidR="007B572F" w:rsidRDefault="007B572F" w:rsidP="003F3B92">
            <w:pPr>
              <w:spacing w:before="2" w:after="2"/>
              <w:rPr>
                <w:rFonts w:ascii="Arial" w:hAnsi="Arial" w:cs="Arial"/>
              </w:rPr>
            </w:pPr>
          </w:p>
          <w:p w:rsidR="007B572F" w:rsidRPr="00011796" w:rsidRDefault="007B572F" w:rsidP="003F3B92">
            <w:pPr>
              <w:spacing w:before="2" w:after="2"/>
              <w:rPr>
                <w:rFonts w:ascii="Arial" w:hAnsi="Arial" w:cs="Arial"/>
              </w:rPr>
            </w:pPr>
            <w:r w:rsidRPr="00011796">
              <w:rPr>
                <w:rFonts w:ascii="Arial" w:hAnsi="Arial" w:cs="Arial"/>
              </w:rPr>
              <w:t>For three years, HRSA has been working on revising the HRSA Reasonable Accommodations Policy and Procedures Manual.</w:t>
            </w:r>
            <w:r w:rsidR="001A07E0">
              <w:rPr>
                <w:rFonts w:ascii="Arial" w:hAnsi="Arial" w:cs="Arial"/>
              </w:rPr>
              <w:t xml:space="preserve"> </w:t>
            </w:r>
            <w:r w:rsidRPr="00011796">
              <w:rPr>
                <w:rFonts w:ascii="Arial" w:hAnsi="Arial" w:cs="Arial"/>
              </w:rPr>
              <w:t xml:space="preserve"> HRSA’s previous RA Policy and Procedures Manual was signed in November 2012 and contained unintended risks to HRSA’s RA Program. </w:t>
            </w:r>
            <w:r w:rsidR="001A07E0">
              <w:rPr>
                <w:rFonts w:ascii="Arial" w:hAnsi="Arial" w:cs="Arial"/>
              </w:rPr>
              <w:t xml:space="preserve"> </w:t>
            </w:r>
            <w:r w:rsidRPr="00011796">
              <w:rPr>
                <w:rFonts w:ascii="Arial" w:hAnsi="Arial" w:cs="Arial"/>
              </w:rPr>
              <w:t>For example, the EEOC has historically required agencies to process 90</w:t>
            </w:r>
            <w:r w:rsidR="00721005">
              <w:rPr>
                <w:rFonts w:ascii="Arial" w:hAnsi="Arial" w:cs="Arial"/>
              </w:rPr>
              <w:t xml:space="preserve"> percent</w:t>
            </w:r>
            <w:r w:rsidRPr="00011796">
              <w:rPr>
                <w:rFonts w:ascii="Arial" w:hAnsi="Arial" w:cs="Arial"/>
              </w:rPr>
              <w:t xml:space="preserve"> of all requests for RA within the timeframes established under agency RA policy. </w:t>
            </w:r>
            <w:r w:rsidR="001A07E0">
              <w:rPr>
                <w:rFonts w:ascii="Arial" w:hAnsi="Arial" w:cs="Arial"/>
              </w:rPr>
              <w:t xml:space="preserve"> </w:t>
            </w:r>
            <w:r w:rsidRPr="00011796">
              <w:rPr>
                <w:rFonts w:ascii="Arial" w:hAnsi="Arial" w:cs="Arial"/>
              </w:rPr>
              <w:t xml:space="preserve">At HRSA, Section III, Part D of the RA Policy and Procedures Manual specifies that the Agency would approve or deny a request for RA in no more than 10 business days. </w:t>
            </w:r>
            <w:r w:rsidR="001A07E0">
              <w:rPr>
                <w:rFonts w:ascii="Arial" w:hAnsi="Arial" w:cs="Arial"/>
              </w:rPr>
              <w:t xml:space="preserve"> </w:t>
            </w:r>
            <w:r w:rsidRPr="00011796">
              <w:rPr>
                <w:rFonts w:ascii="Arial" w:hAnsi="Arial" w:cs="Arial"/>
              </w:rPr>
              <w:t xml:space="preserve">Additionally, if a request was approved, the Agency had 10 business days to provide the accommodation to the requestor. </w:t>
            </w:r>
            <w:r w:rsidR="001A07E0">
              <w:rPr>
                <w:rFonts w:ascii="Arial" w:hAnsi="Arial" w:cs="Arial"/>
              </w:rPr>
              <w:t xml:space="preserve"> </w:t>
            </w:r>
            <w:r w:rsidRPr="00011796">
              <w:rPr>
                <w:rFonts w:ascii="Arial" w:hAnsi="Arial" w:cs="Arial"/>
              </w:rPr>
              <w:t xml:space="preserve">A 5–year trend analysis (FY 2011 to FY 2015) was completed to analyze the appropriateness of these requirements. </w:t>
            </w:r>
            <w:r w:rsidR="001A07E0">
              <w:rPr>
                <w:rFonts w:ascii="Arial" w:hAnsi="Arial" w:cs="Arial"/>
              </w:rPr>
              <w:t xml:space="preserve"> </w:t>
            </w:r>
            <w:r w:rsidRPr="00011796">
              <w:rPr>
                <w:rFonts w:ascii="Arial" w:hAnsi="Arial" w:cs="Arial"/>
              </w:rPr>
              <w:t xml:space="preserve">Despite clear improvements in the program’s processing times, the rapid processing </w:t>
            </w:r>
            <w:r w:rsidRPr="00011796">
              <w:rPr>
                <w:rFonts w:ascii="Arial" w:hAnsi="Arial" w:cs="Arial"/>
              </w:rPr>
              <w:lastRenderedPageBreak/>
              <w:t>requirements were an on-going risk for the Agency as it had been unable to meet the EEOC’s 90</w:t>
            </w:r>
            <w:r w:rsidR="00721005">
              <w:rPr>
                <w:rFonts w:ascii="Arial" w:hAnsi="Arial" w:cs="Arial"/>
              </w:rPr>
              <w:t xml:space="preserve"> percent</w:t>
            </w:r>
            <w:r w:rsidRPr="00011796">
              <w:rPr>
                <w:rFonts w:ascii="Arial" w:hAnsi="Arial" w:cs="Arial"/>
              </w:rPr>
              <w:t xml:space="preserve"> requirement.</w:t>
            </w:r>
            <w:r w:rsidR="001A07E0">
              <w:rPr>
                <w:rFonts w:ascii="Arial" w:hAnsi="Arial" w:cs="Arial"/>
              </w:rPr>
              <w:t xml:space="preserve"> </w:t>
            </w:r>
            <w:r w:rsidRPr="00011796">
              <w:rPr>
                <w:rFonts w:ascii="Arial" w:hAnsi="Arial" w:cs="Arial"/>
              </w:rPr>
              <w:t xml:space="preserve"> Based on the analysis, a more tenable requirement of 15 business days from “request to decision” and 30 days “decision to provision” was established by the modified policy. </w:t>
            </w:r>
            <w:r w:rsidR="001A07E0">
              <w:rPr>
                <w:rFonts w:ascii="Arial" w:hAnsi="Arial" w:cs="Arial"/>
              </w:rPr>
              <w:t xml:space="preserve"> </w:t>
            </w:r>
            <w:r w:rsidRPr="00011796">
              <w:rPr>
                <w:rFonts w:ascii="Arial" w:hAnsi="Arial" w:cs="Arial"/>
              </w:rPr>
              <w:t>These changes also brought HRSA’s procedures in line with processing times used by other HHS OPDIVs.</w:t>
            </w:r>
          </w:p>
          <w:p w:rsidR="007B572F" w:rsidRPr="00011796" w:rsidRDefault="007B572F" w:rsidP="003F3B92">
            <w:pPr>
              <w:spacing w:before="2" w:after="2"/>
              <w:rPr>
                <w:rFonts w:ascii="Arial" w:hAnsi="Arial" w:cs="Arial"/>
              </w:rPr>
            </w:pPr>
          </w:p>
          <w:p w:rsidR="007B572F" w:rsidRPr="00011796" w:rsidRDefault="007B572F" w:rsidP="003F3B92">
            <w:pPr>
              <w:spacing w:before="2" w:after="2"/>
              <w:rPr>
                <w:rFonts w:ascii="Arial" w:hAnsi="Arial" w:cs="Arial"/>
              </w:rPr>
            </w:pPr>
            <w:r w:rsidRPr="00011796">
              <w:rPr>
                <w:rFonts w:ascii="Arial" w:hAnsi="Arial" w:cs="Arial"/>
              </w:rPr>
              <w:t xml:space="preserve">The process of modifying the policy began in 2014 with a 9-month workgroup tasked with both the evaluation of RA program deficiencies and developing recommendations to improve program efficiency and effectiveness. </w:t>
            </w:r>
            <w:r w:rsidR="001A07E0">
              <w:rPr>
                <w:rFonts w:ascii="Arial" w:hAnsi="Arial" w:cs="Arial"/>
              </w:rPr>
              <w:t xml:space="preserve"> </w:t>
            </w:r>
            <w:r w:rsidRPr="00011796">
              <w:rPr>
                <w:rFonts w:ascii="Arial" w:hAnsi="Arial" w:cs="Arial"/>
              </w:rPr>
              <w:t xml:space="preserve">That workgroup led to a number of critical program changes including the development and implementation of an RA processing system; increased training for HRSA staff and management; and implementation of a tiered, team approach for processing requests (instead of a single staff member processing all requests). </w:t>
            </w:r>
            <w:r w:rsidR="001A07E0">
              <w:rPr>
                <w:rFonts w:ascii="Arial" w:hAnsi="Arial" w:cs="Arial"/>
              </w:rPr>
              <w:t xml:space="preserve"> </w:t>
            </w:r>
            <w:r w:rsidRPr="00011796">
              <w:rPr>
                <w:rFonts w:ascii="Arial" w:hAnsi="Arial" w:cs="Arial"/>
              </w:rPr>
              <w:t>HRSA implemented the final recommendation of the workgroup when the RA Policy was signed into effect following receipt of the Equal Employment Opportunity Commission’s (EEOC) final approval on September 13, 2017.</w:t>
            </w:r>
          </w:p>
          <w:p w:rsidR="007B572F" w:rsidRPr="00011796" w:rsidRDefault="007B572F" w:rsidP="003F3B92">
            <w:pPr>
              <w:spacing w:before="2" w:after="2"/>
              <w:rPr>
                <w:rFonts w:ascii="Arial" w:hAnsi="Arial" w:cs="Arial"/>
              </w:rPr>
            </w:pPr>
          </w:p>
          <w:p w:rsidR="007B572F" w:rsidRPr="00011796" w:rsidRDefault="007B572F" w:rsidP="003F3B92">
            <w:pPr>
              <w:spacing w:before="2" w:after="2"/>
              <w:rPr>
                <w:rFonts w:ascii="Arial" w:hAnsi="Arial" w:cs="Arial"/>
              </w:rPr>
            </w:pPr>
            <w:r w:rsidRPr="00011796">
              <w:rPr>
                <w:rFonts w:ascii="Arial" w:hAnsi="Arial" w:cs="Arial"/>
              </w:rPr>
              <w:t>The policy itself was repeatedly refined over time as it was bargained with the Agency’s union (the National Treasur</w:t>
            </w:r>
            <w:r w:rsidR="00174257">
              <w:rPr>
                <w:rFonts w:ascii="Arial" w:hAnsi="Arial" w:cs="Arial"/>
              </w:rPr>
              <w:t>y</w:t>
            </w:r>
            <w:r w:rsidRPr="00011796">
              <w:rPr>
                <w:rFonts w:ascii="Arial" w:hAnsi="Arial" w:cs="Arial"/>
              </w:rPr>
              <w:t xml:space="preserve"> Employees Union or NTEU) as well as being reviewed and approved by HRSA senior staff, the HHS Office of the Secretary, and the HHS Office of General Council.</w:t>
            </w:r>
            <w:r w:rsidR="001A07E0">
              <w:rPr>
                <w:rFonts w:ascii="Arial" w:hAnsi="Arial" w:cs="Arial"/>
              </w:rPr>
              <w:t xml:space="preserve"> </w:t>
            </w:r>
            <w:r w:rsidRPr="00011796">
              <w:rPr>
                <w:rFonts w:ascii="Arial" w:hAnsi="Arial" w:cs="Arial"/>
              </w:rPr>
              <w:t xml:space="preserve"> Additionally, when the EEOC released the final rule on Section 501 of the Rehabilitation Act of 1973 in January of this year, supplementary changes were made to ensure that HRSA’s policy was fully compliant with all EEOC requirements. </w:t>
            </w:r>
          </w:p>
          <w:p w:rsidR="007B572F" w:rsidRPr="00011796" w:rsidRDefault="007B572F" w:rsidP="003F3B92">
            <w:pPr>
              <w:spacing w:before="2" w:after="2"/>
              <w:rPr>
                <w:rFonts w:ascii="Arial" w:hAnsi="Arial" w:cs="Arial"/>
              </w:rPr>
            </w:pPr>
          </w:p>
          <w:p w:rsidR="007B572F" w:rsidRPr="00011796" w:rsidRDefault="007B572F" w:rsidP="003F3B92">
            <w:pPr>
              <w:spacing w:before="2" w:after="2"/>
              <w:rPr>
                <w:rFonts w:ascii="Arial" w:hAnsi="Arial" w:cs="Arial"/>
                <w:b/>
              </w:rPr>
            </w:pPr>
            <w:r w:rsidRPr="00011796">
              <w:rPr>
                <w:rFonts w:ascii="Arial" w:hAnsi="Arial" w:cs="Arial"/>
              </w:rPr>
              <w:t xml:space="preserve">The policy and procedures manual is accessible to all employees and applicants via Internet.  The Agency provides a refresher training to employees that covers key elements of the revised RA policy and procedures. </w:t>
            </w:r>
            <w:r w:rsidR="001A07E0">
              <w:rPr>
                <w:rFonts w:ascii="Arial" w:hAnsi="Arial" w:cs="Arial"/>
              </w:rPr>
              <w:t xml:space="preserve"> </w:t>
            </w:r>
            <w:r w:rsidRPr="00011796">
              <w:rPr>
                <w:rFonts w:ascii="Arial" w:hAnsi="Arial" w:cs="Arial"/>
              </w:rPr>
              <w:t>With the new RA policy in place, HRSA expects to see a significant improvement in the efficiency of case processing.</w:t>
            </w:r>
            <w:r w:rsidR="001A07E0">
              <w:rPr>
                <w:rFonts w:ascii="Arial" w:hAnsi="Arial" w:cs="Arial"/>
              </w:rPr>
              <w:t xml:space="preserve"> </w:t>
            </w:r>
            <w:r w:rsidRPr="00011796">
              <w:rPr>
                <w:rFonts w:ascii="Arial" w:hAnsi="Arial" w:cs="Arial"/>
              </w:rPr>
              <w:t xml:space="preserve"> Improvements are already visible in processing requests for disability services such as sign language interpreting and personal assistant services. </w:t>
            </w:r>
            <w:r w:rsidR="001A07E0">
              <w:rPr>
                <w:rFonts w:ascii="Arial" w:hAnsi="Arial" w:cs="Arial"/>
              </w:rPr>
              <w:t xml:space="preserve"> </w:t>
            </w:r>
            <w:r w:rsidRPr="00011796">
              <w:rPr>
                <w:rFonts w:ascii="Arial" w:hAnsi="Arial" w:cs="Arial"/>
              </w:rPr>
              <w:t>These requests occur and require fast processing allowing for real time data analysis.</w:t>
            </w:r>
            <w:r w:rsidR="001A07E0">
              <w:rPr>
                <w:rFonts w:ascii="Arial" w:hAnsi="Arial" w:cs="Arial"/>
              </w:rPr>
              <w:t xml:space="preserve"> </w:t>
            </w:r>
            <w:r w:rsidRPr="00011796">
              <w:rPr>
                <w:rFonts w:ascii="Arial" w:hAnsi="Arial" w:cs="Arial"/>
              </w:rPr>
              <w:t xml:space="preserve"> “Typical” requests for accommodation such as telework, schedule changes, and workstation modifications occur over longer periods of time due to the addition of procurement processes and extended periods of time for the interactive </w:t>
            </w:r>
            <w:r w:rsidRPr="00011796">
              <w:rPr>
                <w:rFonts w:ascii="Arial" w:hAnsi="Arial" w:cs="Arial"/>
              </w:rPr>
              <w:lastRenderedPageBreak/>
              <w:t xml:space="preserve">process. </w:t>
            </w:r>
            <w:r w:rsidR="001A07E0">
              <w:rPr>
                <w:rFonts w:ascii="Arial" w:hAnsi="Arial" w:cs="Arial"/>
              </w:rPr>
              <w:t xml:space="preserve"> </w:t>
            </w:r>
            <w:r w:rsidRPr="00011796">
              <w:rPr>
                <w:rFonts w:ascii="Arial" w:hAnsi="Arial" w:cs="Arial"/>
              </w:rPr>
              <w:t>Accordingly, these results will be fully evaluated at the end of Fiscal Year 2018.</w:t>
            </w:r>
          </w:p>
          <w:p w:rsidR="007B572F" w:rsidRPr="0057445B" w:rsidRDefault="007B572F" w:rsidP="003F3B92">
            <w:pPr>
              <w:pStyle w:val="NormalWeb"/>
              <w:spacing w:before="2" w:after="2"/>
              <w:rPr>
                <w:rFonts w:ascii="Arial" w:hAnsi="Arial" w:cs="Arial"/>
              </w:rPr>
            </w:pPr>
          </w:p>
        </w:tc>
      </w:tr>
      <w:tr w:rsidR="005D5968" w:rsidRPr="0057445B" w:rsidTr="003F3B92">
        <w:trPr>
          <w:trHeight w:val="530"/>
        </w:trPr>
        <w:tc>
          <w:tcPr>
            <w:tcW w:w="2567" w:type="dxa"/>
            <w:vAlign w:val="center"/>
          </w:tcPr>
          <w:p w:rsidR="00A045BA" w:rsidRDefault="00A045BA" w:rsidP="003F3B92">
            <w:pPr>
              <w:pStyle w:val="NormalWeb"/>
              <w:spacing w:before="2" w:after="2"/>
              <w:jc w:val="center"/>
              <w:rPr>
                <w:rFonts w:ascii="Arial" w:hAnsi="Arial" w:cs="Arial"/>
                <w:b/>
              </w:rPr>
            </w:pPr>
            <w:r>
              <w:rPr>
                <w:rFonts w:ascii="Arial" w:hAnsi="Arial" w:cs="Arial"/>
                <w:b/>
              </w:rPr>
              <w:lastRenderedPageBreak/>
              <w:t>2018</w:t>
            </w:r>
          </w:p>
        </w:tc>
        <w:tc>
          <w:tcPr>
            <w:tcW w:w="7009" w:type="dxa"/>
          </w:tcPr>
          <w:p w:rsidR="005D5968" w:rsidRDefault="006535C2" w:rsidP="00B579A0">
            <w:pPr>
              <w:spacing w:after="200" w:line="276" w:lineRule="auto"/>
              <w:rPr>
                <w:rFonts w:ascii="Arial" w:hAnsi="Arial" w:cs="Arial"/>
              </w:rPr>
            </w:pPr>
            <w:r w:rsidRPr="002F491C">
              <w:rPr>
                <w:rFonts w:ascii="Arial" w:hAnsi="Arial" w:cs="Arial"/>
              </w:rPr>
              <w:t xml:space="preserve">In FY 2018, </w:t>
            </w:r>
            <w:r w:rsidR="00E71AA5">
              <w:rPr>
                <w:rFonts w:ascii="Arial" w:hAnsi="Arial" w:cs="Arial"/>
              </w:rPr>
              <w:t>HRSA</w:t>
            </w:r>
            <w:r w:rsidRPr="002F491C">
              <w:rPr>
                <w:rFonts w:ascii="Arial" w:hAnsi="Arial" w:cs="Arial"/>
              </w:rPr>
              <w:t xml:space="preserve"> significantly improved RA </w:t>
            </w:r>
            <w:r w:rsidR="00E71AA5">
              <w:rPr>
                <w:rFonts w:ascii="Arial" w:hAnsi="Arial" w:cs="Arial"/>
              </w:rPr>
              <w:t xml:space="preserve">case </w:t>
            </w:r>
            <w:r w:rsidRPr="002F491C">
              <w:rPr>
                <w:rFonts w:ascii="Arial" w:hAnsi="Arial" w:cs="Arial"/>
              </w:rPr>
              <w:t xml:space="preserve">processing times.  </w:t>
            </w:r>
            <w:r w:rsidR="00476F28">
              <w:rPr>
                <w:rFonts w:ascii="Arial" w:hAnsi="Arial" w:cs="Arial"/>
              </w:rPr>
              <w:t>Specifically, t</w:t>
            </w:r>
            <w:r w:rsidR="00E71AA5">
              <w:rPr>
                <w:rFonts w:ascii="Arial" w:hAnsi="Arial" w:cs="Arial"/>
              </w:rPr>
              <w:t>he Agency</w:t>
            </w:r>
            <w:r w:rsidRPr="00B579A0">
              <w:rPr>
                <w:rFonts w:ascii="Arial" w:hAnsi="Arial" w:cs="Arial"/>
              </w:rPr>
              <w:t xml:space="preserve"> processed a total of 238 cases in FY 2018. </w:t>
            </w:r>
            <w:r w:rsidR="001A07E0">
              <w:rPr>
                <w:rFonts w:ascii="Arial" w:hAnsi="Arial" w:cs="Arial"/>
              </w:rPr>
              <w:t xml:space="preserve"> Fifty-eight</w:t>
            </w:r>
            <w:r w:rsidR="00721005">
              <w:rPr>
                <w:rFonts w:ascii="Arial" w:hAnsi="Arial" w:cs="Arial"/>
              </w:rPr>
              <w:t xml:space="preserve"> percent</w:t>
            </w:r>
            <w:r w:rsidRPr="00B579A0">
              <w:rPr>
                <w:rFonts w:ascii="Arial" w:hAnsi="Arial" w:cs="Arial"/>
              </w:rPr>
              <w:t xml:space="preserve"> (139) of HRSA’s RA cases were decided within Agency timeline of 15 business days. </w:t>
            </w:r>
            <w:r w:rsidR="001A07E0">
              <w:rPr>
                <w:rFonts w:ascii="Arial" w:hAnsi="Arial" w:cs="Arial"/>
              </w:rPr>
              <w:t xml:space="preserve"> </w:t>
            </w:r>
            <w:r w:rsidRPr="00B579A0">
              <w:rPr>
                <w:rFonts w:ascii="Arial" w:hAnsi="Arial" w:cs="Arial"/>
              </w:rPr>
              <w:t xml:space="preserve">On average, clients received decisions in 19.0 days. </w:t>
            </w:r>
            <w:r w:rsidR="001A07E0">
              <w:rPr>
                <w:rFonts w:ascii="Arial" w:hAnsi="Arial" w:cs="Arial"/>
              </w:rPr>
              <w:t xml:space="preserve"> </w:t>
            </w:r>
            <w:r w:rsidRPr="00B579A0">
              <w:rPr>
                <w:rFonts w:ascii="Arial" w:hAnsi="Arial" w:cs="Arial"/>
              </w:rPr>
              <w:t>HRSA approved 63.9</w:t>
            </w:r>
            <w:r w:rsidR="00721005">
              <w:rPr>
                <w:rFonts w:ascii="Arial" w:hAnsi="Arial" w:cs="Arial"/>
              </w:rPr>
              <w:t xml:space="preserve"> percent</w:t>
            </w:r>
            <w:r w:rsidRPr="00B579A0">
              <w:rPr>
                <w:rFonts w:ascii="Arial" w:hAnsi="Arial" w:cs="Arial"/>
              </w:rPr>
              <w:t xml:space="preserve"> (152) of the cases processed and, of those, 83.6</w:t>
            </w:r>
            <w:r w:rsidR="00721005">
              <w:rPr>
                <w:rFonts w:ascii="Arial" w:hAnsi="Arial" w:cs="Arial"/>
              </w:rPr>
              <w:t xml:space="preserve"> percent</w:t>
            </w:r>
            <w:r w:rsidRPr="00B579A0">
              <w:rPr>
                <w:rFonts w:ascii="Arial" w:hAnsi="Arial" w:cs="Arial"/>
              </w:rPr>
              <w:t xml:space="preserve"> (127) were provided within Agency timeline of 30 business days. </w:t>
            </w:r>
            <w:r w:rsidR="001A07E0">
              <w:rPr>
                <w:rFonts w:ascii="Arial" w:hAnsi="Arial" w:cs="Arial"/>
              </w:rPr>
              <w:t xml:space="preserve"> </w:t>
            </w:r>
            <w:r w:rsidRPr="00B579A0">
              <w:rPr>
                <w:rFonts w:ascii="Arial" w:hAnsi="Arial" w:cs="Arial"/>
              </w:rPr>
              <w:t xml:space="preserve">On average, clients received approved accommodations within 12.6 days of the decision. </w:t>
            </w:r>
            <w:r w:rsidR="001A07E0">
              <w:rPr>
                <w:rFonts w:ascii="Arial" w:hAnsi="Arial" w:cs="Arial"/>
              </w:rPr>
              <w:t xml:space="preserve"> </w:t>
            </w:r>
            <w:r w:rsidRPr="00B579A0">
              <w:rPr>
                <w:rFonts w:ascii="Arial" w:hAnsi="Arial" w:cs="Arial"/>
              </w:rPr>
              <w:t>When looking at the overall RA process, total case processing averaged 27.0 days with 80.7</w:t>
            </w:r>
            <w:r w:rsidR="00721005">
              <w:rPr>
                <w:rFonts w:ascii="Arial" w:hAnsi="Arial" w:cs="Arial"/>
              </w:rPr>
              <w:t xml:space="preserve"> percent</w:t>
            </w:r>
            <w:r w:rsidRPr="00B579A0">
              <w:rPr>
                <w:rFonts w:ascii="Arial" w:hAnsi="Arial" w:cs="Arial"/>
              </w:rPr>
              <w:t xml:space="preserve"> (192) of all case processing completed within the Agency timeline of 45 business days.</w:t>
            </w:r>
            <w:r w:rsidR="00E71AA5">
              <w:rPr>
                <w:rFonts w:ascii="Arial" w:hAnsi="Arial" w:cs="Arial"/>
              </w:rPr>
              <w:t xml:space="preserve">  Whereas HRSA processed 32</w:t>
            </w:r>
            <w:r w:rsidR="00721005">
              <w:rPr>
                <w:rFonts w:ascii="Arial" w:hAnsi="Arial" w:cs="Arial"/>
              </w:rPr>
              <w:t xml:space="preserve"> percent</w:t>
            </w:r>
            <w:r w:rsidR="00E71AA5">
              <w:rPr>
                <w:rFonts w:ascii="Arial" w:hAnsi="Arial" w:cs="Arial"/>
              </w:rPr>
              <w:t xml:space="preserve"> of its cases timely in FY 2017, the improved processing timefr</w:t>
            </w:r>
            <w:r w:rsidR="00143610">
              <w:rPr>
                <w:rFonts w:ascii="Arial" w:hAnsi="Arial" w:cs="Arial"/>
              </w:rPr>
              <w:t>ames in FY 2018 reflect</w:t>
            </w:r>
            <w:r w:rsidR="00E71AA5">
              <w:rPr>
                <w:rFonts w:ascii="Arial" w:hAnsi="Arial" w:cs="Arial"/>
              </w:rPr>
              <w:t xml:space="preserve"> a 153</w:t>
            </w:r>
            <w:r w:rsidR="00721005">
              <w:rPr>
                <w:rFonts w:ascii="Arial" w:hAnsi="Arial" w:cs="Arial"/>
              </w:rPr>
              <w:t xml:space="preserve"> percent</w:t>
            </w:r>
            <w:r w:rsidR="00E71AA5">
              <w:rPr>
                <w:rFonts w:ascii="Arial" w:hAnsi="Arial" w:cs="Arial"/>
              </w:rPr>
              <w:t xml:space="preserve"> increase in </w:t>
            </w:r>
            <w:r w:rsidR="00143610">
              <w:rPr>
                <w:rFonts w:ascii="Arial" w:hAnsi="Arial" w:cs="Arial"/>
              </w:rPr>
              <w:t xml:space="preserve">the </w:t>
            </w:r>
            <w:r w:rsidR="00E71AA5">
              <w:rPr>
                <w:rFonts w:ascii="Arial" w:hAnsi="Arial" w:cs="Arial"/>
              </w:rPr>
              <w:t>number of RA cases that were p</w:t>
            </w:r>
            <w:r w:rsidR="00143610">
              <w:rPr>
                <w:rFonts w:ascii="Arial" w:hAnsi="Arial" w:cs="Arial"/>
              </w:rPr>
              <w:t>rocessed in a timely manner over</w:t>
            </w:r>
            <w:r w:rsidR="00E71AA5">
              <w:rPr>
                <w:rFonts w:ascii="Arial" w:hAnsi="Arial" w:cs="Arial"/>
              </w:rPr>
              <w:t xml:space="preserve"> the </w:t>
            </w:r>
            <w:r w:rsidR="00C0615A">
              <w:rPr>
                <w:rFonts w:ascii="Arial" w:hAnsi="Arial" w:cs="Arial"/>
              </w:rPr>
              <w:t>co</w:t>
            </w:r>
            <w:r w:rsidR="00143610">
              <w:rPr>
                <w:rFonts w:ascii="Arial" w:hAnsi="Arial" w:cs="Arial"/>
              </w:rPr>
              <w:t xml:space="preserve">urse of a single fiscal year.  </w:t>
            </w:r>
          </w:p>
          <w:p w:rsidR="006535C2" w:rsidRDefault="005D5968" w:rsidP="00B579A0">
            <w:pPr>
              <w:spacing w:after="200" w:line="276" w:lineRule="auto"/>
              <w:rPr>
                <w:rFonts w:ascii="Arial" w:hAnsi="Arial" w:cs="Arial"/>
              </w:rPr>
            </w:pPr>
            <w:r>
              <w:rPr>
                <w:rFonts w:ascii="Arial" w:hAnsi="Arial" w:cs="Arial"/>
              </w:rPr>
              <w:t xml:space="preserve">In FY 2019, the Agency will focus on timely decision making among managers through 1) continued RA training, 2) the implementation of a revised escalation plan outlining the steps to take to address unresponsive managers/supervisors, and 3) the use of DIP meetings to address responsiveness.  </w:t>
            </w:r>
            <w:r w:rsidR="00143610">
              <w:rPr>
                <w:rFonts w:ascii="Arial" w:hAnsi="Arial" w:cs="Arial"/>
              </w:rPr>
              <w:t>Consider</w:t>
            </w:r>
            <w:r w:rsidR="00174257">
              <w:rPr>
                <w:rFonts w:ascii="Arial" w:hAnsi="Arial" w:cs="Arial"/>
              </w:rPr>
              <w:t>ing</w:t>
            </w:r>
            <w:r w:rsidR="00143610">
              <w:rPr>
                <w:rFonts w:ascii="Arial" w:hAnsi="Arial" w:cs="Arial"/>
              </w:rPr>
              <w:t xml:space="preserve"> </w:t>
            </w:r>
            <w:r>
              <w:rPr>
                <w:rFonts w:ascii="Arial" w:hAnsi="Arial" w:cs="Arial"/>
              </w:rPr>
              <w:t xml:space="preserve">these activities as well as </w:t>
            </w:r>
            <w:r w:rsidR="00143610">
              <w:rPr>
                <w:rFonts w:ascii="Arial" w:hAnsi="Arial" w:cs="Arial"/>
              </w:rPr>
              <w:t>the pace in which HRSA is making improvements, the Agency</w:t>
            </w:r>
            <w:r w:rsidR="00C0615A">
              <w:rPr>
                <w:rFonts w:ascii="Arial" w:hAnsi="Arial" w:cs="Arial"/>
              </w:rPr>
              <w:t xml:space="preserve"> anticipates the elimination of this program deficiency in FY 2019.</w:t>
            </w:r>
          </w:p>
          <w:p w:rsidR="009A31F5" w:rsidRPr="00B579A0" w:rsidRDefault="009A31F5" w:rsidP="00B579A0">
            <w:pPr>
              <w:spacing w:after="200" w:line="276" w:lineRule="auto"/>
              <w:rPr>
                <w:sz w:val="20"/>
                <w:szCs w:val="20"/>
              </w:rPr>
            </w:pPr>
          </w:p>
          <w:p w:rsidR="00A045BA" w:rsidRDefault="00A045BA" w:rsidP="003F3B92">
            <w:pPr>
              <w:spacing w:before="2" w:after="2"/>
              <w:rPr>
                <w:rFonts w:ascii="Arial" w:hAnsi="Arial" w:cs="Arial"/>
              </w:rPr>
            </w:pPr>
          </w:p>
        </w:tc>
      </w:tr>
    </w:tbl>
    <w:p w:rsidR="007B572F" w:rsidRPr="000E4338" w:rsidRDefault="007B572F" w:rsidP="007B572F">
      <w:pPr>
        <w:pStyle w:val="NormalWeb"/>
        <w:spacing w:before="2" w:after="2"/>
        <w:rPr>
          <w:rFonts w:ascii="Arial" w:hAnsi="Arial" w:cs="Arial"/>
        </w:rPr>
      </w:pPr>
    </w:p>
    <w:p w:rsidR="007B572F" w:rsidRDefault="007B572F">
      <w:pPr>
        <w:rPr>
          <w:rFonts w:ascii="Arial" w:hAnsi="Arial" w:cs="Arial"/>
          <w:b/>
          <w:bCs/>
          <w:smallCaps/>
          <w:color w:val="000000"/>
          <w:sz w:val="28"/>
          <w:szCs w:val="28"/>
        </w:rPr>
      </w:pPr>
      <w:r>
        <w:rPr>
          <w:bCs/>
          <w:sz w:val="28"/>
          <w:szCs w:val="28"/>
        </w:rPr>
        <w:br w:type="page"/>
      </w:r>
    </w:p>
    <w:p w:rsidR="00D71C24" w:rsidRPr="00BE05A8" w:rsidRDefault="00D71C24" w:rsidP="00D71C24">
      <w:pPr>
        <w:pStyle w:val="Heading2"/>
        <w:spacing w:before="2" w:after="2"/>
        <w:jc w:val="center"/>
        <w:rPr>
          <w:bCs/>
          <w:sz w:val="28"/>
          <w:szCs w:val="28"/>
        </w:rPr>
      </w:pPr>
      <w:r w:rsidRPr="000E4338">
        <w:rPr>
          <w:bCs/>
          <w:sz w:val="28"/>
          <w:szCs w:val="28"/>
        </w:rPr>
        <w:lastRenderedPageBreak/>
        <w:t>MD</w:t>
      </w:r>
      <w:r w:rsidRPr="00BE05A8">
        <w:rPr>
          <w:bCs/>
          <w:sz w:val="28"/>
          <w:szCs w:val="28"/>
        </w:rPr>
        <w:t>-715</w:t>
      </w:r>
      <w:bookmarkStart w:id="2" w:name="id3468100"/>
      <w:bookmarkStart w:id="3" w:name="id3468117"/>
      <w:bookmarkEnd w:id="2"/>
      <w:bookmarkEnd w:id="3"/>
      <w:r w:rsidRPr="00BE05A8">
        <w:rPr>
          <w:bCs/>
          <w:sz w:val="28"/>
          <w:szCs w:val="28"/>
        </w:rPr>
        <w:t xml:space="preserve"> – Part H</w:t>
      </w:r>
      <w:r w:rsidR="00B91448">
        <w:rPr>
          <w:bCs/>
          <w:sz w:val="28"/>
          <w:szCs w:val="28"/>
        </w:rPr>
        <w:t>.2</w:t>
      </w:r>
    </w:p>
    <w:p w:rsidR="00D71C24" w:rsidRPr="00BE05A8" w:rsidRDefault="00D71C24" w:rsidP="00D71C24">
      <w:pPr>
        <w:pStyle w:val="Heading2"/>
        <w:spacing w:before="2" w:after="2"/>
        <w:jc w:val="center"/>
        <w:rPr>
          <w:bCs/>
          <w:sz w:val="28"/>
          <w:szCs w:val="28"/>
        </w:rPr>
      </w:pPr>
      <w:r w:rsidRPr="00BE05A8">
        <w:rPr>
          <w:bCs/>
          <w:sz w:val="28"/>
          <w:szCs w:val="28"/>
        </w:rPr>
        <w:t xml:space="preserve"> Agency EEO Plan to Attain the Essential Elements of a Model EEO Program</w:t>
      </w:r>
    </w:p>
    <w:p w:rsidR="00D71C24" w:rsidRPr="00BE05A8" w:rsidRDefault="00D71C24" w:rsidP="00D71C24">
      <w:pPr>
        <w:pStyle w:val="Heading3"/>
        <w:spacing w:before="2" w:after="2"/>
        <w:rPr>
          <w:szCs w:val="24"/>
        </w:rPr>
      </w:pPr>
    </w:p>
    <w:p w:rsidR="00D71C24" w:rsidRPr="00BE05A8" w:rsidRDefault="00D71C24" w:rsidP="00D71C24">
      <w:pPr>
        <w:pStyle w:val="Heading3"/>
        <w:spacing w:before="2" w:after="2"/>
        <w:rPr>
          <w:b w:val="0"/>
        </w:rPr>
      </w:pPr>
      <w:r w:rsidRPr="00BE05A8">
        <w:rPr>
          <w:b w:val="0"/>
        </w:rPr>
        <w:t>Please describe the status of each plan that the agency has implemented to correct deficiencies in the EEO program.</w:t>
      </w:r>
    </w:p>
    <w:p w:rsidR="00D71C24" w:rsidRPr="00BE05A8" w:rsidRDefault="00D71C24" w:rsidP="00D71C24">
      <w:pPr>
        <w:pStyle w:val="Heading3"/>
        <w:spacing w:before="2" w:after="2"/>
        <w:rPr>
          <w:b w:val="0"/>
        </w:rPr>
      </w:pPr>
    </w:p>
    <w:p w:rsidR="00D71C24" w:rsidRPr="00BE05A8" w:rsidRDefault="00D71C24" w:rsidP="00D71C24">
      <w:pPr>
        <w:pStyle w:val="Heading3"/>
        <w:spacing w:before="2" w:after="2"/>
        <w:rPr>
          <w:b w:val="0"/>
        </w:rPr>
      </w:pPr>
      <w:r w:rsidRPr="00BE05A8">
        <w:rPr>
          <w:b w:val="0"/>
          <w:noProof/>
        </w:rPr>
        <mc:AlternateContent>
          <mc:Choice Requires="wps">
            <w:drawing>
              <wp:inline distT="0" distB="0" distL="0" distR="0">
                <wp:extent cx="139700" cy="139700"/>
                <wp:effectExtent l="0" t="0" r="12700" b="12700"/>
                <wp:docPr id="106" name="Rectangle 106" descr="checkbox" title="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398DE3A" id="Rectangle 106" o:spid="_x0000_s1026" alt="Title: checkbox - Description: checkbox"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">
                <w10:anchorlock/>
              </v:rect>
            </w:pict>
          </mc:Fallback>
        </mc:AlternateContent>
      </w:r>
      <w:r w:rsidRPr="00BE05A8">
        <w:rPr>
          <w:b w:val="0"/>
        </w:rPr>
        <w:t xml:space="preserve">  If the agency did not address any deficiencies during the reporting period, please check the box.</w:t>
      </w:r>
    </w:p>
    <w:p w:rsidR="00D71C24" w:rsidRPr="00BE05A8" w:rsidRDefault="00D71C24" w:rsidP="00D71C24">
      <w:pPr>
        <w:pStyle w:val="Heading3"/>
        <w:spacing w:before="2" w:after="2"/>
      </w:pPr>
    </w:p>
    <w:p w:rsidR="00D71C24" w:rsidRPr="00BE05A8" w:rsidRDefault="00D71C24" w:rsidP="00D71C24">
      <w:pPr>
        <w:pStyle w:val="Heading3"/>
        <w:spacing w:before="2" w:after="2"/>
        <w:rPr>
          <w:szCs w:val="24"/>
        </w:rPr>
      </w:pPr>
      <w:r w:rsidRPr="00BE05A8">
        <w:rPr>
          <w:szCs w:val="24"/>
        </w:rPr>
        <w:t>Statement of Model Program Essential Element Deficiency</w:t>
      </w:r>
      <w:bookmarkStart w:id="4" w:name="$id3468118"/>
      <w:r w:rsidRPr="00BE05A8">
        <w:rPr>
          <w:szCs w:val="24"/>
        </w:rPr>
        <w:t> </w:t>
      </w:r>
      <w:bookmarkEnd w:id="4"/>
      <w:r w:rsidRPr="00BE05A8">
        <w:rPr>
          <w:szCs w:val="24"/>
        </w:rPr>
        <w:t xml:space="preserve"> </w:t>
      </w:r>
    </w:p>
    <w:tbl>
      <w:tblPr>
        <w:tblW w:w="4901"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2400"/>
        <w:gridCol w:w="6614"/>
      </w:tblGrid>
      <w:tr w:rsidR="00D71C24" w:rsidRPr="00BE05A8" w:rsidTr="00AE0953">
        <w:trPr>
          <w:tblHeader/>
        </w:trPr>
        <w:tc>
          <w:tcPr>
            <w:tcW w:w="1331"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Type of Program Deficiency</w:t>
            </w:r>
          </w:p>
        </w:tc>
        <w:tc>
          <w:tcPr>
            <w:tcW w:w="3669"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Brief Description of Program Deficiency</w:t>
            </w:r>
          </w:p>
        </w:tc>
      </w:tr>
      <w:tr w:rsidR="00D71C24" w:rsidRPr="00BE05A8"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jc w:val="center"/>
              <w:rPr>
                <w:rFonts w:ascii="Arial" w:hAnsi="Arial" w:cs="Arial"/>
                <w:b/>
              </w:rPr>
            </w:pP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80065F">
            <w:pPr>
              <w:spacing w:before="2" w:after="2"/>
              <w:rPr>
                <w:rFonts w:ascii="Arial" w:hAnsi="Arial" w:cs="Arial"/>
                <w:color w:val="000000"/>
              </w:rPr>
            </w:pPr>
            <w:r>
              <w:rPr>
                <w:rFonts w:ascii="Arial" w:hAnsi="Arial" w:cs="Arial"/>
                <w:b/>
                <w:bCs/>
                <w:color w:val="000000"/>
              </w:rPr>
              <w:t>To ensure equal employment opportunity, t</w:t>
            </w:r>
            <w:r w:rsidR="00D71C24" w:rsidRPr="008C4E5C">
              <w:rPr>
                <w:rFonts w:ascii="Arial" w:hAnsi="Arial" w:cs="Arial"/>
                <w:b/>
                <w:bCs/>
                <w:color w:val="000000"/>
              </w:rPr>
              <w:t xml:space="preserve">he </w:t>
            </w:r>
            <w:r>
              <w:rPr>
                <w:rFonts w:ascii="Arial" w:hAnsi="Arial" w:cs="Arial"/>
                <w:b/>
                <w:bCs/>
                <w:color w:val="000000"/>
              </w:rPr>
              <w:t>A</w:t>
            </w:r>
            <w:r w:rsidR="00D71C24" w:rsidRPr="008C4E5C">
              <w:rPr>
                <w:rFonts w:ascii="Arial" w:hAnsi="Arial" w:cs="Arial"/>
                <w:b/>
                <w:bCs/>
                <w:color w:val="000000"/>
              </w:rPr>
              <w:t xml:space="preserve">gency </w:t>
            </w:r>
            <w:r w:rsidR="003D437D">
              <w:rPr>
                <w:rFonts w:ascii="Arial" w:hAnsi="Arial" w:cs="Arial"/>
                <w:b/>
                <w:bCs/>
                <w:color w:val="000000"/>
              </w:rPr>
              <w:t xml:space="preserve">does not </w:t>
            </w:r>
            <w:r w:rsidR="00D71C24" w:rsidRPr="008C4E5C">
              <w:rPr>
                <w:rFonts w:ascii="Arial" w:hAnsi="Arial" w:cs="Arial"/>
                <w:b/>
                <w:bCs/>
                <w:color w:val="000000"/>
              </w:rPr>
              <w:t xml:space="preserve">evaluate managers and supervisors on </w:t>
            </w:r>
            <w:r w:rsidR="001A1E9C">
              <w:rPr>
                <w:rFonts w:ascii="Arial" w:hAnsi="Arial" w:cs="Arial"/>
                <w:b/>
                <w:bCs/>
                <w:color w:val="000000"/>
              </w:rPr>
              <w:t>specific</w:t>
            </w:r>
            <w:r w:rsidR="001A1E9C" w:rsidRPr="008C4E5C">
              <w:rPr>
                <w:rFonts w:ascii="Arial" w:hAnsi="Arial" w:cs="Arial"/>
                <w:b/>
                <w:bCs/>
                <w:color w:val="000000"/>
              </w:rPr>
              <w:t xml:space="preserve"> </w:t>
            </w:r>
            <w:r w:rsidR="00D71C24" w:rsidRPr="008C4E5C">
              <w:rPr>
                <w:rFonts w:ascii="Arial" w:hAnsi="Arial" w:cs="Arial"/>
                <w:b/>
                <w:bCs/>
                <w:color w:val="000000"/>
              </w:rPr>
              <w:t>efforts to</w:t>
            </w:r>
            <w:r w:rsidR="003D437D">
              <w:rPr>
                <w:rFonts w:ascii="Arial" w:hAnsi="Arial" w:cs="Arial"/>
                <w:b/>
                <w:bCs/>
                <w:color w:val="000000"/>
              </w:rPr>
              <w:t>:</w:t>
            </w:r>
          </w:p>
        </w:tc>
      </w:tr>
      <w:tr w:rsidR="00D71C24" w:rsidRPr="00BE05A8"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jc w:val="center"/>
              <w:rPr>
                <w:rFonts w:ascii="Arial" w:hAnsi="Arial" w:cs="Arial"/>
                <w:b/>
              </w:rPr>
            </w:pPr>
            <w:r w:rsidRPr="008C4E5C">
              <w:rPr>
                <w:rFonts w:ascii="Arial" w:hAnsi="Arial" w:cs="Arial"/>
                <w:b/>
              </w:rPr>
              <w:t>C.3.b.1</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rPr>
                <w:rFonts w:ascii="Arial" w:hAnsi="Arial" w:cs="Arial"/>
                <w:color w:val="000000"/>
              </w:rPr>
            </w:pPr>
            <w:r w:rsidRPr="008C4E5C">
              <w:rPr>
                <w:rFonts w:ascii="Arial" w:hAnsi="Arial" w:cs="Arial"/>
                <w:color w:val="000000"/>
              </w:rPr>
              <w:t>Resolve EEO problems/disagreements/conflicts</w:t>
            </w:r>
            <w:r>
              <w:rPr>
                <w:rFonts w:ascii="Arial" w:hAnsi="Arial" w:cs="Arial"/>
                <w:color w:val="000000"/>
              </w:rPr>
              <w:t>, including the participation in ADR proceedings</w:t>
            </w:r>
            <w:r w:rsidR="003D437D">
              <w:rPr>
                <w:rFonts w:ascii="Arial" w:hAnsi="Arial" w:cs="Arial"/>
                <w:color w:val="000000"/>
              </w:rPr>
              <w:t>.</w:t>
            </w:r>
            <w:r>
              <w:rPr>
                <w:rFonts w:ascii="Arial" w:hAnsi="Arial" w:cs="Arial"/>
                <w:color w:val="000000"/>
              </w:rPr>
              <w:t xml:space="preserve">  [see MD-110, Ch. 3.I]</w:t>
            </w:r>
          </w:p>
        </w:tc>
      </w:tr>
      <w:tr w:rsidR="00D71C24" w:rsidRPr="00BE05A8"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jc w:val="center"/>
              <w:rPr>
                <w:rFonts w:ascii="Arial" w:hAnsi="Arial" w:cs="Arial"/>
                <w:b/>
              </w:rPr>
            </w:pPr>
            <w:r w:rsidRPr="008C4E5C">
              <w:rPr>
                <w:rFonts w:ascii="Arial" w:hAnsi="Arial" w:cs="Arial"/>
                <w:b/>
              </w:rPr>
              <w:t>C.3.b.2</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rPr>
                <w:rFonts w:ascii="Arial" w:hAnsi="Arial" w:cs="Arial"/>
                <w:color w:val="000000"/>
              </w:rPr>
            </w:pPr>
            <w:r w:rsidRPr="008C4E5C">
              <w:rPr>
                <w:rFonts w:ascii="Arial" w:hAnsi="Arial" w:cs="Arial"/>
                <w:color w:val="000000"/>
              </w:rPr>
              <w:t>Ensure full cooperation of employees under his/her supervision with EEO officials, such as counselors and investigators</w:t>
            </w:r>
            <w:r w:rsidR="003D437D">
              <w:rPr>
                <w:rFonts w:ascii="Arial" w:hAnsi="Arial" w:cs="Arial"/>
                <w:color w:val="000000"/>
              </w:rPr>
              <w:t>.</w:t>
            </w:r>
            <w:r w:rsidR="001A07E0">
              <w:rPr>
                <w:rFonts w:ascii="Arial" w:hAnsi="Arial" w:cs="Arial"/>
                <w:color w:val="000000"/>
              </w:rPr>
              <w:t xml:space="preserve"> </w:t>
            </w:r>
            <w:r w:rsidRPr="008C4E5C">
              <w:rPr>
                <w:rFonts w:ascii="Arial" w:hAnsi="Arial" w:cs="Arial"/>
                <w:color w:val="000000"/>
              </w:rPr>
              <w:t xml:space="preserve"> </w:t>
            </w:r>
            <w:r>
              <w:rPr>
                <w:rFonts w:ascii="Arial" w:hAnsi="Arial" w:cs="Arial"/>
                <w:color w:val="000000"/>
              </w:rPr>
              <w:t>[see 29 CFR §1614.102(b</w:t>
            </w:r>
            <w:r w:rsidRPr="00EB2593">
              <w:rPr>
                <w:rFonts w:ascii="Arial" w:hAnsi="Arial" w:cs="Arial"/>
                <w:color w:val="000000"/>
              </w:rPr>
              <w:t>)(</w:t>
            </w:r>
            <w:r>
              <w:rPr>
                <w:rFonts w:ascii="Arial" w:hAnsi="Arial" w:cs="Arial"/>
                <w:color w:val="000000"/>
              </w:rPr>
              <w:t>6</w:t>
            </w:r>
            <w:r w:rsidRPr="00EB2593">
              <w:rPr>
                <w:rFonts w:ascii="Arial" w:hAnsi="Arial" w:cs="Arial"/>
                <w:color w:val="000000"/>
              </w:rPr>
              <w:t>)</w:t>
            </w:r>
            <w:r>
              <w:rPr>
                <w:rFonts w:ascii="Arial" w:hAnsi="Arial" w:cs="Arial"/>
                <w:color w:val="000000"/>
              </w:rPr>
              <w:t>]</w:t>
            </w:r>
          </w:p>
        </w:tc>
      </w:tr>
      <w:tr w:rsidR="00D71C24" w:rsidRPr="00BE05A8"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jc w:val="center"/>
              <w:rPr>
                <w:rFonts w:ascii="Arial" w:hAnsi="Arial" w:cs="Arial"/>
                <w:b/>
              </w:rPr>
            </w:pPr>
            <w:r w:rsidRPr="008C4E5C">
              <w:rPr>
                <w:rFonts w:ascii="Arial" w:hAnsi="Arial" w:cs="Arial"/>
                <w:b/>
              </w:rPr>
              <w:t>C.3.b.3</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rPr>
                <w:rFonts w:ascii="Arial" w:hAnsi="Arial" w:cs="Arial"/>
                <w:color w:val="000000"/>
              </w:rPr>
            </w:pPr>
            <w:r w:rsidRPr="008C4E5C">
              <w:rPr>
                <w:rFonts w:ascii="Arial" w:hAnsi="Arial" w:cs="Arial"/>
                <w:color w:val="000000"/>
              </w:rPr>
              <w:t>Ensure a workplace that is free from all forms of discrimination, including harassment and retaliation</w:t>
            </w:r>
            <w:r w:rsidR="003D437D">
              <w:rPr>
                <w:rFonts w:ascii="Arial" w:hAnsi="Arial" w:cs="Arial"/>
                <w:color w:val="000000"/>
              </w:rPr>
              <w:t>.</w:t>
            </w:r>
            <w:r>
              <w:rPr>
                <w:rFonts w:ascii="Arial" w:hAnsi="Arial" w:cs="Arial"/>
                <w:color w:val="000000"/>
              </w:rPr>
              <w:t xml:space="preserve"> </w:t>
            </w:r>
            <w:r w:rsidR="001A07E0">
              <w:rPr>
                <w:rFonts w:ascii="Arial" w:hAnsi="Arial" w:cs="Arial"/>
                <w:color w:val="000000"/>
              </w:rPr>
              <w:t xml:space="preserve"> </w:t>
            </w:r>
            <w:r>
              <w:rPr>
                <w:rFonts w:ascii="Arial" w:hAnsi="Arial" w:cs="Arial"/>
                <w:color w:val="000000"/>
              </w:rPr>
              <w:t>[see MD-715, II(C)]</w:t>
            </w:r>
          </w:p>
        </w:tc>
      </w:tr>
      <w:tr w:rsidR="00D71C24" w:rsidRPr="00BE05A8"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jc w:val="center"/>
              <w:rPr>
                <w:rFonts w:ascii="Arial" w:hAnsi="Arial" w:cs="Arial"/>
                <w:b/>
              </w:rPr>
            </w:pPr>
            <w:r w:rsidRPr="008C4E5C">
              <w:rPr>
                <w:rFonts w:ascii="Arial" w:hAnsi="Arial" w:cs="Arial"/>
                <w:b/>
              </w:rPr>
              <w:t>C.3.b.4</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rPr>
                <w:rFonts w:ascii="Arial" w:hAnsi="Arial" w:cs="Arial"/>
                <w:color w:val="000000"/>
              </w:rPr>
            </w:pPr>
            <w:r w:rsidRPr="008C4E5C">
              <w:rPr>
                <w:rFonts w:ascii="Arial" w:hAnsi="Arial" w:cs="Arial"/>
                <w:color w:val="000000"/>
              </w:rPr>
              <w:t>Ensure that subordinate supervisors have effective managerial, communication, and interpersonal skills to supervise in a workplace with diverse employees</w:t>
            </w:r>
            <w:r w:rsidR="003D437D">
              <w:rPr>
                <w:rFonts w:ascii="Arial" w:hAnsi="Arial" w:cs="Arial"/>
                <w:color w:val="000000"/>
              </w:rPr>
              <w:t>.</w:t>
            </w:r>
            <w:r>
              <w:rPr>
                <w:rFonts w:ascii="Arial" w:hAnsi="Arial" w:cs="Arial"/>
                <w:color w:val="000000"/>
              </w:rPr>
              <w:t xml:space="preserve"> </w:t>
            </w:r>
            <w:r w:rsidR="001A07E0">
              <w:rPr>
                <w:rFonts w:ascii="Arial" w:hAnsi="Arial" w:cs="Arial"/>
                <w:color w:val="000000"/>
              </w:rPr>
              <w:t xml:space="preserve"> </w:t>
            </w:r>
            <w:r>
              <w:rPr>
                <w:rFonts w:ascii="Arial" w:hAnsi="Arial" w:cs="Arial"/>
                <w:color w:val="000000"/>
              </w:rPr>
              <w:t>[</w:t>
            </w:r>
            <w:proofErr w:type="gramStart"/>
            <w:r w:rsidRPr="00E03C4E">
              <w:rPr>
                <w:rFonts w:ascii="Arial" w:hAnsi="Arial" w:cs="Arial"/>
                <w:color w:val="000000"/>
              </w:rPr>
              <w:t>see</w:t>
            </w:r>
            <w:proofErr w:type="gramEnd"/>
            <w:r w:rsidRPr="00E03C4E">
              <w:rPr>
                <w:rFonts w:ascii="Arial" w:hAnsi="Arial" w:cs="Arial"/>
                <w:color w:val="000000"/>
              </w:rPr>
              <w:t xml:space="preserve"> MD-715 Instructions, Sec. I]</w:t>
            </w:r>
          </w:p>
        </w:tc>
      </w:tr>
      <w:tr w:rsidR="00D71C24" w:rsidRPr="00BE05A8"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jc w:val="center"/>
              <w:rPr>
                <w:rFonts w:ascii="Arial" w:hAnsi="Arial" w:cs="Arial"/>
                <w:b/>
              </w:rPr>
            </w:pPr>
            <w:r w:rsidRPr="008C4E5C">
              <w:rPr>
                <w:rFonts w:ascii="Arial" w:hAnsi="Arial" w:cs="Arial"/>
                <w:b/>
              </w:rPr>
              <w:t>C.3.b.5</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rPr>
                <w:rFonts w:ascii="Arial" w:hAnsi="Arial" w:cs="Arial"/>
                <w:color w:val="000000"/>
              </w:rPr>
            </w:pPr>
            <w:r w:rsidRPr="008C4E5C">
              <w:rPr>
                <w:rFonts w:ascii="Arial" w:hAnsi="Arial" w:cs="Arial"/>
                <w:color w:val="000000"/>
              </w:rPr>
              <w:t>Provide religious accommodations when such accommodations do not cause an undue hardship</w:t>
            </w:r>
            <w:r w:rsidR="003D437D">
              <w:rPr>
                <w:rFonts w:ascii="Arial" w:hAnsi="Arial" w:cs="Arial"/>
                <w:color w:val="000000"/>
              </w:rPr>
              <w:t>.</w:t>
            </w:r>
            <w:r>
              <w:rPr>
                <w:rFonts w:ascii="Arial" w:hAnsi="Arial" w:cs="Arial"/>
                <w:color w:val="000000"/>
              </w:rPr>
              <w:t xml:space="preserve"> </w:t>
            </w:r>
            <w:r w:rsidR="001A07E0">
              <w:rPr>
                <w:rFonts w:ascii="Arial" w:hAnsi="Arial" w:cs="Arial"/>
                <w:color w:val="000000"/>
              </w:rPr>
              <w:t xml:space="preserve"> </w:t>
            </w:r>
            <w:r>
              <w:rPr>
                <w:rFonts w:ascii="Arial" w:hAnsi="Arial" w:cs="Arial"/>
                <w:color w:val="000000"/>
              </w:rPr>
              <w:t xml:space="preserve">[see </w:t>
            </w:r>
            <w:r w:rsidRPr="00EB2593">
              <w:rPr>
                <w:rFonts w:ascii="Arial" w:hAnsi="Arial" w:cs="Arial"/>
                <w:color w:val="000000"/>
              </w:rPr>
              <w:t>29 CFR §1614.102(a)(</w:t>
            </w:r>
            <w:r>
              <w:rPr>
                <w:rFonts w:ascii="Arial" w:hAnsi="Arial" w:cs="Arial"/>
                <w:color w:val="000000"/>
              </w:rPr>
              <w:t>7</w:t>
            </w:r>
            <w:r w:rsidRPr="00EB2593">
              <w:rPr>
                <w:rFonts w:ascii="Arial" w:hAnsi="Arial" w:cs="Arial"/>
                <w:color w:val="000000"/>
              </w:rPr>
              <w:t>)</w:t>
            </w:r>
            <w:r>
              <w:rPr>
                <w:rFonts w:ascii="Arial" w:hAnsi="Arial" w:cs="Arial"/>
                <w:color w:val="000000"/>
              </w:rPr>
              <w:t>]</w:t>
            </w:r>
          </w:p>
        </w:tc>
      </w:tr>
      <w:tr w:rsidR="00D71C24" w:rsidRPr="00BE05A8"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jc w:val="center"/>
              <w:rPr>
                <w:rFonts w:ascii="Arial" w:hAnsi="Arial" w:cs="Arial"/>
                <w:b/>
              </w:rPr>
            </w:pPr>
            <w:r w:rsidRPr="008C4E5C">
              <w:rPr>
                <w:rFonts w:ascii="Arial" w:hAnsi="Arial" w:cs="Arial"/>
                <w:b/>
              </w:rPr>
              <w:t>C.3.b.6</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rPr>
                <w:rFonts w:ascii="Arial" w:hAnsi="Arial" w:cs="Arial"/>
                <w:color w:val="000000"/>
              </w:rPr>
            </w:pPr>
            <w:r w:rsidRPr="008C4E5C">
              <w:rPr>
                <w:rFonts w:ascii="Arial" w:hAnsi="Arial" w:cs="Arial"/>
                <w:color w:val="000000"/>
              </w:rPr>
              <w:t>Provide disability accommodations when such accommodations do not cause an undue hardship</w:t>
            </w:r>
            <w:r w:rsidR="003D437D">
              <w:rPr>
                <w:rFonts w:ascii="Arial" w:hAnsi="Arial" w:cs="Arial"/>
                <w:color w:val="000000"/>
              </w:rPr>
              <w:t>.</w:t>
            </w:r>
            <w:r w:rsidR="001A07E0">
              <w:rPr>
                <w:rFonts w:ascii="Arial" w:hAnsi="Arial" w:cs="Arial"/>
                <w:color w:val="000000"/>
              </w:rPr>
              <w:t xml:space="preserve">  [</w:t>
            </w:r>
            <w:r>
              <w:rPr>
                <w:rFonts w:ascii="Arial" w:hAnsi="Arial" w:cs="Arial"/>
                <w:color w:val="000000"/>
              </w:rPr>
              <w:t>see 29 CFR §1614.102(a)(8</w:t>
            </w:r>
            <w:r w:rsidRPr="00F455A8">
              <w:rPr>
                <w:rFonts w:ascii="Arial" w:hAnsi="Arial" w:cs="Arial"/>
                <w:color w:val="000000"/>
              </w:rPr>
              <w:t>)</w:t>
            </w:r>
            <w:r>
              <w:rPr>
                <w:rFonts w:ascii="Arial" w:hAnsi="Arial" w:cs="Arial"/>
                <w:color w:val="000000"/>
              </w:rPr>
              <w:t>]</w:t>
            </w:r>
          </w:p>
        </w:tc>
      </w:tr>
      <w:tr w:rsidR="00D71C24" w:rsidRPr="00BE05A8"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jc w:val="center"/>
              <w:rPr>
                <w:rFonts w:ascii="Arial" w:hAnsi="Arial" w:cs="Arial"/>
                <w:b/>
              </w:rPr>
            </w:pPr>
            <w:r w:rsidRPr="008C4E5C">
              <w:rPr>
                <w:rFonts w:ascii="Arial" w:hAnsi="Arial" w:cs="Arial"/>
                <w:b/>
              </w:rPr>
              <w:t>C.3.b.</w:t>
            </w:r>
            <w:r>
              <w:rPr>
                <w:rFonts w:ascii="Arial" w:hAnsi="Arial" w:cs="Arial"/>
                <w:b/>
              </w:rPr>
              <w:t>7</w:t>
            </w: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rsidR="00D71C24" w:rsidRPr="00B925A7" w:rsidRDefault="00D71C24" w:rsidP="00AE0953">
            <w:pPr>
              <w:spacing w:before="2" w:after="2"/>
              <w:rPr>
                <w:rFonts w:ascii="Arial" w:hAnsi="Arial" w:cs="Arial"/>
                <w:color w:val="000000"/>
              </w:rPr>
            </w:pPr>
            <w:r>
              <w:rPr>
                <w:rFonts w:ascii="Arial" w:hAnsi="Arial" w:cs="Arial"/>
                <w:color w:val="000000"/>
              </w:rPr>
              <w:t>Support the EEO program in identifying and removing barriers to equal opportunity.  [see MD-715, II(C)]</w:t>
            </w:r>
          </w:p>
        </w:tc>
      </w:tr>
      <w:tr w:rsidR="00D71C24" w:rsidRPr="00BE05A8" w:rsidTr="00AE0953">
        <w:tc>
          <w:tcPr>
            <w:tcW w:w="1331" w:type="pct"/>
            <w:tcBorders>
              <w:top w:val="single" w:sz="8" w:space="0" w:color="666666"/>
              <w:left w:val="single" w:sz="8" w:space="0" w:color="666666"/>
              <w:bottom w:val="single" w:sz="8" w:space="0" w:color="666666"/>
              <w:right w:val="single" w:sz="8" w:space="0" w:color="666666"/>
            </w:tcBorders>
            <w:shd w:val="clear" w:color="auto" w:fill="auto"/>
          </w:tcPr>
          <w:p w:rsidR="00D71C24" w:rsidRPr="008C4E5C" w:rsidRDefault="00D71C24" w:rsidP="00AE0953">
            <w:pPr>
              <w:spacing w:before="2" w:after="2"/>
              <w:jc w:val="center"/>
              <w:rPr>
                <w:rFonts w:ascii="Arial" w:hAnsi="Arial" w:cs="Arial"/>
                <w:b/>
              </w:rPr>
            </w:pPr>
          </w:p>
        </w:tc>
        <w:tc>
          <w:tcPr>
            <w:tcW w:w="3669" w:type="pct"/>
            <w:tcBorders>
              <w:top w:val="single" w:sz="8" w:space="0" w:color="666666"/>
              <w:left w:val="single" w:sz="8" w:space="0" w:color="666666"/>
              <w:bottom w:val="single" w:sz="8" w:space="0" w:color="666666"/>
              <w:right w:val="single" w:sz="8" w:space="0" w:color="666666"/>
            </w:tcBorders>
            <w:shd w:val="clear" w:color="auto" w:fill="auto"/>
          </w:tcPr>
          <w:p w:rsidR="00D71C24" w:rsidRPr="00B925A7" w:rsidRDefault="00D71C24" w:rsidP="00AE0953">
            <w:pPr>
              <w:spacing w:before="2" w:after="2"/>
              <w:rPr>
                <w:rFonts w:ascii="Arial" w:hAnsi="Arial" w:cs="Arial"/>
                <w:color w:val="000000"/>
              </w:rPr>
            </w:pPr>
          </w:p>
        </w:tc>
      </w:tr>
    </w:tbl>
    <w:p w:rsidR="00D71C24" w:rsidRPr="00BE05A8" w:rsidRDefault="00D71C24" w:rsidP="00D71C24">
      <w:pPr>
        <w:pStyle w:val="Heading3"/>
        <w:spacing w:before="2" w:after="2"/>
        <w:rPr>
          <w:szCs w:val="24"/>
        </w:rPr>
      </w:pPr>
    </w:p>
    <w:p w:rsidR="00D71C24" w:rsidRPr="00BE05A8" w:rsidRDefault="00D71C24" w:rsidP="00D71C24">
      <w:pPr>
        <w:pStyle w:val="Heading3"/>
        <w:spacing w:before="2" w:after="2"/>
        <w:rPr>
          <w:szCs w:val="24"/>
        </w:rPr>
      </w:pPr>
      <w:r w:rsidRPr="00BE05A8">
        <w:rPr>
          <w:szCs w:val="24"/>
        </w:rPr>
        <w:t>Objective(s) and Dates for EEO Plan</w:t>
      </w:r>
      <w:bookmarkStart w:id="5" w:name="$id3585828"/>
      <w:r w:rsidRPr="00BE05A8">
        <w:rPr>
          <w:szCs w:val="24"/>
        </w:rPr>
        <w:t> </w:t>
      </w:r>
      <w:bookmarkEnd w:id="5"/>
      <w:r w:rsidRPr="00BE05A8">
        <w:rPr>
          <w:szCs w:val="24"/>
        </w:rPr>
        <w:t xml:space="preserve"> </w:t>
      </w:r>
    </w:p>
    <w:tbl>
      <w:tblPr>
        <w:tblW w:w="5089" w:type="pct"/>
        <w:tblInd w:w="-100" w:type="dxa"/>
        <w:tblBorders>
          <w:top w:val="single" w:sz="8" w:space="0" w:color="666666"/>
          <w:left w:val="single" w:sz="8" w:space="0" w:color="666666"/>
          <w:bottom w:val="single" w:sz="8" w:space="0" w:color="666666"/>
          <w:right w:val="single" w:sz="8" w:space="0" w:color="666666"/>
        </w:tblBorders>
        <w:tblLayout w:type="fixed"/>
        <w:tblCellMar>
          <w:top w:w="100" w:type="dxa"/>
          <w:left w:w="100" w:type="dxa"/>
          <w:bottom w:w="100" w:type="dxa"/>
          <w:right w:w="100" w:type="dxa"/>
        </w:tblCellMar>
        <w:tblLook w:val="0000" w:firstRow="0" w:lastRow="0" w:firstColumn="0" w:lastColumn="0" w:noHBand="0" w:noVBand="0"/>
      </w:tblPr>
      <w:tblGrid>
        <w:gridCol w:w="1308"/>
        <w:gridCol w:w="4002"/>
        <w:gridCol w:w="1350"/>
        <w:gridCol w:w="1249"/>
        <w:gridCol w:w="1451"/>
      </w:tblGrid>
      <w:tr w:rsidR="00D71C24" w:rsidRPr="00BE05A8" w:rsidTr="007D7948">
        <w:trPr>
          <w:tblHeader/>
        </w:trPr>
        <w:tc>
          <w:tcPr>
            <w:tcW w:w="699"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lastRenderedPageBreak/>
              <w:t xml:space="preserve">Date Initiated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2138"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Objective</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 xml:space="preserve">Target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667" w:type="pct"/>
            <w:tcBorders>
              <w:top w:val="single" w:sz="8" w:space="0" w:color="666666"/>
              <w:left w:val="single" w:sz="8" w:space="0" w:color="666666"/>
              <w:bottom w:val="single" w:sz="8" w:space="0" w:color="666666"/>
              <w:right w:val="single" w:sz="8" w:space="0" w:color="666666"/>
            </w:tcBorders>
            <w:vAlign w:val="center"/>
          </w:tcPr>
          <w:p w:rsidR="00D71C24" w:rsidRPr="00BE05A8" w:rsidRDefault="00D71C24" w:rsidP="00AE0953">
            <w:pPr>
              <w:jc w:val="center"/>
              <w:rPr>
                <w:rFonts w:ascii="Arial" w:hAnsi="Arial" w:cs="Arial"/>
                <w:b/>
                <w:bCs/>
              </w:rPr>
            </w:pPr>
            <w:r w:rsidRPr="00BE05A8">
              <w:rPr>
                <w:rFonts w:ascii="Arial" w:hAnsi="Arial" w:cs="Arial"/>
                <w:b/>
                <w:bCs/>
              </w:rPr>
              <w:t xml:space="preserve">Modified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775"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 xml:space="preserve">Date Completed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r>
      <w:tr w:rsidR="00D71C24" w:rsidRPr="007D7948" w:rsidTr="007D7948">
        <w:tc>
          <w:tcPr>
            <w:tcW w:w="699"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7D7948" w:rsidRDefault="0051623D" w:rsidP="00AE0953">
            <w:pPr>
              <w:rPr>
                <w:rFonts w:ascii="Arial" w:hAnsi="Arial" w:cs="Arial"/>
                <w:sz w:val="22"/>
                <w:szCs w:val="22"/>
              </w:rPr>
            </w:pPr>
            <w:r w:rsidRPr="007D7948">
              <w:rPr>
                <w:rFonts w:ascii="Arial" w:hAnsi="Arial" w:cs="Arial"/>
                <w:sz w:val="22"/>
                <w:szCs w:val="22"/>
              </w:rPr>
              <w:t>07/01/2019</w:t>
            </w:r>
          </w:p>
        </w:tc>
        <w:tc>
          <w:tcPr>
            <w:tcW w:w="2138"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7D7948" w:rsidRDefault="00003B6A" w:rsidP="00003B6A">
            <w:pPr>
              <w:rPr>
                <w:rFonts w:ascii="Arial" w:hAnsi="Arial" w:cs="Arial"/>
                <w:sz w:val="22"/>
                <w:szCs w:val="22"/>
              </w:rPr>
            </w:pPr>
            <w:r w:rsidRPr="007D7948">
              <w:rPr>
                <w:rFonts w:ascii="Arial" w:hAnsi="Arial" w:cs="Arial"/>
                <w:sz w:val="22"/>
                <w:szCs w:val="22"/>
              </w:rPr>
              <w:t xml:space="preserve">Establish a mechanism in which to use to better rate managers and supervisors on their efforts to ensure EEO. </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7D7948" w:rsidRDefault="00174257">
            <w:pPr>
              <w:rPr>
                <w:rFonts w:ascii="Arial" w:hAnsi="Arial" w:cs="Arial"/>
                <w:sz w:val="22"/>
                <w:szCs w:val="22"/>
              </w:rPr>
            </w:pPr>
            <w:r>
              <w:rPr>
                <w:rFonts w:ascii="Arial" w:hAnsi="Arial" w:cs="Arial"/>
                <w:sz w:val="22"/>
                <w:szCs w:val="22"/>
              </w:rPr>
              <w:t>0</w:t>
            </w:r>
            <w:r w:rsidR="0051623D" w:rsidRPr="007D7948">
              <w:rPr>
                <w:rFonts w:ascii="Arial" w:hAnsi="Arial" w:cs="Arial"/>
                <w:sz w:val="22"/>
                <w:szCs w:val="22"/>
              </w:rPr>
              <w:t>9/30/</w:t>
            </w:r>
            <w:r w:rsidR="001A1E9C" w:rsidRPr="007D7948">
              <w:rPr>
                <w:rFonts w:ascii="Arial" w:hAnsi="Arial" w:cs="Arial"/>
                <w:sz w:val="22"/>
                <w:szCs w:val="22"/>
              </w:rPr>
              <w:t>202</w:t>
            </w:r>
            <w:r w:rsidR="001A1E9C">
              <w:rPr>
                <w:rFonts w:ascii="Arial" w:hAnsi="Arial" w:cs="Arial"/>
                <w:sz w:val="22"/>
                <w:szCs w:val="22"/>
              </w:rPr>
              <w:t>0</w:t>
            </w:r>
          </w:p>
        </w:tc>
        <w:tc>
          <w:tcPr>
            <w:tcW w:w="667" w:type="pct"/>
            <w:tcBorders>
              <w:top w:val="single" w:sz="8" w:space="0" w:color="666666"/>
              <w:left w:val="single" w:sz="8" w:space="0" w:color="666666"/>
              <w:bottom w:val="single" w:sz="8" w:space="0" w:color="666666"/>
              <w:right w:val="single" w:sz="8" w:space="0" w:color="666666"/>
            </w:tcBorders>
          </w:tcPr>
          <w:p w:rsidR="00D71C24" w:rsidRPr="007D7948" w:rsidRDefault="00D71C24" w:rsidP="00AE0953">
            <w:pPr>
              <w:rPr>
                <w:rFonts w:ascii="Arial" w:hAnsi="Arial" w:cs="Arial"/>
                <w:sz w:val="22"/>
                <w:szCs w:val="22"/>
              </w:rPr>
            </w:pPr>
          </w:p>
        </w:tc>
        <w:tc>
          <w:tcPr>
            <w:tcW w:w="775"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7D7948" w:rsidRDefault="00D71C24" w:rsidP="00AE0953">
            <w:pPr>
              <w:rPr>
                <w:rFonts w:ascii="Arial" w:hAnsi="Arial" w:cs="Arial"/>
                <w:sz w:val="22"/>
                <w:szCs w:val="22"/>
              </w:rPr>
            </w:pPr>
          </w:p>
        </w:tc>
      </w:tr>
      <w:tr w:rsidR="00D71C24" w:rsidRPr="007D7948" w:rsidTr="007D7948">
        <w:tc>
          <w:tcPr>
            <w:tcW w:w="699"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7D7948" w:rsidRDefault="00F313D9" w:rsidP="00AE0953">
            <w:pPr>
              <w:rPr>
                <w:rFonts w:ascii="Arial" w:hAnsi="Arial" w:cs="Arial"/>
                <w:sz w:val="22"/>
                <w:szCs w:val="22"/>
              </w:rPr>
            </w:pPr>
            <w:r>
              <w:rPr>
                <w:rFonts w:ascii="Arial" w:hAnsi="Arial" w:cs="Arial"/>
                <w:sz w:val="22"/>
                <w:szCs w:val="22"/>
              </w:rPr>
              <w:t>09/30/2020</w:t>
            </w:r>
          </w:p>
        </w:tc>
        <w:tc>
          <w:tcPr>
            <w:tcW w:w="2138"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7D7948" w:rsidRDefault="00003B6A" w:rsidP="00AE0953">
            <w:pPr>
              <w:rPr>
                <w:rFonts w:ascii="Arial" w:hAnsi="Arial" w:cs="Arial"/>
                <w:sz w:val="22"/>
                <w:szCs w:val="22"/>
              </w:rPr>
            </w:pPr>
            <w:r w:rsidRPr="007D7948">
              <w:rPr>
                <w:rFonts w:ascii="Arial" w:hAnsi="Arial" w:cs="Arial"/>
                <w:sz w:val="22"/>
                <w:szCs w:val="22"/>
              </w:rPr>
              <w:t xml:space="preserve">Ensure managers and supervisors are fully rated on their commitment to EEO. </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7D7948" w:rsidRDefault="00F313D9" w:rsidP="00AE0953">
            <w:pPr>
              <w:rPr>
                <w:rFonts w:ascii="Arial" w:hAnsi="Arial" w:cs="Arial"/>
                <w:sz w:val="22"/>
                <w:szCs w:val="22"/>
              </w:rPr>
            </w:pPr>
            <w:r>
              <w:rPr>
                <w:rFonts w:ascii="Arial" w:hAnsi="Arial" w:cs="Arial"/>
                <w:sz w:val="22"/>
                <w:szCs w:val="22"/>
              </w:rPr>
              <w:t>01/31/2021</w:t>
            </w:r>
          </w:p>
        </w:tc>
        <w:tc>
          <w:tcPr>
            <w:tcW w:w="667" w:type="pct"/>
            <w:tcBorders>
              <w:top w:val="single" w:sz="8" w:space="0" w:color="666666"/>
              <w:left w:val="single" w:sz="8" w:space="0" w:color="666666"/>
              <w:bottom w:val="single" w:sz="8" w:space="0" w:color="666666"/>
              <w:right w:val="single" w:sz="8" w:space="0" w:color="666666"/>
            </w:tcBorders>
          </w:tcPr>
          <w:p w:rsidR="00D71C24" w:rsidRPr="007D7948" w:rsidRDefault="00D71C24" w:rsidP="00AE0953">
            <w:pPr>
              <w:rPr>
                <w:rFonts w:ascii="Arial" w:hAnsi="Arial" w:cs="Arial"/>
                <w:sz w:val="22"/>
                <w:szCs w:val="22"/>
              </w:rPr>
            </w:pPr>
          </w:p>
        </w:tc>
        <w:tc>
          <w:tcPr>
            <w:tcW w:w="775"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7D7948" w:rsidRDefault="00D71C24" w:rsidP="00AE0953">
            <w:pPr>
              <w:rPr>
                <w:rFonts w:ascii="Arial" w:hAnsi="Arial" w:cs="Arial"/>
                <w:sz w:val="22"/>
                <w:szCs w:val="22"/>
              </w:rPr>
            </w:pPr>
          </w:p>
        </w:tc>
      </w:tr>
    </w:tbl>
    <w:p w:rsidR="00D71C24" w:rsidRPr="00BE05A8" w:rsidRDefault="00D71C24" w:rsidP="00D71C24">
      <w:pPr>
        <w:pStyle w:val="Heading3"/>
        <w:spacing w:before="2" w:after="2"/>
        <w:rPr>
          <w:szCs w:val="24"/>
        </w:rPr>
      </w:pPr>
    </w:p>
    <w:p w:rsidR="00D71C24" w:rsidRPr="00BE05A8" w:rsidRDefault="00D71C24" w:rsidP="00D71C24">
      <w:pPr>
        <w:pStyle w:val="Heading3"/>
        <w:spacing w:before="2" w:after="2"/>
        <w:rPr>
          <w:szCs w:val="24"/>
        </w:rPr>
      </w:pPr>
      <w:r w:rsidRPr="00BE05A8">
        <w:rPr>
          <w:szCs w:val="24"/>
        </w:rPr>
        <w:t>Responsible Official(s)</w:t>
      </w:r>
      <w:bookmarkStart w:id="6" w:name="$id2640964"/>
      <w:r w:rsidRPr="00BE05A8">
        <w:rPr>
          <w:szCs w:val="24"/>
        </w:rPr>
        <w:t> </w:t>
      </w:r>
      <w:bookmarkEnd w:id="6"/>
      <w:r w:rsidRPr="00BE05A8">
        <w:rPr>
          <w:szCs w:val="24"/>
        </w:rPr>
        <w:t xml:space="preserve"> </w:t>
      </w:r>
    </w:p>
    <w:tbl>
      <w:tblPr>
        <w:tblW w:w="5089" w:type="pct"/>
        <w:tblInd w:w="-100" w:type="dxa"/>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3794"/>
        <w:gridCol w:w="3516"/>
        <w:gridCol w:w="2050"/>
      </w:tblGrid>
      <w:tr w:rsidR="00D71C24" w:rsidRPr="00BE05A8" w:rsidTr="007D7948">
        <w:trPr>
          <w:tblHeader/>
        </w:trPr>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Title</w:t>
            </w:r>
          </w:p>
        </w:tc>
        <w:tc>
          <w:tcPr>
            <w:tcW w:w="1878" w:type="pct"/>
            <w:tcBorders>
              <w:top w:val="single" w:sz="8" w:space="0" w:color="666666"/>
              <w:left w:val="single" w:sz="8" w:space="0" w:color="666666"/>
              <w:bottom w:val="single" w:sz="8" w:space="0" w:color="666666"/>
              <w:right w:val="single" w:sz="8" w:space="0" w:color="666666"/>
            </w:tcBorders>
            <w:vAlign w:val="center"/>
          </w:tcPr>
          <w:p w:rsidR="00D71C24" w:rsidRPr="00BE05A8" w:rsidRDefault="00D71C24" w:rsidP="00AE0953">
            <w:pPr>
              <w:jc w:val="center"/>
              <w:rPr>
                <w:rFonts w:ascii="Arial" w:hAnsi="Arial" w:cs="Arial"/>
                <w:b/>
                <w:bCs/>
              </w:rPr>
            </w:pPr>
            <w:r w:rsidRPr="00BE05A8">
              <w:rPr>
                <w:rFonts w:ascii="Arial" w:hAnsi="Arial" w:cs="Arial"/>
                <w:b/>
                <w:bCs/>
              </w:rPr>
              <w:t>Name</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Performance Standards Address the Plan?</w:t>
            </w:r>
          </w:p>
          <w:p w:rsidR="00D71C24" w:rsidRPr="00BE05A8" w:rsidRDefault="00D71C24" w:rsidP="00AE0953">
            <w:pPr>
              <w:jc w:val="center"/>
              <w:rPr>
                <w:rFonts w:ascii="Arial" w:hAnsi="Arial" w:cs="Arial"/>
                <w:b/>
                <w:bCs/>
                <w:sz w:val="16"/>
                <w:szCs w:val="16"/>
              </w:rPr>
            </w:pPr>
            <w:r w:rsidRPr="00BE05A8">
              <w:rPr>
                <w:rFonts w:ascii="Arial" w:hAnsi="Arial" w:cs="Arial"/>
                <w:b/>
                <w:bCs/>
                <w:sz w:val="16"/>
                <w:szCs w:val="16"/>
              </w:rPr>
              <w:t>(Yes or No)</w:t>
            </w:r>
          </w:p>
        </w:tc>
      </w:tr>
      <w:tr w:rsidR="00D71C24" w:rsidRPr="00BE05A8" w:rsidTr="007D7948">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7B4CFA" w:rsidP="00AE0953">
            <w:pPr>
              <w:rPr>
                <w:rFonts w:ascii="Arial" w:hAnsi="Arial" w:cs="Arial"/>
              </w:rPr>
            </w:pPr>
            <w:r>
              <w:rPr>
                <w:rFonts w:ascii="Arial" w:hAnsi="Arial" w:cs="Arial"/>
              </w:rPr>
              <w:t>EEO Director; HRSA Diversity and Inclusion Council Co-chair</w:t>
            </w:r>
          </w:p>
        </w:tc>
        <w:tc>
          <w:tcPr>
            <w:tcW w:w="1878" w:type="pct"/>
            <w:tcBorders>
              <w:top w:val="single" w:sz="8" w:space="0" w:color="666666"/>
              <w:left w:val="single" w:sz="8" w:space="0" w:color="666666"/>
              <w:bottom w:val="single" w:sz="8" w:space="0" w:color="666666"/>
              <w:right w:val="single" w:sz="8" w:space="0" w:color="666666"/>
            </w:tcBorders>
          </w:tcPr>
          <w:p w:rsidR="00D71C24" w:rsidRPr="00BE05A8" w:rsidRDefault="007B4CFA" w:rsidP="00AE0953">
            <w:pPr>
              <w:rPr>
                <w:rFonts w:ascii="Arial" w:hAnsi="Arial" w:cs="Arial"/>
              </w:rPr>
            </w:pPr>
            <w:r>
              <w:rPr>
                <w:rFonts w:ascii="Arial" w:hAnsi="Arial" w:cs="Arial"/>
              </w:rPr>
              <w:t>Anthony F. Archeval</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7B4CFA" w:rsidP="00AE0953">
            <w:pPr>
              <w:rPr>
                <w:rFonts w:ascii="Arial" w:hAnsi="Arial" w:cs="Arial"/>
              </w:rPr>
            </w:pPr>
            <w:r>
              <w:rPr>
                <w:rFonts w:ascii="Arial" w:hAnsi="Arial" w:cs="Arial"/>
              </w:rPr>
              <w:t>No</w:t>
            </w:r>
          </w:p>
        </w:tc>
      </w:tr>
      <w:tr w:rsidR="00D71C24" w:rsidRPr="00BE05A8" w:rsidTr="007D7948">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7B4CFA" w:rsidP="00AE0953">
            <w:pPr>
              <w:rPr>
                <w:rFonts w:ascii="Arial" w:hAnsi="Arial" w:cs="Arial"/>
              </w:rPr>
            </w:pPr>
            <w:r>
              <w:rPr>
                <w:rFonts w:ascii="Arial" w:hAnsi="Arial" w:cs="Arial"/>
              </w:rPr>
              <w:t>HR Director; HRSA Diversity and Inclusion Council Co-chair</w:t>
            </w:r>
          </w:p>
        </w:tc>
        <w:tc>
          <w:tcPr>
            <w:tcW w:w="1878" w:type="pct"/>
            <w:tcBorders>
              <w:top w:val="single" w:sz="8" w:space="0" w:color="666666"/>
              <w:left w:val="single" w:sz="8" w:space="0" w:color="666666"/>
              <w:bottom w:val="single" w:sz="8" w:space="0" w:color="666666"/>
              <w:right w:val="single" w:sz="8" w:space="0" w:color="666666"/>
            </w:tcBorders>
          </w:tcPr>
          <w:p w:rsidR="00D71C24" w:rsidRPr="00BE05A8" w:rsidRDefault="007B4CFA" w:rsidP="00AE0953">
            <w:pPr>
              <w:rPr>
                <w:rFonts w:ascii="Arial" w:hAnsi="Arial" w:cs="Arial"/>
              </w:rPr>
            </w:pPr>
            <w:r>
              <w:rPr>
                <w:rFonts w:ascii="Arial" w:hAnsi="Arial" w:cs="Arial"/>
              </w:rPr>
              <w:t>Catherine Ganey</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7B4CFA" w:rsidP="00AE0953">
            <w:pPr>
              <w:rPr>
                <w:rFonts w:ascii="Arial" w:hAnsi="Arial" w:cs="Arial"/>
              </w:rPr>
            </w:pPr>
            <w:r>
              <w:rPr>
                <w:rFonts w:ascii="Arial" w:hAnsi="Arial" w:cs="Arial"/>
              </w:rPr>
              <w:t>No</w:t>
            </w:r>
          </w:p>
        </w:tc>
      </w:tr>
      <w:tr w:rsidR="00D307FC" w:rsidRPr="00BE05A8" w:rsidTr="009236C3">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rsidR="00D307FC" w:rsidRDefault="00824F9E" w:rsidP="00A8694C">
            <w:pPr>
              <w:rPr>
                <w:rFonts w:ascii="Arial" w:hAnsi="Arial" w:cs="Arial"/>
              </w:rPr>
            </w:pPr>
            <w:r>
              <w:rPr>
                <w:rFonts w:ascii="Arial" w:hAnsi="Arial" w:cs="Arial"/>
              </w:rPr>
              <w:t>Chief Operating</w:t>
            </w:r>
            <w:r w:rsidR="00C23614">
              <w:rPr>
                <w:rFonts w:ascii="Arial" w:hAnsi="Arial" w:cs="Arial"/>
              </w:rPr>
              <w:t xml:space="preserve"> Officer</w:t>
            </w:r>
          </w:p>
        </w:tc>
        <w:tc>
          <w:tcPr>
            <w:tcW w:w="1878" w:type="pct"/>
            <w:tcBorders>
              <w:top w:val="single" w:sz="8" w:space="0" w:color="666666"/>
              <w:left w:val="single" w:sz="8" w:space="0" w:color="666666"/>
              <w:bottom w:val="single" w:sz="8" w:space="0" w:color="666666"/>
              <w:right w:val="single" w:sz="8" w:space="0" w:color="666666"/>
            </w:tcBorders>
          </w:tcPr>
          <w:p w:rsidR="00D307FC" w:rsidRDefault="00D307FC" w:rsidP="00AE0953">
            <w:pPr>
              <w:rPr>
                <w:rFonts w:ascii="Arial" w:hAnsi="Arial" w:cs="Arial"/>
              </w:rPr>
            </w:pPr>
            <w:r>
              <w:rPr>
                <w:rFonts w:ascii="Arial" w:hAnsi="Arial" w:cs="Arial"/>
              </w:rPr>
              <w:t>Wendy Ponton</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rsidR="00D307FC" w:rsidRDefault="00D307FC" w:rsidP="00AE0953">
            <w:pPr>
              <w:rPr>
                <w:rFonts w:ascii="Arial" w:hAnsi="Arial" w:cs="Arial"/>
              </w:rPr>
            </w:pPr>
            <w:r>
              <w:rPr>
                <w:rFonts w:ascii="Arial" w:hAnsi="Arial" w:cs="Arial"/>
              </w:rPr>
              <w:t>No</w:t>
            </w:r>
          </w:p>
        </w:tc>
      </w:tr>
      <w:tr w:rsidR="00D307FC" w:rsidRPr="00BE05A8" w:rsidTr="009236C3">
        <w:tc>
          <w:tcPr>
            <w:tcW w:w="2027" w:type="pct"/>
            <w:tcBorders>
              <w:top w:val="single" w:sz="8" w:space="0" w:color="666666"/>
              <w:left w:val="single" w:sz="8" w:space="0" w:color="666666"/>
              <w:bottom w:val="single" w:sz="8" w:space="0" w:color="666666"/>
              <w:right w:val="single" w:sz="8" w:space="0" w:color="666666"/>
            </w:tcBorders>
            <w:shd w:val="clear" w:color="auto" w:fill="auto"/>
            <w:vAlign w:val="center"/>
          </w:tcPr>
          <w:p w:rsidR="00D307FC" w:rsidRDefault="00D307FC" w:rsidP="00AE0953">
            <w:pPr>
              <w:rPr>
                <w:rFonts w:ascii="Arial" w:hAnsi="Arial" w:cs="Arial"/>
              </w:rPr>
            </w:pPr>
            <w:r>
              <w:rPr>
                <w:rFonts w:ascii="Arial" w:hAnsi="Arial" w:cs="Arial"/>
              </w:rPr>
              <w:t>HRSA Administrator</w:t>
            </w:r>
          </w:p>
        </w:tc>
        <w:tc>
          <w:tcPr>
            <w:tcW w:w="1878" w:type="pct"/>
            <w:tcBorders>
              <w:top w:val="single" w:sz="8" w:space="0" w:color="666666"/>
              <w:left w:val="single" w:sz="8" w:space="0" w:color="666666"/>
              <w:bottom w:val="single" w:sz="8" w:space="0" w:color="666666"/>
              <w:right w:val="single" w:sz="8" w:space="0" w:color="666666"/>
            </w:tcBorders>
          </w:tcPr>
          <w:p w:rsidR="00D307FC" w:rsidRDefault="00D307FC" w:rsidP="00AE0953">
            <w:pPr>
              <w:rPr>
                <w:rFonts w:ascii="Arial" w:hAnsi="Arial" w:cs="Arial"/>
              </w:rPr>
            </w:pPr>
            <w:r>
              <w:rPr>
                <w:rFonts w:ascii="Arial" w:hAnsi="Arial" w:cs="Arial"/>
              </w:rPr>
              <w:t xml:space="preserve">George </w:t>
            </w:r>
            <w:r w:rsidRPr="007D7948">
              <w:rPr>
                <w:rFonts w:ascii="Arial" w:hAnsi="Arial" w:cs="Arial"/>
              </w:rPr>
              <w:t>Sigounas</w:t>
            </w:r>
          </w:p>
        </w:tc>
        <w:tc>
          <w:tcPr>
            <w:tcW w:w="1096" w:type="pct"/>
            <w:tcBorders>
              <w:top w:val="single" w:sz="8" w:space="0" w:color="666666"/>
              <w:left w:val="single" w:sz="8" w:space="0" w:color="666666"/>
              <w:bottom w:val="single" w:sz="8" w:space="0" w:color="666666"/>
              <w:right w:val="single" w:sz="8" w:space="0" w:color="666666"/>
            </w:tcBorders>
            <w:shd w:val="clear" w:color="auto" w:fill="auto"/>
            <w:vAlign w:val="center"/>
          </w:tcPr>
          <w:p w:rsidR="00D307FC" w:rsidRDefault="00D307FC" w:rsidP="00AE0953">
            <w:pPr>
              <w:rPr>
                <w:rFonts w:ascii="Arial" w:hAnsi="Arial" w:cs="Arial"/>
              </w:rPr>
            </w:pPr>
            <w:r>
              <w:rPr>
                <w:rFonts w:ascii="Arial" w:hAnsi="Arial" w:cs="Arial"/>
              </w:rPr>
              <w:t>No</w:t>
            </w:r>
          </w:p>
        </w:tc>
      </w:tr>
    </w:tbl>
    <w:p w:rsidR="00D71C24" w:rsidRPr="00BE05A8" w:rsidRDefault="00D71C24" w:rsidP="00D71C24">
      <w:pPr>
        <w:pStyle w:val="Heading3"/>
        <w:spacing w:before="2" w:after="2"/>
        <w:rPr>
          <w:szCs w:val="24"/>
        </w:rPr>
      </w:pPr>
    </w:p>
    <w:p w:rsidR="00D71C24" w:rsidRPr="00BE05A8" w:rsidRDefault="00D71C24" w:rsidP="00D71C24">
      <w:pPr>
        <w:pStyle w:val="Heading3"/>
        <w:spacing w:before="2" w:after="2"/>
        <w:rPr>
          <w:szCs w:val="24"/>
        </w:rPr>
      </w:pPr>
      <w:r w:rsidRPr="00BE05A8">
        <w:rPr>
          <w:szCs w:val="24"/>
        </w:rPr>
        <w:t xml:space="preserve">Planned Activities </w:t>
      </w:r>
      <w:proofErr w:type="gramStart"/>
      <w:r w:rsidRPr="00BE05A8">
        <w:rPr>
          <w:szCs w:val="24"/>
        </w:rPr>
        <w:t>Toward</w:t>
      </w:r>
      <w:proofErr w:type="gramEnd"/>
      <w:r w:rsidRPr="00BE05A8">
        <w:rPr>
          <w:szCs w:val="24"/>
        </w:rPr>
        <w:t xml:space="preserve"> Completion of Objective</w:t>
      </w:r>
      <w:bookmarkStart w:id="7" w:name="$id3300585"/>
      <w:r w:rsidRPr="00BE05A8">
        <w:rPr>
          <w:szCs w:val="24"/>
        </w:rPr>
        <w:t> </w:t>
      </w:r>
      <w:bookmarkEnd w:id="7"/>
      <w:r w:rsidRPr="00BE05A8">
        <w:rPr>
          <w:szCs w:val="24"/>
        </w:rPr>
        <w:t xml:space="preserve"> </w:t>
      </w:r>
    </w:p>
    <w:tbl>
      <w:tblPr>
        <w:tblW w:w="5089" w:type="pct"/>
        <w:tblInd w:w="-100" w:type="dxa"/>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402"/>
        <w:gridCol w:w="3891"/>
        <w:gridCol w:w="1294"/>
        <w:gridCol w:w="1232"/>
        <w:gridCol w:w="1541"/>
      </w:tblGrid>
      <w:tr w:rsidR="00D71C24" w:rsidRPr="00BE05A8" w:rsidTr="007D7948">
        <w:trPr>
          <w:tblHeader/>
        </w:trPr>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 xml:space="preserve">Target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2079" w:type="pct"/>
            <w:tcBorders>
              <w:top w:val="single" w:sz="8" w:space="0" w:color="666666"/>
              <w:left w:val="single" w:sz="8" w:space="0" w:color="666666"/>
              <w:bottom w:val="single" w:sz="8" w:space="0" w:color="666666"/>
              <w:right w:val="single" w:sz="8" w:space="0" w:color="666666"/>
            </w:tcBorders>
            <w:vAlign w:val="center"/>
          </w:tcPr>
          <w:p w:rsidR="00D71C24" w:rsidRPr="00BE05A8" w:rsidRDefault="00D71C24" w:rsidP="00AE0953">
            <w:pPr>
              <w:jc w:val="center"/>
              <w:rPr>
                <w:rFonts w:ascii="Arial" w:hAnsi="Arial" w:cs="Arial"/>
                <w:b/>
                <w:bCs/>
              </w:rPr>
            </w:pPr>
            <w:r w:rsidRPr="00BE05A8">
              <w:rPr>
                <w:rFonts w:ascii="Arial" w:hAnsi="Arial" w:cs="Arial"/>
                <w:b/>
                <w:bCs/>
              </w:rPr>
              <w:t>Planned Activities</w:t>
            </w:r>
          </w:p>
        </w:tc>
        <w:tc>
          <w:tcPr>
            <w:tcW w:w="691" w:type="pct"/>
            <w:tcBorders>
              <w:top w:val="single" w:sz="8" w:space="0" w:color="666666"/>
              <w:left w:val="single" w:sz="8" w:space="0" w:color="666666"/>
              <w:bottom w:val="single" w:sz="8" w:space="0" w:color="666666"/>
              <w:right w:val="single" w:sz="8" w:space="0" w:color="666666"/>
            </w:tcBorders>
          </w:tcPr>
          <w:p w:rsidR="00D71C24" w:rsidRPr="00BE05A8" w:rsidRDefault="00D71C24" w:rsidP="00AE0953">
            <w:pPr>
              <w:jc w:val="center"/>
              <w:rPr>
                <w:rFonts w:ascii="Arial" w:hAnsi="Arial" w:cs="Arial"/>
                <w:b/>
                <w:bCs/>
              </w:rPr>
            </w:pPr>
            <w:r w:rsidRPr="00BE05A8">
              <w:rPr>
                <w:rFonts w:ascii="Arial" w:hAnsi="Arial" w:cs="Arial"/>
                <w:b/>
                <w:bCs/>
              </w:rPr>
              <w:t xml:space="preserve">Sufficient Funding &amp; Staffing? </w:t>
            </w:r>
          </w:p>
          <w:p w:rsidR="00D71C24" w:rsidRPr="00BE05A8" w:rsidRDefault="00D71C24" w:rsidP="00AE0953">
            <w:pPr>
              <w:jc w:val="center"/>
              <w:rPr>
                <w:rFonts w:ascii="Arial" w:hAnsi="Arial" w:cs="Arial"/>
                <w:b/>
                <w:bCs/>
              </w:rPr>
            </w:pPr>
            <w:r w:rsidRPr="00BE05A8">
              <w:rPr>
                <w:rFonts w:ascii="Arial" w:hAnsi="Arial" w:cs="Arial"/>
                <w:b/>
                <w:bCs/>
                <w:sz w:val="16"/>
                <w:szCs w:val="16"/>
              </w:rPr>
              <w:t>(Yes or No)</w:t>
            </w:r>
          </w:p>
        </w:tc>
        <w:tc>
          <w:tcPr>
            <w:tcW w:w="658"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 xml:space="preserve">Modified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c>
          <w:tcPr>
            <w:tcW w:w="823"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jc w:val="center"/>
              <w:rPr>
                <w:rFonts w:ascii="Arial" w:hAnsi="Arial" w:cs="Arial"/>
                <w:b/>
                <w:bCs/>
              </w:rPr>
            </w:pPr>
            <w:r w:rsidRPr="00BE05A8">
              <w:rPr>
                <w:rFonts w:ascii="Arial" w:hAnsi="Arial" w:cs="Arial"/>
                <w:b/>
                <w:bCs/>
              </w:rPr>
              <w:t xml:space="preserve">Completion Date </w:t>
            </w:r>
            <w:r w:rsidRPr="00BE05A8">
              <w:rPr>
                <w:rFonts w:ascii="Arial" w:hAnsi="Arial" w:cs="Arial"/>
                <w:b/>
                <w:bCs/>
                <w:sz w:val="16"/>
                <w:szCs w:val="16"/>
              </w:rPr>
              <w:t>(mm/</w:t>
            </w:r>
            <w:proofErr w:type="spellStart"/>
            <w:r w:rsidRPr="00BE05A8">
              <w:rPr>
                <w:rFonts w:ascii="Arial" w:hAnsi="Arial" w:cs="Arial"/>
                <w:b/>
                <w:bCs/>
                <w:sz w:val="16"/>
                <w:szCs w:val="16"/>
              </w:rPr>
              <w:t>dd</w:t>
            </w:r>
            <w:proofErr w:type="spellEnd"/>
            <w:r w:rsidRPr="00BE05A8">
              <w:rPr>
                <w:rFonts w:ascii="Arial" w:hAnsi="Arial" w:cs="Arial"/>
                <w:b/>
                <w:bCs/>
                <w:sz w:val="16"/>
                <w:szCs w:val="16"/>
              </w:rPr>
              <w:t>/</w:t>
            </w:r>
            <w:proofErr w:type="spellStart"/>
            <w:r w:rsidRPr="00BE05A8">
              <w:rPr>
                <w:rFonts w:ascii="Arial" w:hAnsi="Arial" w:cs="Arial"/>
                <w:b/>
                <w:bCs/>
                <w:sz w:val="16"/>
                <w:szCs w:val="16"/>
              </w:rPr>
              <w:t>yyyy</w:t>
            </w:r>
            <w:proofErr w:type="spellEnd"/>
            <w:r w:rsidRPr="00BE05A8">
              <w:rPr>
                <w:rFonts w:ascii="Arial" w:hAnsi="Arial" w:cs="Arial"/>
                <w:b/>
                <w:bCs/>
                <w:sz w:val="16"/>
                <w:szCs w:val="16"/>
              </w:rPr>
              <w:t>)</w:t>
            </w:r>
          </w:p>
        </w:tc>
      </w:tr>
      <w:tr w:rsidR="00D71C24" w:rsidRPr="00BE05A8" w:rsidTr="007D7948">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174257" w:rsidP="00AE0953">
            <w:pPr>
              <w:rPr>
                <w:rFonts w:ascii="Arial" w:hAnsi="Arial" w:cs="Arial"/>
              </w:rPr>
            </w:pPr>
            <w:r>
              <w:rPr>
                <w:rFonts w:ascii="Arial" w:hAnsi="Arial" w:cs="Arial"/>
              </w:rPr>
              <w:t>0</w:t>
            </w:r>
            <w:r w:rsidR="00F313D9">
              <w:rPr>
                <w:rFonts w:ascii="Arial" w:hAnsi="Arial" w:cs="Arial"/>
              </w:rPr>
              <w:t>9/30/2019</w:t>
            </w:r>
          </w:p>
        </w:tc>
        <w:tc>
          <w:tcPr>
            <w:tcW w:w="2079" w:type="pct"/>
            <w:tcBorders>
              <w:top w:val="single" w:sz="8" w:space="0" w:color="666666"/>
              <w:left w:val="single" w:sz="8" w:space="0" w:color="666666"/>
              <w:bottom w:val="single" w:sz="8" w:space="0" w:color="666666"/>
              <w:right w:val="single" w:sz="8" w:space="0" w:color="666666"/>
            </w:tcBorders>
          </w:tcPr>
          <w:p w:rsidR="00D71C24" w:rsidRPr="00BE05A8" w:rsidRDefault="0051623D" w:rsidP="00FC0507">
            <w:pPr>
              <w:rPr>
                <w:rFonts w:ascii="Arial" w:hAnsi="Arial" w:cs="Arial"/>
              </w:rPr>
            </w:pPr>
            <w:r>
              <w:rPr>
                <w:rFonts w:ascii="Arial" w:hAnsi="Arial" w:cs="Arial"/>
              </w:rPr>
              <w:t xml:space="preserve">Explore the feasibility of revising existing performance </w:t>
            </w:r>
            <w:r w:rsidR="00FC0507">
              <w:rPr>
                <w:rFonts w:ascii="Arial" w:hAnsi="Arial" w:cs="Arial"/>
              </w:rPr>
              <w:t xml:space="preserve">standards </w:t>
            </w:r>
            <w:r>
              <w:rPr>
                <w:rFonts w:ascii="Arial" w:hAnsi="Arial" w:cs="Arial"/>
              </w:rPr>
              <w:t>to better rate managers and supervisors on their efforts to ensure EEO</w:t>
            </w:r>
            <w:r w:rsidR="00174257">
              <w:rPr>
                <w:rFonts w:ascii="Arial" w:hAnsi="Arial" w:cs="Arial"/>
              </w:rPr>
              <w:t>.</w:t>
            </w:r>
          </w:p>
        </w:tc>
        <w:tc>
          <w:tcPr>
            <w:tcW w:w="691" w:type="pct"/>
            <w:tcBorders>
              <w:top w:val="single" w:sz="8" w:space="0" w:color="666666"/>
              <w:left w:val="single" w:sz="8" w:space="0" w:color="666666"/>
              <w:bottom w:val="single" w:sz="8" w:space="0" w:color="666666"/>
              <w:right w:val="single" w:sz="8" w:space="0" w:color="666666"/>
            </w:tcBorders>
          </w:tcPr>
          <w:p w:rsidR="00D71C24" w:rsidRPr="00BE05A8" w:rsidRDefault="00F313D9" w:rsidP="00AE0953">
            <w:pPr>
              <w:rPr>
                <w:rFonts w:ascii="Arial" w:hAnsi="Arial" w:cs="Arial"/>
              </w:rPr>
            </w:pPr>
            <w:r>
              <w:rPr>
                <w:rFonts w:ascii="Arial" w:hAnsi="Arial" w:cs="Arial"/>
              </w:rPr>
              <w:t>Yes</w:t>
            </w:r>
          </w:p>
        </w:tc>
        <w:tc>
          <w:tcPr>
            <w:tcW w:w="658"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rPr>
                <w:rFonts w:ascii="Arial" w:hAnsi="Arial" w:cs="Arial"/>
              </w:rPr>
            </w:pPr>
          </w:p>
        </w:tc>
        <w:tc>
          <w:tcPr>
            <w:tcW w:w="823"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rPr>
                <w:rFonts w:ascii="Arial" w:hAnsi="Arial" w:cs="Arial"/>
              </w:rPr>
            </w:pPr>
          </w:p>
        </w:tc>
      </w:tr>
      <w:tr w:rsidR="00D71C24" w:rsidRPr="00BE05A8" w:rsidTr="007D7948">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F313D9" w:rsidP="00AE0953">
            <w:pPr>
              <w:rPr>
                <w:rFonts w:ascii="Arial" w:hAnsi="Arial" w:cs="Arial"/>
              </w:rPr>
            </w:pPr>
            <w:r>
              <w:rPr>
                <w:rFonts w:ascii="Arial" w:hAnsi="Arial" w:cs="Arial"/>
              </w:rPr>
              <w:t>04/01/2020</w:t>
            </w:r>
          </w:p>
        </w:tc>
        <w:tc>
          <w:tcPr>
            <w:tcW w:w="2079" w:type="pct"/>
            <w:tcBorders>
              <w:top w:val="single" w:sz="8" w:space="0" w:color="666666"/>
              <w:left w:val="single" w:sz="8" w:space="0" w:color="666666"/>
              <w:bottom w:val="single" w:sz="8" w:space="0" w:color="666666"/>
              <w:right w:val="single" w:sz="8" w:space="0" w:color="666666"/>
            </w:tcBorders>
          </w:tcPr>
          <w:p w:rsidR="00D71C24" w:rsidRPr="00BE05A8" w:rsidRDefault="002820D3" w:rsidP="002820D3">
            <w:pPr>
              <w:rPr>
                <w:rFonts w:ascii="Arial" w:hAnsi="Arial" w:cs="Arial"/>
              </w:rPr>
            </w:pPr>
            <w:r>
              <w:rPr>
                <w:rFonts w:ascii="Arial" w:hAnsi="Arial" w:cs="Arial"/>
              </w:rPr>
              <w:t>Based on feasibility outcome, devise a detailed set of standards</w:t>
            </w:r>
            <w:r w:rsidR="00003B6A">
              <w:rPr>
                <w:rFonts w:ascii="Arial" w:hAnsi="Arial" w:cs="Arial"/>
              </w:rPr>
              <w:t xml:space="preserve"> to replace the existing measures or develop </w:t>
            </w:r>
            <w:r w:rsidR="0082401B">
              <w:rPr>
                <w:rFonts w:ascii="Arial" w:hAnsi="Arial" w:cs="Arial"/>
              </w:rPr>
              <w:t xml:space="preserve">a </w:t>
            </w:r>
            <w:r w:rsidR="00003B6A">
              <w:rPr>
                <w:rFonts w:ascii="Arial" w:hAnsi="Arial" w:cs="Arial"/>
              </w:rPr>
              <w:t xml:space="preserve">guide that educates rating officials on what EEO activities should be taken into consideration when rating managers and supervisors on the </w:t>
            </w:r>
            <w:r w:rsidR="00003B6A">
              <w:rPr>
                <w:rFonts w:ascii="Arial" w:hAnsi="Arial" w:cs="Arial"/>
              </w:rPr>
              <w:lastRenderedPageBreak/>
              <w:t>current EEO performance standard.</w:t>
            </w:r>
            <w:r>
              <w:rPr>
                <w:rFonts w:ascii="Arial" w:hAnsi="Arial" w:cs="Arial"/>
              </w:rPr>
              <w:t xml:space="preserve"> </w:t>
            </w:r>
          </w:p>
        </w:tc>
        <w:tc>
          <w:tcPr>
            <w:tcW w:w="691" w:type="pct"/>
            <w:tcBorders>
              <w:top w:val="single" w:sz="8" w:space="0" w:color="666666"/>
              <w:left w:val="single" w:sz="8" w:space="0" w:color="666666"/>
              <w:bottom w:val="single" w:sz="8" w:space="0" w:color="666666"/>
              <w:right w:val="single" w:sz="8" w:space="0" w:color="666666"/>
            </w:tcBorders>
          </w:tcPr>
          <w:p w:rsidR="00D71C24" w:rsidRPr="00BE05A8" w:rsidRDefault="00F313D9" w:rsidP="00AE0953">
            <w:pPr>
              <w:rPr>
                <w:rFonts w:ascii="Arial" w:hAnsi="Arial" w:cs="Arial"/>
              </w:rPr>
            </w:pPr>
            <w:r>
              <w:rPr>
                <w:rFonts w:ascii="Arial" w:hAnsi="Arial" w:cs="Arial"/>
              </w:rPr>
              <w:lastRenderedPageBreak/>
              <w:t>Yes</w:t>
            </w:r>
          </w:p>
        </w:tc>
        <w:tc>
          <w:tcPr>
            <w:tcW w:w="658"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rPr>
                <w:rFonts w:ascii="Arial" w:hAnsi="Arial" w:cs="Arial"/>
              </w:rPr>
            </w:pPr>
          </w:p>
        </w:tc>
        <w:tc>
          <w:tcPr>
            <w:tcW w:w="823" w:type="pct"/>
            <w:tcBorders>
              <w:top w:val="single" w:sz="8" w:space="0" w:color="666666"/>
              <w:left w:val="single" w:sz="8" w:space="0" w:color="666666"/>
              <w:bottom w:val="single" w:sz="8" w:space="0" w:color="666666"/>
              <w:right w:val="single" w:sz="8" w:space="0" w:color="666666"/>
            </w:tcBorders>
            <w:shd w:val="clear" w:color="auto" w:fill="auto"/>
            <w:vAlign w:val="center"/>
          </w:tcPr>
          <w:p w:rsidR="00D71C24" w:rsidRPr="00BE05A8" w:rsidRDefault="00D71C24" w:rsidP="00AE0953">
            <w:pPr>
              <w:rPr>
                <w:rFonts w:ascii="Arial" w:hAnsi="Arial" w:cs="Arial"/>
              </w:rPr>
            </w:pPr>
          </w:p>
        </w:tc>
      </w:tr>
      <w:tr w:rsidR="0082401B" w:rsidRPr="00BE05A8" w:rsidTr="007D7948">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82401B" w:rsidRPr="00BE05A8" w:rsidRDefault="00F313D9" w:rsidP="00AE0953">
            <w:pPr>
              <w:rPr>
                <w:rFonts w:ascii="Arial" w:hAnsi="Arial" w:cs="Arial"/>
              </w:rPr>
            </w:pPr>
            <w:r>
              <w:rPr>
                <w:rFonts w:ascii="Arial" w:hAnsi="Arial" w:cs="Arial"/>
              </w:rPr>
              <w:t>06/30/2020</w:t>
            </w:r>
          </w:p>
        </w:tc>
        <w:tc>
          <w:tcPr>
            <w:tcW w:w="2079" w:type="pct"/>
            <w:tcBorders>
              <w:top w:val="single" w:sz="8" w:space="0" w:color="666666"/>
              <w:left w:val="single" w:sz="8" w:space="0" w:color="666666"/>
              <w:bottom w:val="single" w:sz="8" w:space="0" w:color="666666"/>
              <w:right w:val="single" w:sz="8" w:space="0" w:color="666666"/>
            </w:tcBorders>
          </w:tcPr>
          <w:p w:rsidR="0082401B" w:rsidRDefault="0082401B" w:rsidP="002820D3">
            <w:pPr>
              <w:rPr>
                <w:rFonts w:ascii="Arial" w:hAnsi="Arial" w:cs="Arial"/>
              </w:rPr>
            </w:pPr>
            <w:r>
              <w:rPr>
                <w:rFonts w:ascii="Arial" w:hAnsi="Arial" w:cs="Arial"/>
              </w:rPr>
              <w:t>Establish approval for Agency-wide implementation</w:t>
            </w:r>
            <w:r w:rsidR="00174257">
              <w:rPr>
                <w:rFonts w:ascii="Arial" w:hAnsi="Arial" w:cs="Arial"/>
              </w:rPr>
              <w:t>.</w:t>
            </w:r>
          </w:p>
        </w:tc>
        <w:tc>
          <w:tcPr>
            <w:tcW w:w="691" w:type="pct"/>
            <w:tcBorders>
              <w:top w:val="single" w:sz="8" w:space="0" w:color="666666"/>
              <w:left w:val="single" w:sz="8" w:space="0" w:color="666666"/>
              <w:bottom w:val="single" w:sz="8" w:space="0" w:color="666666"/>
              <w:right w:val="single" w:sz="8" w:space="0" w:color="666666"/>
            </w:tcBorders>
          </w:tcPr>
          <w:p w:rsidR="0082401B" w:rsidRPr="00BE05A8" w:rsidRDefault="00CF00FF" w:rsidP="00AE0953">
            <w:pPr>
              <w:rPr>
                <w:rFonts w:ascii="Arial" w:hAnsi="Arial" w:cs="Arial"/>
              </w:rPr>
            </w:pPr>
            <w:r>
              <w:rPr>
                <w:rFonts w:ascii="Arial" w:hAnsi="Arial" w:cs="Arial"/>
              </w:rPr>
              <w:t>Yes</w:t>
            </w:r>
          </w:p>
        </w:tc>
        <w:tc>
          <w:tcPr>
            <w:tcW w:w="658" w:type="pct"/>
            <w:tcBorders>
              <w:top w:val="single" w:sz="8" w:space="0" w:color="666666"/>
              <w:left w:val="single" w:sz="8" w:space="0" w:color="666666"/>
              <w:bottom w:val="single" w:sz="8" w:space="0" w:color="666666"/>
              <w:right w:val="single" w:sz="8" w:space="0" w:color="666666"/>
            </w:tcBorders>
            <w:shd w:val="clear" w:color="auto" w:fill="auto"/>
            <w:vAlign w:val="center"/>
          </w:tcPr>
          <w:p w:rsidR="0082401B" w:rsidRPr="00BE05A8" w:rsidRDefault="0082401B" w:rsidP="00AE0953">
            <w:pPr>
              <w:rPr>
                <w:rFonts w:ascii="Arial" w:hAnsi="Arial" w:cs="Arial"/>
              </w:rPr>
            </w:pPr>
          </w:p>
        </w:tc>
        <w:tc>
          <w:tcPr>
            <w:tcW w:w="823" w:type="pct"/>
            <w:tcBorders>
              <w:top w:val="single" w:sz="8" w:space="0" w:color="666666"/>
              <w:left w:val="single" w:sz="8" w:space="0" w:color="666666"/>
              <w:bottom w:val="single" w:sz="8" w:space="0" w:color="666666"/>
              <w:right w:val="single" w:sz="8" w:space="0" w:color="666666"/>
            </w:tcBorders>
            <w:shd w:val="clear" w:color="auto" w:fill="auto"/>
            <w:vAlign w:val="center"/>
          </w:tcPr>
          <w:p w:rsidR="0082401B" w:rsidRPr="00BE05A8" w:rsidRDefault="0082401B" w:rsidP="00AE0953">
            <w:pPr>
              <w:rPr>
                <w:rFonts w:ascii="Arial" w:hAnsi="Arial" w:cs="Arial"/>
              </w:rPr>
            </w:pPr>
          </w:p>
        </w:tc>
      </w:tr>
      <w:tr w:rsidR="00003B6A" w:rsidRPr="00BE05A8" w:rsidTr="007D7948">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003B6A" w:rsidRPr="00BE05A8" w:rsidRDefault="00174257" w:rsidP="00AE0953">
            <w:pPr>
              <w:rPr>
                <w:rFonts w:ascii="Arial" w:hAnsi="Arial" w:cs="Arial"/>
              </w:rPr>
            </w:pPr>
            <w:r>
              <w:rPr>
                <w:rFonts w:ascii="Arial" w:hAnsi="Arial" w:cs="Arial"/>
              </w:rPr>
              <w:t>0</w:t>
            </w:r>
            <w:r w:rsidR="00F313D9">
              <w:rPr>
                <w:rFonts w:ascii="Arial" w:hAnsi="Arial" w:cs="Arial"/>
              </w:rPr>
              <w:t>9/30/2020</w:t>
            </w:r>
          </w:p>
        </w:tc>
        <w:tc>
          <w:tcPr>
            <w:tcW w:w="2079" w:type="pct"/>
            <w:tcBorders>
              <w:top w:val="single" w:sz="8" w:space="0" w:color="666666"/>
              <w:left w:val="single" w:sz="8" w:space="0" w:color="666666"/>
              <w:bottom w:val="single" w:sz="8" w:space="0" w:color="666666"/>
              <w:right w:val="single" w:sz="8" w:space="0" w:color="666666"/>
            </w:tcBorders>
          </w:tcPr>
          <w:p w:rsidR="00003B6A" w:rsidRDefault="0082401B" w:rsidP="002820D3">
            <w:pPr>
              <w:rPr>
                <w:rFonts w:ascii="Arial" w:hAnsi="Arial" w:cs="Arial"/>
              </w:rPr>
            </w:pPr>
            <w:r>
              <w:rPr>
                <w:rFonts w:ascii="Arial" w:hAnsi="Arial" w:cs="Arial"/>
              </w:rPr>
              <w:t>Brief rating officials on the performance expectations</w:t>
            </w:r>
            <w:r w:rsidR="00174257">
              <w:rPr>
                <w:rFonts w:ascii="Arial" w:hAnsi="Arial" w:cs="Arial"/>
              </w:rPr>
              <w:t>.</w:t>
            </w:r>
          </w:p>
        </w:tc>
        <w:tc>
          <w:tcPr>
            <w:tcW w:w="691" w:type="pct"/>
            <w:tcBorders>
              <w:top w:val="single" w:sz="8" w:space="0" w:color="666666"/>
              <w:left w:val="single" w:sz="8" w:space="0" w:color="666666"/>
              <w:bottom w:val="single" w:sz="8" w:space="0" w:color="666666"/>
              <w:right w:val="single" w:sz="8" w:space="0" w:color="666666"/>
            </w:tcBorders>
          </w:tcPr>
          <w:p w:rsidR="00003B6A" w:rsidRPr="00BE05A8" w:rsidRDefault="00CF00FF" w:rsidP="00AE0953">
            <w:pPr>
              <w:rPr>
                <w:rFonts w:ascii="Arial" w:hAnsi="Arial" w:cs="Arial"/>
              </w:rPr>
            </w:pPr>
            <w:r>
              <w:rPr>
                <w:rFonts w:ascii="Arial" w:hAnsi="Arial" w:cs="Arial"/>
              </w:rPr>
              <w:t>Yes</w:t>
            </w:r>
          </w:p>
        </w:tc>
        <w:tc>
          <w:tcPr>
            <w:tcW w:w="658" w:type="pct"/>
            <w:tcBorders>
              <w:top w:val="single" w:sz="8" w:space="0" w:color="666666"/>
              <w:left w:val="single" w:sz="8" w:space="0" w:color="666666"/>
              <w:bottom w:val="single" w:sz="8" w:space="0" w:color="666666"/>
              <w:right w:val="single" w:sz="8" w:space="0" w:color="666666"/>
            </w:tcBorders>
            <w:shd w:val="clear" w:color="auto" w:fill="auto"/>
            <w:vAlign w:val="center"/>
          </w:tcPr>
          <w:p w:rsidR="00003B6A" w:rsidRPr="00BE05A8" w:rsidRDefault="00003B6A" w:rsidP="00AE0953">
            <w:pPr>
              <w:rPr>
                <w:rFonts w:ascii="Arial" w:hAnsi="Arial" w:cs="Arial"/>
              </w:rPr>
            </w:pPr>
          </w:p>
        </w:tc>
        <w:tc>
          <w:tcPr>
            <w:tcW w:w="823" w:type="pct"/>
            <w:tcBorders>
              <w:top w:val="single" w:sz="8" w:space="0" w:color="666666"/>
              <w:left w:val="single" w:sz="8" w:space="0" w:color="666666"/>
              <w:bottom w:val="single" w:sz="8" w:space="0" w:color="666666"/>
              <w:right w:val="single" w:sz="8" w:space="0" w:color="666666"/>
            </w:tcBorders>
            <w:shd w:val="clear" w:color="auto" w:fill="auto"/>
            <w:vAlign w:val="center"/>
          </w:tcPr>
          <w:p w:rsidR="00003B6A" w:rsidRPr="00BE05A8" w:rsidRDefault="00003B6A" w:rsidP="00AE0953">
            <w:pPr>
              <w:rPr>
                <w:rFonts w:ascii="Arial" w:hAnsi="Arial" w:cs="Arial"/>
              </w:rPr>
            </w:pPr>
          </w:p>
        </w:tc>
      </w:tr>
      <w:tr w:rsidR="00F313D9" w:rsidRPr="00BE05A8" w:rsidTr="00F313D9">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F313D9" w:rsidRDefault="00F313D9" w:rsidP="00AE0953">
            <w:pPr>
              <w:rPr>
                <w:rFonts w:ascii="Arial" w:hAnsi="Arial" w:cs="Arial"/>
              </w:rPr>
            </w:pPr>
            <w:r>
              <w:rPr>
                <w:rFonts w:ascii="Arial" w:hAnsi="Arial" w:cs="Arial"/>
              </w:rPr>
              <w:t>12/31/2020</w:t>
            </w:r>
          </w:p>
        </w:tc>
        <w:tc>
          <w:tcPr>
            <w:tcW w:w="2079" w:type="pct"/>
            <w:tcBorders>
              <w:top w:val="single" w:sz="8" w:space="0" w:color="666666"/>
              <w:left w:val="single" w:sz="8" w:space="0" w:color="666666"/>
              <w:bottom w:val="single" w:sz="8" w:space="0" w:color="666666"/>
              <w:right w:val="single" w:sz="8" w:space="0" w:color="666666"/>
            </w:tcBorders>
          </w:tcPr>
          <w:p w:rsidR="00F313D9" w:rsidRDefault="00F313D9" w:rsidP="002820D3">
            <w:pPr>
              <w:rPr>
                <w:rFonts w:ascii="Arial" w:hAnsi="Arial" w:cs="Arial"/>
              </w:rPr>
            </w:pPr>
            <w:r>
              <w:rPr>
                <w:rFonts w:ascii="Arial" w:hAnsi="Arial" w:cs="Arial"/>
              </w:rPr>
              <w:t xml:space="preserve">Remind rating officials of the rating requirement during the establishment of CY 2021 performance plans.  </w:t>
            </w:r>
          </w:p>
        </w:tc>
        <w:tc>
          <w:tcPr>
            <w:tcW w:w="691" w:type="pct"/>
            <w:tcBorders>
              <w:top w:val="single" w:sz="8" w:space="0" w:color="666666"/>
              <w:left w:val="single" w:sz="8" w:space="0" w:color="666666"/>
              <w:bottom w:val="single" w:sz="8" w:space="0" w:color="666666"/>
              <w:right w:val="single" w:sz="8" w:space="0" w:color="666666"/>
            </w:tcBorders>
          </w:tcPr>
          <w:p w:rsidR="00F313D9" w:rsidRPr="00BE05A8" w:rsidRDefault="00CF00FF" w:rsidP="00AE0953">
            <w:pPr>
              <w:rPr>
                <w:rFonts w:ascii="Arial" w:hAnsi="Arial" w:cs="Arial"/>
              </w:rPr>
            </w:pPr>
            <w:r>
              <w:rPr>
                <w:rFonts w:ascii="Arial" w:hAnsi="Arial" w:cs="Arial"/>
              </w:rPr>
              <w:t>Yes</w:t>
            </w:r>
          </w:p>
        </w:tc>
        <w:tc>
          <w:tcPr>
            <w:tcW w:w="658" w:type="pct"/>
            <w:tcBorders>
              <w:top w:val="single" w:sz="8" w:space="0" w:color="666666"/>
              <w:left w:val="single" w:sz="8" w:space="0" w:color="666666"/>
              <w:bottom w:val="single" w:sz="8" w:space="0" w:color="666666"/>
              <w:right w:val="single" w:sz="8" w:space="0" w:color="666666"/>
            </w:tcBorders>
            <w:shd w:val="clear" w:color="auto" w:fill="auto"/>
            <w:vAlign w:val="center"/>
          </w:tcPr>
          <w:p w:rsidR="00F313D9" w:rsidRPr="00BE05A8" w:rsidRDefault="00F313D9" w:rsidP="00AE0953">
            <w:pPr>
              <w:rPr>
                <w:rFonts w:ascii="Arial" w:hAnsi="Arial" w:cs="Arial"/>
              </w:rPr>
            </w:pPr>
          </w:p>
        </w:tc>
        <w:tc>
          <w:tcPr>
            <w:tcW w:w="823" w:type="pct"/>
            <w:tcBorders>
              <w:top w:val="single" w:sz="8" w:space="0" w:color="666666"/>
              <w:left w:val="single" w:sz="8" w:space="0" w:color="666666"/>
              <w:bottom w:val="single" w:sz="8" w:space="0" w:color="666666"/>
              <w:right w:val="single" w:sz="8" w:space="0" w:color="666666"/>
            </w:tcBorders>
            <w:shd w:val="clear" w:color="auto" w:fill="auto"/>
            <w:vAlign w:val="center"/>
          </w:tcPr>
          <w:p w:rsidR="00F313D9" w:rsidRPr="00BE05A8" w:rsidRDefault="00F313D9" w:rsidP="00AE0953">
            <w:pPr>
              <w:rPr>
                <w:rFonts w:ascii="Arial" w:hAnsi="Arial" w:cs="Arial"/>
              </w:rPr>
            </w:pPr>
          </w:p>
        </w:tc>
      </w:tr>
      <w:tr w:rsidR="002820D3" w:rsidRPr="00BE05A8" w:rsidTr="007D7948">
        <w:tc>
          <w:tcPr>
            <w:tcW w:w="7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20D3" w:rsidRPr="00BE05A8" w:rsidRDefault="00F313D9" w:rsidP="00AE0953">
            <w:pPr>
              <w:rPr>
                <w:rFonts w:ascii="Arial" w:hAnsi="Arial" w:cs="Arial"/>
              </w:rPr>
            </w:pPr>
            <w:r>
              <w:rPr>
                <w:rFonts w:ascii="Arial" w:hAnsi="Arial" w:cs="Arial"/>
              </w:rPr>
              <w:t>01/31/2021</w:t>
            </w:r>
          </w:p>
        </w:tc>
        <w:tc>
          <w:tcPr>
            <w:tcW w:w="2079" w:type="pct"/>
            <w:tcBorders>
              <w:top w:val="single" w:sz="8" w:space="0" w:color="666666"/>
              <w:left w:val="single" w:sz="8" w:space="0" w:color="666666"/>
              <w:bottom w:val="single" w:sz="8" w:space="0" w:color="666666"/>
              <w:right w:val="single" w:sz="8" w:space="0" w:color="666666"/>
            </w:tcBorders>
          </w:tcPr>
          <w:p w:rsidR="002820D3" w:rsidRDefault="0082401B" w:rsidP="000F233A">
            <w:pPr>
              <w:rPr>
                <w:rFonts w:ascii="Arial" w:hAnsi="Arial" w:cs="Arial"/>
              </w:rPr>
            </w:pPr>
            <w:r>
              <w:rPr>
                <w:rFonts w:ascii="Arial" w:hAnsi="Arial" w:cs="Arial"/>
              </w:rPr>
              <w:t>Rate 10</w:t>
            </w:r>
            <w:r w:rsidR="00F313D9">
              <w:rPr>
                <w:rFonts w:ascii="Arial" w:hAnsi="Arial" w:cs="Arial"/>
              </w:rPr>
              <w:t>0</w:t>
            </w:r>
            <w:r w:rsidR="00721005">
              <w:rPr>
                <w:rFonts w:ascii="Arial" w:hAnsi="Arial" w:cs="Arial"/>
              </w:rPr>
              <w:t xml:space="preserve"> percent</w:t>
            </w:r>
            <w:r w:rsidR="00F313D9">
              <w:rPr>
                <w:rFonts w:ascii="Arial" w:hAnsi="Arial" w:cs="Arial"/>
              </w:rPr>
              <w:t xml:space="preserve"> of managers and supervisors</w:t>
            </w:r>
            <w:r w:rsidR="00174257">
              <w:rPr>
                <w:rFonts w:ascii="Arial" w:hAnsi="Arial" w:cs="Arial"/>
              </w:rPr>
              <w:t>.</w:t>
            </w:r>
          </w:p>
        </w:tc>
        <w:tc>
          <w:tcPr>
            <w:tcW w:w="691" w:type="pct"/>
            <w:tcBorders>
              <w:top w:val="single" w:sz="8" w:space="0" w:color="666666"/>
              <w:left w:val="single" w:sz="8" w:space="0" w:color="666666"/>
              <w:bottom w:val="single" w:sz="8" w:space="0" w:color="666666"/>
              <w:right w:val="single" w:sz="8" w:space="0" w:color="666666"/>
            </w:tcBorders>
          </w:tcPr>
          <w:p w:rsidR="002820D3" w:rsidRPr="00BE05A8" w:rsidRDefault="00CF00FF" w:rsidP="00AE0953">
            <w:pPr>
              <w:rPr>
                <w:rFonts w:ascii="Arial" w:hAnsi="Arial" w:cs="Arial"/>
              </w:rPr>
            </w:pPr>
            <w:r>
              <w:rPr>
                <w:rFonts w:ascii="Arial" w:hAnsi="Arial" w:cs="Arial"/>
              </w:rPr>
              <w:t>Yes</w:t>
            </w:r>
          </w:p>
        </w:tc>
        <w:tc>
          <w:tcPr>
            <w:tcW w:w="658"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20D3" w:rsidRPr="00BE05A8" w:rsidRDefault="002820D3" w:rsidP="00AE0953">
            <w:pPr>
              <w:rPr>
                <w:rFonts w:ascii="Arial" w:hAnsi="Arial" w:cs="Arial"/>
              </w:rPr>
            </w:pPr>
          </w:p>
        </w:tc>
        <w:tc>
          <w:tcPr>
            <w:tcW w:w="82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20D3" w:rsidRPr="00BE05A8" w:rsidRDefault="002820D3" w:rsidP="00AE0953">
            <w:pPr>
              <w:rPr>
                <w:rFonts w:ascii="Arial" w:hAnsi="Arial" w:cs="Arial"/>
              </w:rPr>
            </w:pPr>
          </w:p>
        </w:tc>
      </w:tr>
    </w:tbl>
    <w:p w:rsidR="00D71C24" w:rsidRPr="00BE05A8" w:rsidRDefault="00D71C24" w:rsidP="00D71C24">
      <w:pPr>
        <w:pStyle w:val="Heading3"/>
        <w:spacing w:before="2" w:after="2"/>
        <w:rPr>
          <w:szCs w:val="24"/>
        </w:rPr>
      </w:pPr>
    </w:p>
    <w:p w:rsidR="00D71C24" w:rsidRPr="00BE05A8" w:rsidRDefault="00D71C24" w:rsidP="00D71C24">
      <w:pPr>
        <w:pStyle w:val="Heading3"/>
        <w:spacing w:before="2" w:after="2"/>
        <w:rPr>
          <w:szCs w:val="24"/>
        </w:rPr>
      </w:pPr>
    </w:p>
    <w:p w:rsidR="00D71C24" w:rsidRPr="00BE05A8" w:rsidRDefault="00D71C24" w:rsidP="00D71C24">
      <w:pPr>
        <w:pStyle w:val="Heading3"/>
        <w:spacing w:before="2" w:after="2"/>
        <w:rPr>
          <w:szCs w:val="24"/>
        </w:rPr>
      </w:pPr>
      <w:r w:rsidRPr="00BE05A8">
        <w:rPr>
          <w:szCs w:val="24"/>
        </w:rPr>
        <w:t xml:space="preserve">Report of Accomplishments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6736"/>
      </w:tblGrid>
      <w:tr w:rsidR="00D71C24" w:rsidRPr="0057445B" w:rsidTr="007D7948">
        <w:trPr>
          <w:trHeight w:val="485"/>
        </w:trPr>
        <w:tc>
          <w:tcPr>
            <w:tcW w:w="2565" w:type="dxa"/>
            <w:vAlign w:val="center"/>
          </w:tcPr>
          <w:p w:rsidR="00D71C24" w:rsidRPr="00BE05A8" w:rsidRDefault="00D71C24" w:rsidP="00AE0953">
            <w:pPr>
              <w:pStyle w:val="NormalWeb"/>
              <w:spacing w:before="2" w:after="2"/>
              <w:jc w:val="center"/>
              <w:rPr>
                <w:rFonts w:ascii="Arial" w:hAnsi="Arial" w:cs="Arial"/>
                <w:b/>
              </w:rPr>
            </w:pPr>
            <w:r w:rsidRPr="00BE05A8">
              <w:rPr>
                <w:rFonts w:ascii="Arial" w:hAnsi="Arial" w:cs="Arial"/>
                <w:b/>
              </w:rPr>
              <w:t>Fiscal Year</w:t>
            </w:r>
          </w:p>
        </w:tc>
        <w:tc>
          <w:tcPr>
            <w:tcW w:w="6736" w:type="dxa"/>
            <w:vAlign w:val="center"/>
          </w:tcPr>
          <w:p w:rsidR="00D71C24" w:rsidRPr="006073AD" w:rsidRDefault="00D71C24" w:rsidP="00AE0953">
            <w:pPr>
              <w:pStyle w:val="NormalWeb"/>
              <w:spacing w:before="2" w:after="2"/>
              <w:jc w:val="center"/>
              <w:rPr>
                <w:rFonts w:ascii="Arial" w:hAnsi="Arial" w:cs="Arial"/>
              </w:rPr>
            </w:pPr>
            <w:r w:rsidRPr="00BE05A8">
              <w:rPr>
                <w:rFonts w:ascii="Arial" w:hAnsi="Arial" w:cs="Arial"/>
                <w:b/>
              </w:rPr>
              <w:t>Accomplishments</w:t>
            </w:r>
          </w:p>
        </w:tc>
      </w:tr>
      <w:tr w:rsidR="00D71C24" w:rsidRPr="0057445B" w:rsidTr="007D7948">
        <w:trPr>
          <w:trHeight w:val="530"/>
        </w:trPr>
        <w:tc>
          <w:tcPr>
            <w:tcW w:w="2565" w:type="dxa"/>
            <w:vAlign w:val="center"/>
          </w:tcPr>
          <w:p w:rsidR="00D71C24" w:rsidRPr="0057445B" w:rsidRDefault="002820D3" w:rsidP="00AE0953">
            <w:pPr>
              <w:pStyle w:val="NormalWeb"/>
              <w:spacing w:before="2" w:after="2"/>
              <w:jc w:val="center"/>
              <w:rPr>
                <w:rFonts w:ascii="Arial" w:hAnsi="Arial" w:cs="Arial"/>
                <w:b/>
              </w:rPr>
            </w:pPr>
            <w:r>
              <w:rPr>
                <w:rFonts w:ascii="Arial" w:hAnsi="Arial" w:cs="Arial"/>
                <w:b/>
              </w:rPr>
              <w:t>2018</w:t>
            </w:r>
          </w:p>
        </w:tc>
        <w:tc>
          <w:tcPr>
            <w:tcW w:w="6736" w:type="dxa"/>
          </w:tcPr>
          <w:p w:rsidR="00D71C24" w:rsidRPr="0057445B" w:rsidRDefault="00EB082D" w:rsidP="00492C6E">
            <w:pPr>
              <w:pStyle w:val="NormalWeb"/>
              <w:spacing w:before="2" w:after="2"/>
              <w:rPr>
                <w:rFonts w:ascii="Arial" w:hAnsi="Arial" w:cs="Arial"/>
              </w:rPr>
            </w:pPr>
            <w:r>
              <w:rPr>
                <w:rFonts w:ascii="Arial" w:hAnsi="Arial" w:cs="Arial"/>
              </w:rPr>
              <w:t>Although t</w:t>
            </w:r>
            <w:r w:rsidR="002820D3">
              <w:rPr>
                <w:rFonts w:ascii="Arial" w:hAnsi="Arial" w:cs="Arial"/>
              </w:rPr>
              <w:t xml:space="preserve">his is a new set of program deficiencies </w:t>
            </w:r>
            <w:r w:rsidR="00D70A66">
              <w:rPr>
                <w:rFonts w:ascii="Arial" w:hAnsi="Arial" w:cs="Arial"/>
              </w:rPr>
              <w:t>on which</w:t>
            </w:r>
            <w:r w:rsidR="002820D3">
              <w:rPr>
                <w:rFonts w:ascii="Arial" w:hAnsi="Arial" w:cs="Arial"/>
              </w:rPr>
              <w:t xml:space="preserve"> the Agency plans to take corrective action in FY 2019</w:t>
            </w:r>
            <w:r>
              <w:rPr>
                <w:rFonts w:ascii="Arial" w:hAnsi="Arial" w:cs="Arial"/>
              </w:rPr>
              <w:t>, preliminary discussions between OCRDI and OHR were held to discuss the best approach to eliminating this set of program deficiencies</w:t>
            </w:r>
            <w:r w:rsidR="002820D3">
              <w:rPr>
                <w:rFonts w:ascii="Arial" w:hAnsi="Arial" w:cs="Arial"/>
              </w:rPr>
              <w:t xml:space="preserve">.  </w:t>
            </w:r>
            <w:r>
              <w:rPr>
                <w:rFonts w:ascii="Arial" w:hAnsi="Arial" w:cs="Arial"/>
              </w:rPr>
              <w:t xml:space="preserve">Both entities agreed that a scorecard is needed to fully assess the commitment level of the Agency’s managers and supervisors.  Therefore, the Agency is considering </w:t>
            </w:r>
            <w:r w:rsidR="00492C6E">
              <w:rPr>
                <w:rFonts w:ascii="Arial" w:hAnsi="Arial" w:cs="Arial"/>
              </w:rPr>
              <w:t xml:space="preserve">revising the existing performance element and/or </w:t>
            </w:r>
            <w:r>
              <w:rPr>
                <w:rFonts w:ascii="Arial" w:hAnsi="Arial" w:cs="Arial"/>
              </w:rPr>
              <w:t>developing a scorecard to allow for more objective rating.  The scorecard would consist of a set of factors by when the rater should use to review the managers/supervisors’ full commitment to EEO.  Additionally, an MD-715 Workgroup was formed to resolv</w:t>
            </w:r>
            <w:r w:rsidR="005A5589">
              <w:rPr>
                <w:rFonts w:ascii="Arial" w:hAnsi="Arial" w:cs="Arial"/>
              </w:rPr>
              <w:t>e this matter.  T</w:t>
            </w:r>
            <w:r>
              <w:rPr>
                <w:rFonts w:ascii="Arial" w:hAnsi="Arial" w:cs="Arial"/>
              </w:rPr>
              <w:t>he Agency</w:t>
            </w:r>
            <w:r w:rsidR="005A5589">
              <w:rPr>
                <w:rFonts w:ascii="Arial" w:hAnsi="Arial" w:cs="Arial"/>
              </w:rPr>
              <w:t xml:space="preserve"> intends</w:t>
            </w:r>
            <w:r>
              <w:rPr>
                <w:rFonts w:ascii="Arial" w:hAnsi="Arial" w:cs="Arial"/>
              </w:rPr>
              <w:t xml:space="preserve"> </w:t>
            </w:r>
            <w:r w:rsidR="005A5589">
              <w:rPr>
                <w:rFonts w:ascii="Arial" w:hAnsi="Arial" w:cs="Arial"/>
              </w:rPr>
              <w:t>for the</w:t>
            </w:r>
            <w:r>
              <w:rPr>
                <w:rFonts w:ascii="Arial" w:hAnsi="Arial" w:cs="Arial"/>
              </w:rPr>
              <w:t xml:space="preserve"> workgroup </w:t>
            </w:r>
            <w:r w:rsidR="005A5589">
              <w:rPr>
                <w:rFonts w:ascii="Arial" w:hAnsi="Arial" w:cs="Arial"/>
              </w:rPr>
              <w:t>to</w:t>
            </w:r>
            <w:r>
              <w:rPr>
                <w:rFonts w:ascii="Arial" w:hAnsi="Arial" w:cs="Arial"/>
              </w:rPr>
              <w:t xml:space="preserve"> develop a scorecard for implementation in FY 2019.  </w:t>
            </w:r>
            <w:r w:rsidR="002820D3">
              <w:rPr>
                <w:rFonts w:ascii="Arial" w:hAnsi="Arial" w:cs="Arial"/>
              </w:rPr>
              <w:t xml:space="preserve">Accomplishments and/or plan modifications will be highlighted in the FY 2019 MD-715 Report. </w:t>
            </w:r>
          </w:p>
        </w:tc>
      </w:tr>
    </w:tbl>
    <w:p w:rsidR="0069477C" w:rsidRDefault="0069477C" w:rsidP="0069477C">
      <w:pPr>
        <w:pStyle w:val="NormalWeb"/>
        <w:rPr>
          <w:rFonts w:ascii="Arial" w:hAnsi="Arial" w:cs="Arial"/>
        </w:rPr>
        <w:sectPr w:rsidR="0069477C" w:rsidSect="00535AB8">
          <w:footerReference w:type="default" r:id="rId22"/>
          <w:pgSz w:w="12240" w:h="15840" w:code="1"/>
          <w:pgMar w:top="1008" w:right="1584" w:bottom="1008" w:left="1440" w:header="720" w:footer="720" w:gutter="0"/>
          <w:cols w:space="720"/>
          <w:docGrid w:linePitch="360"/>
        </w:sectPr>
      </w:pPr>
    </w:p>
    <w:p w:rsidR="00D71C24" w:rsidRPr="000E4338" w:rsidRDefault="00D71C24" w:rsidP="0069477C">
      <w:pPr>
        <w:pStyle w:val="NormalWeb"/>
        <w:rPr>
          <w:rFonts w:ascii="Arial" w:hAnsi="Arial" w:cs="Arial"/>
        </w:rPr>
      </w:pPr>
    </w:p>
    <w:p w:rsidR="006721DD" w:rsidRPr="00783C37" w:rsidRDefault="006721DD" w:rsidP="006721DD">
      <w:pPr>
        <w:pStyle w:val="Heading2"/>
        <w:spacing w:before="2" w:after="2"/>
        <w:jc w:val="center"/>
        <w:rPr>
          <w:sz w:val="28"/>
          <w:szCs w:val="28"/>
        </w:rPr>
      </w:pPr>
      <w:bookmarkStart w:id="8" w:name="id3261884"/>
      <w:bookmarkEnd w:id="8"/>
      <w:r w:rsidRPr="00783C37">
        <w:rPr>
          <w:sz w:val="28"/>
          <w:szCs w:val="28"/>
        </w:rPr>
        <w:t>MD-715</w:t>
      </w:r>
      <w:bookmarkStart w:id="9" w:name="id3261886"/>
      <w:bookmarkEnd w:id="9"/>
      <w:r w:rsidRPr="00783C37">
        <w:rPr>
          <w:sz w:val="28"/>
          <w:szCs w:val="28"/>
        </w:rPr>
        <w:t xml:space="preserve"> – Part I</w:t>
      </w:r>
    </w:p>
    <w:p w:rsidR="006721DD" w:rsidRPr="00783C37" w:rsidRDefault="006721DD" w:rsidP="006721DD">
      <w:pPr>
        <w:pStyle w:val="Heading2"/>
        <w:spacing w:before="2" w:after="2"/>
        <w:jc w:val="center"/>
        <w:rPr>
          <w:bCs/>
          <w:sz w:val="28"/>
        </w:rPr>
      </w:pPr>
      <w:r w:rsidRPr="00783C37">
        <w:rPr>
          <w:bCs/>
          <w:sz w:val="28"/>
        </w:rPr>
        <w:t>Agency</w:t>
      </w:r>
      <w:r w:rsidRPr="00783C37">
        <w:rPr>
          <w:rStyle w:val="Strong"/>
          <w:sz w:val="28"/>
        </w:rPr>
        <w:t xml:space="preserve"> </w:t>
      </w:r>
      <w:r w:rsidRPr="00783C37">
        <w:rPr>
          <w:bCs/>
          <w:sz w:val="28"/>
        </w:rPr>
        <w:t>EEO Plan to Eliminate Identified Barrier</w:t>
      </w:r>
    </w:p>
    <w:p w:rsidR="006721DD" w:rsidRPr="00783C37" w:rsidRDefault="006721DD" w:rsidP="006721DD">
      <w:pPr>
        <w:pStyle w:val="Heading2"/>
        <w:spacing w:before="2" w:after="2"/>
        <w:jc w:val="center"/>
        <w:rPr>
          <w:rStyle w:val="Strong"/>
          <w:bCs w:val="0"/>
          <w:sz w:val="28"/>
          <w:szCs w:val="28"/>
        </w:rPr>
      </w:pPr>
    </w:p>
    <w:p w:rsidR="006721DD" w:rsidRDefault="006721DD" w:rsidP="006721DD">
      <w:pPr>
        <w:pStyle w:val="NormalWeb"/>
        <w:spacing w:before="2" w:after="2"/>
        <w:jc w:val="both"/>
        <w:rPr>
          <w:rFonts w:ascii="Arial" w:hAnsi="Arial" w:cs="Arial"/>
        </w:rPr>
      </w:pPr>
      <w:r>
        <w:rPr>
          <w:rFonts w:ascii="Arial" w:hAnsi="Arial" w:cs="Arial"/>
        </w:rPr>
        <w:t>Please describe the status of each plan that the agency implemented to identify possible barriers in policies, procedures, or practices for employees and applicants by race, ethnicity, and gender.</w:t>
      </w:r>
    </w:p>
    <w:p w:rsidR="006721DD" w:rsidRDefault="006721DD" w:rsidP="006721DD">
      <w:pPr>
        <w:pStyle w:val="NormalWeb"/>
        <w:spacing w:before="2" w:after="2"/>
        <w:jc w:val="both"/>
        <w:rPr>
          <w:rFonts w:ascii="Arial" w:hAnsi="Arial" w:cs="Arial"/>
        </w:rPr>
      </w:pPr>
    </w:p>
    <w:p w:rsidR="006721DD" w:rsidRDefault="006721DD" w:rsidP="006721DD">
      <w:pPr>
        <w:pStyle w:val="NormalWeb"/>
        <w:spacing w:before="2" w:after="2"/>
        <w:jc w:val="both"/>
        <w:rPr>
          <w:rFonts w:ascii="Arial" w:hAnsi="Arial" w:cs="Arial"/>
        </w:rPr>
      </w:pPr>
      <w:r>
        <w:rPr>
          <w:rFonts w:ascii="Arial" w:hAnsi="Arial" w:cs="Arial"/>
          <w:noProof/>
        </w:rPr>
        <mc:AlternateContent>
          <mc:Choice Requires="wps">
            <w:drawing>
              <wp:inline distT="0" distB="0" distL="0" distR="0">
                <wp:extent cx="133350" cy="139700"/>
                <wp:effectExtent l="0" t="0" r="19050" b="12700"/>
                <wp:docPr id="108" name="Rectangle 108" descr="checkbox" title="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EA1ACA" id="Rectangle 108" o:spid="_x0000_s1026" alt="Title: checkbox - Description: checkbox" style="width:10.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">
                <w10:anchorlock/>
              </v:rect>
            </w:pict>
          </mc:Fallback>
        </mc:AlternateContent>
      </w:r>
      <w:r>
        <w:rPr>
          <w:rFonts w:ascii="Arial" w:hAnsi="Arial" w:cs="Arial"/>
        </w:rPr>
        <w:t xml:space="preserve">  If the agency did not conduct barrier analysis during the reporting period, please check the box.</w:t>
      </w:r>
    </w:p>
    <w:p w:rsidR="006721DD" w:rsidRPr="00783C37" w:rsidRDefault="006721DD" w:rsidP="006721DD">
      <w:pPr>
        <w:pStyle w:val="NormalWeb"/>
        <w:spacing w:before="2" w:after="2"/>
        <w:jc w:val="both"/>
        <w:rPr>
          <w:rFonts w:ascii="Arial" w:hAnsi="Arial" w:cs="Arial"/>
        </w:rPr>
      </w:pPr>
    </w:p>
    <w:p w:rsidR="006721DD" w:rsidRPr="009D596D" w:rsidRDefault="006721DD" w:rsidP="006721DD">
      <w:pPr>
        <w:pStyle w:val="Heading3"/>
        <w:spacing w:before="2" w:after="2"/>
        <w:rPr>
          <w:szCs w:val="24"/>
        </w:rPr>
      </w:pPr>
      <w:r w:rsidRPr="00783C37">
        <w:rPr>
          <w:szCs w:val="24"/>
        </w:rPr>
        <w:t xml:space="preserve">Statement of Condition That Was a </w:t>
      </w:r>
      <w:r w:rsidRPr="009D596D">
        <w:rPr>
          <w:szCs w:val="24"/>
        </w:rPr>
        <w:t>Trigger for a Potential Barrier:</w:t>
      </w:r>
      <w:bookmarkStart w:id="10" w:name="$id3340706"/>
      <w:r w:rsidRPr="009D596D">
        <w:rPr>
          <w:szCs w:val="24"/>
        </w:rPr>
        <w:t> </w:t>
      </w:r>
      <w:bookmarkEnd w:id="10"/>
      <w:r w:rsidRPr="009D596D">
        <w:rPr>
          <w:szCs w:val="24"/>
        </w:rPr>
        <w:t xml:space="preserve"> </w:t>
      </w:r>
    </w:p>
    <w:tbl>
      <w:tblPr>
        <w:tblW w:w="4901"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294"/>
        <w:gridCol w:w="1387"/>
        <w:gridCol w:w="6333"/>
      </w:tblGrid>
      <w:tr w:rsidR="006721DD" w:rsidRPr="009D596D" w:rsidTr="008B790C">
        <w:trPr>
          <w:tblHeader/>
        </w:trPr>
        <w:tc>
          <w:tcPr>
            <w:tcW w:w="0" w:type="auto"/>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Source of the Trigger</w:t>
            </w:r>
          </w:p>
        </w:tc>
        <w:tc>
          <w:tcPr>
            <w:tcW w:w="745"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 xml:space="preserve">Specific Workforce Data Table </w:t>
            </w:r>
          </w:p>
        </w:tc>
        <w:tc>
          <w:tcPr>
            <w:tcW w:w="3554"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Narrative Description of Trigger</w:t>
            </w:r>
          </w:p>
        </w:tc>
      </w:tr>
      <w:tr w:rsidR="006721DD" w:rsidRPr="009D596D" w:rsidTr="008B790C">
        <w:tc>
          <w:tcPr>
            <w:tcW w:w="0" w:type="auto"/>
            <w:tcBorders>
              <w:top w:val="single" w:sz="8" w:space="0" w:color="666666"/>
              <w:left w:val="single" w:sz="8" w:space="0" w:color="666666"/>
              <w:bottom w:val="single" w:sz="8" w:space="0" w:color="666666"/>
              <w:right w:val="single" w:sz="8" w:space="0" w:color="666666"/>
            </w:tcBorders>
            <w:shd w:val="clear" w:color="auto" w:fill="auto"/>
            <w:vAlign w:val="center"/>
          </w:tcPr>
          <w:p w:rsidR="00E16EB1" w:rsidRDefault="002A4A72" w:rsidP="008B790C">
            <w:pPr>
              <w:rPr>
                <w:rFonts w:ascii="Arial" w:hAnsi="Arial" w:cs="Arial"/>
              </w:rPr>
            </w:pPr>
            <w:r>
              <w:rPr>
                <w:rFonts w:ascii="Arial" w:hAnsi="Arial" w:cs="Arial"/>
              </w:rPr>
              <w:t>Federal Employee Viewpoint Survey</w:t>
            </w:r>
          </w:p>
          <w:p w:rsidR="00E16EB1" w:rsidRDefault="00E16EB1" w:rsidP="008B790C">
            <w:pPr>
              <w:rPr>
                <w:rFonts w:ascii="Arial" w:hAnsi="Arial" w:cs="Arial"/>
              </w:rPr>
            </w:pPr>
          </w:p>
          <w:p w:rsidR="006721DD" w:rsidRPr="009D596D" w:rsidRDefault="00E16EB1" w:rsidP="008B790C">
            <w:pPr>
              <w:rPr>
                <w:rFonts w:ascii="Arial" w:hAnsi="Arial" w:cs="Arial"/>
              </w:rPr>
            </w:pPr>
            <w:r>
              <w:rPr>
                <w:rFonts w:ascii="Arial" w:hAnsi="Arial" w:cs="Arial"/>
              </w:rPr>
              <w:t xml:space="preserve">MD-715 Workforce Data tables </w:t>
            </w:r>
            <w:r w:rsidR="002A4A72">
              <w:rPr>
                <w:rFonts w:ascii="Arial" w:hAnsi="Arial" w:cs="Arial"/>
              </w:rPr>
              <w:t xml:space="preserve"> </w:t>
            </w:r>
          </w:p>
        </w:tc>
        <w:tc>
          <w:tcPr>
            <w:tcW w:w="745"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3554" w:type="pct"/>
            <w:tcBorders>
              <w:top w:val="single" w:sz="8" w:space="0" w:color="666666"/>
              <w:left w:val="single" w:sz="8" w:space="0" w:color="666666"/>
              <w:bottom w:val="single" w:sz="8" w:space="0" w:color="666666"/>
              <w:right w:val="single" w:sz="8" w:space="0" w:color="666666"/>
            </w:tcBorders>
            <w:shd w:val="clear" w:color="auto" w:fill="auto"/>
            <w:vAlign w:val="center"/>
          </w:tcPr>
          <w:p w:rsidR="00592C46" w:rsidRDefault="00592C46" w:rsidP="003457AB">
            <w:pPr>
              <w:rPr>
                <w:color w:val="000000" w:themeColor="text1"/>
              </w:rPr>
            </w:pPr>
            <w:r>
              <w:rPr>
                <w:color w:val="000000" w:themeColor="text1"/>
              </w:rPr>
              <w:t xml:space="preserve">In 2017, the Office of Civil Rights, Diversity and Inclusion (OCRDI) conducted a workforce analysis to detect </w:t>
            </w:r>
            <w:r w:rsidR="003457AB">
              <w:rPr>
                <w:color w:val="000000" w:themeColor="text1"/>
              </w:rPr>
              <w:t xml:space="preserve">conditions </w:t>
            </w:r>
            <w:r>
              <w:rPr>
                <w:color w:val="000000" w:themeColor="text1"/>
              </w:rPr>
              <w:t xml:space="preserve">that may potentially limit employment opportunities for women at HRSA, and to inform the future HRSA Federal Women’s Program (FWP).  OCRDI identified several areas of concern, or triggers, for female employees at HRSA, including: </w:t>
            </w:r>
          </w:p>
          <w:p w:rsidR="00592C46" w:rsidRPr="00AC7476" w:rsidRDefault="00592C46" w:rsidP="00BF5D3E">
            <w:pPr>
              <w:pStyle w:val="ListParagraph"/>
              <w:numPr>
                <w:ilvl w:val="0"/>
                <w:numId w:val="40"/>
              </w:numPr>
              <w:spacing w:before="0" w:line="276" w:lineRule="auto"/>
              <w:rPr>
                <w:rFonts w:ascii="Times New Roman" w:hAnsi="Times New Roman"/>
                <w:color w:val="000000" w:themeColor="text1"/>
                <w:sz w:val="24"/>
                <w:szCs w:val="24"/>
              </w:rPr>
            </w:pPr>
            <w:r w:rsidRPr="00AC7476">
              <w:rPr>
                <w:rFonts w:ascii="Times New Roman" w:hAnsi="Times New Roman"/>
                <w:color w:val="000000" w:themeColor="text1"/>
                <w:sz w:val="24"/>
                <w:szCs w:val="24"/>
              </w:rPr>
              <w:t>Black, Asian,</w:t>
            </w:r>
            <w:r w:rsidR="00D70A66" w:rsidRPr="00AC7476">
              <w:rPr>
                <w:rFonts w:ascii="Times New Roman" w:hAnsi="Times New Roman"/>
                <w:color w:val="000000" w:themeColor="text1"/>
                <w:sz w:val="24"/>
                <w:szCs w:val="24"/>
              </w:rPr>
              <w:t xml:space="preserve"> and</w:t>
            </w:r>
            <w:r w:rsidRPr="00AC7476">
              <w:rPr>
                <w:rFonts w:ascii="Times New Roman" w:hAnsi="Times New Roman"/>
                <w:color w:val="000000" w:themeColor="text1"/>
                <w:sz w:val="24"/>
                <w:szCs w:val="24"/>
              </w:rPr>
              <w:t xml:space="preserve"> American Indian/Alaska Native females had less than expected rates in Senior Executive positions (SES)</w:t>
            </w:r>
            <w:r w:rsidR="00D70A66" w:rsidRPr="00AC7476">
              <w:rPr>
                <w:rFonts w:ascii="Times New Roman" w:hAnsi="Times New Roman"/>
                <w:color w:val="000000" w:themeColor="text1"/>
                <w:sz w:val="24"/>
                <w:szCs w:val="24"/>
              </w:rPr>
              <w:t>;</w:t>
            </w:r>
            <w:r w:rsidRPr="00AC7476">
              <w:rPr>
                <w:rFonts w:ascii="Times New Roman" w:hAnsi="Times New Roman"/>
                <w:color w:val="000000" w:themeColor="text1"/>
                <w:sz w:val="24"/>
                <w:szCs w:val="24"/>
              </w:rPr>
              <w:t xml:space="preserve"> </w:t>
            </w:r>
          </w:p>
          <w:p w:rsidR="00592C46" w:rsidRPr="00AC7476" w:rsidRDefault="00592C46" w:rsidP="00BF5D3E">
            <w:pPr>
              <w:pStyle w:val="ListParagraph"/>
              <w:numPr>
                <w:ilvl w:val="0"/>
                <w:numId w:val="40"/>
              </w:numPr>
              <w:spacing w:before="0"/>
              <w:rPr>
                <w:rFonts w:ascii="Times New Roman" w:hAnsi="Times New Roman"/>
                <w:sz w:val="24"/>
              </w:rPr>
            </w:pPr>
            <w:r w:rsidRPr="00AC7476">
              <w:rPr>
                <w:rFonts w:ascii="Times New Roman" w:hAnsi="Times New Roman"/>
                <w:sz w:val="24"/>
              </w:rPr>
              <w:t>White and Hispanic females had less than expected application and hiring rates compared to the Civilian Labor Force (CLF);</w:t>
            </w:r>
          </w:p>
          <w:p w:rsidR="00592C46" w:rsidRPr="00AC7476" w:rsidRDefault="00592C46" w:rsidP="00BF5D3E">
            <w:pPr>
              <w:pStyle w:val="ListParagraph"/>
              <w:numPr>
                <w:ilvl w:val="0"/>
                <w:numId w:val="40"/>
              </w:numPr>
              <w:spacing w:before="0"/>
              <w:rPr>
                <w:rFonts w:ascii="Times New Roman" w:hAnsi="Times New Roman"/>
                <w:sz w:val="24"/>
              </w:rPr>
            </w:pPr>
            <w:r w:rsidRPr="00AC7476">
              <w:rPr>
                <w:rFonts w:ascii="Times New Roman" w:hAnsi="Times New Roman"/>
                <w:sz w:val="24"/>
              </w:rPr>
              <w:t>While White female representation increases as supervisory/senior grade levels increase, Hispanic and Black female representation decreases as supervisory/senior grade levels increase;</w:t>
            </w:r>
          </w:p>
          <w:p w:rsidR="00592C46" w:rsidRPr="00AC7476" w:rsidRDefault="00592C46" w:rsidP="00BF5D3E">
            <w:pPr>
              <w:pStyle w:val="ListParagraph"/>
              <w:numPr>
                <w:ilvl w:val="0"/>
                <w:numId w:val="40"/>
              </w:numPr>
              <w:spacing w:before="0"/>
              <w:rPr>
                <w:rFonts w:ascii="Times New Roman" w:hAnsi="Times New Roman"/>
                <w:sz w:val="24"/>
              </w:rPr>
            </w:pPr>
            <w:r w:rsidRPr="00AC7476">
              <w:rPr>
                <w:rFonts w:ascii="Times New Roman" w:hAnsi="Times New Roman"/>
                <w:sz w:val="24"/>
              </w:rPr>
              <w:t xml:space="preserve">Asian and American Indian/Alaska Native (AI/AN) representation is low for mid-level (GS-13 &amp; GS-14) managerial positions; and </w:t>
            </w:r>
          </w:p>
          <w:p w:rsidR="00592C46" w:rsidRPr="004B74E8" w:rsidRDefault="00592C46" w:rsidP="00BF5D3E">
            <w:pPr>
              <w:pStyle w:val="ListParagraph"/>
              <w:numPr>
                <w:ilvl w:val="0"/>
                <w:numId w:val="40"/>
              </w:numPr>
              <w:spacing w:before="0"/>
              <w:rPr>
                <w:sz w:val="24"/>
              </w:rPr>
            </w:pPr>
            <w:r w:rsidRPr="00AC7476">
              <w:rPr>
                <w:rFonts w:ascii="Times New Roman" w:hAnsi="Times New Roman"/>
                <w:sz w:val="24"/>
              </w:rPr>
              <w:t>All female race/national origin groups’ New Inclusion Quotient (IQ) Index and Employee</w:t>
            </w:r>
            <w:r w:rsidRPr="004B74E8">
              <w:rPr>
                <w:sz w:val="24"/>
              </w:rPr>
              <w:t xml:space="preserve"> </w:t>
            </w:r>
            <w:r w:rsidRPr="00AC7476">
              <w:rPr>
                <w:rFonts w:ascii="Times New Roman" w:hAnsi="Times New Roman"/>
                <w:sz w:val="24"/>
              </w:rPr>
              <w:t>Engagement Index (EEI) scores are below HRSA goals.</w:t>
            </w:r>
            <w:r w:rsidRPr="004B74E8">
              <w:rPr>
                <w:sz w:val="24"/>
              </w:rPr>
              <w:t xml:space="preserve"> </w:t>
            </w:r>
          </w:p>
          <w:p w:rsidR="006721DD" w:rsidRPr="009D596D" w:rsidRDefault="006721DD" w:rsidP="008B790C">
            <w:pPr>
              <w:rPr>
                <w:rFonts w:ascii="Arial" w:hAnsi="Arial" w:cs="Arial"/>
              </w:rPr>
            </w:pPr>
          </w:p>
        </w:tc>
      </w:tr>
    </w:tbl>
    <w:p w:rsidR="006721DD" w:rsidRPr="009D596D" w:rsidRDefault="006721DD" w:rsidP="006721DD">
      <w:pPr>
        <w:pStyle w:val="Heading3"/>
        <w:spacing w:before="2" w:after="2"/>
        <w:rPr>
          <w:szCs w:val="24"/>
        </w:rPr>
      </w:pPr>
    </w:p>
    <w:p w:rsidR="006721DD" w:rsidRPr="009D596D" w:rsidRDefault="006721DD" w:rsidP="006721DD">
      <w:pPr>
        <w:pStyle w:val="Heading3"/>
        <w:spacing w:before="2" w:after="2"/>
        <w:rPr>
          <w:szCs w:val="24"/>
        </w:rPr>
      </w:pPr>
      <w:r w:rsidRPr="009D596D">
        <w:rPr>
          <w:szCs w:val="24"/>
        </w:rPr>
        <w:t>EEO Group(s) Affected by Trigger</w:t>
      </w:r>
      <w:bookmarkStart w:id="11" w:name="$id2684910"/>
      <w:r w:rsidRPr="009D596D">
        <w:rPr>
          <w:szCs w:val="24"/>
        </w:rPr>
        <w:t> </w:t>
      </w:r>
      <w:bookmarkEnd w:id="11"/>
      <w:r w:rsidRPr="009D596D">
        <w:rPr>
          <w:szCs w:val="24"/>
        </w:rPr>
        <w:t xml:space="preserve"> </w:t>
      </w:r>
    </w:p>
    <w:tbl>
      <w:tblPr>
        <w:tblW w:w="3322"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4598"/>
        <w:gridCol w:w="1512"/>
      </w:tblGrid>
      <w:tr w:rsidR="00287850" w:rsidRPr="009D596D" w:rsidTr="00607904">
        <w:trPr>
          <w:tblHeader/>
        </w:trPr>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jc w:val="center"/>
              <w:rPr>
                <w:rFonts w:ascii="Arial" w:hAnsi="Arial" w:cs="Arial"/>
                <w:b/>
                <w:bCs/>
              </w:rPr>
            </w:pPr>
            <w:r w:rsidRPr="009D596D">
              <w:rPr>
                <w:rFonts w:ascii="Arial" w:hAnsi="Arial" w:cs="Arial"/>
                <w:b/>
                <w:bCs/>
              </w:rPr>
              <w:t>EEO Group</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jc w:val="center"/>
              <w:rPr>
                <w:rFonts w:ascii="Arial" w:hAnsi="Arial" w:cs="Arial"/>
                <w:b/>
                <w:bCs/>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All Men</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All Women</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r>
              <w:rPr>
                <w:rFonts w:ascii="Arial" w:hAnsi="Arial" w:cs="Arial"/>
              </w:rPr>
              <w:t>X</w:t>
            </w: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Hispanic or Latino 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Hispanic or Latino Females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White 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White Females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Black or African American 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Black or African American Females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Asian 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Asian Females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Native Hawaiian or Other Pacific Islander 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Native Hawaiian or Other Pacific Islander Females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American Indian or Alaska Native 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American Indian or Alaska Native Females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Two or More Races 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r w:rsidR="00287850" w:rsidRPr="009D596D" w:rsidTr="00607904">
        <w:tc>
          <w:tcPr>
            <w:tcW w:w="3763" w:type="pct"/>
            <w:tcBorders>
              <w:top w:val="single" w:sz="8" w:space="0" w:color="666666"/>
              <w:left w:val="single" w:sz="8" w:space="0" w:color="666666"/>
              <w:bottom w:val="single" w:sz="8" w:space="0" w:color="666666"/>
              <w:right w:val="single" w:sz="8" w:space="0" w:color="666666"/>
            </w:tcBorders>
            <w:shd w:val="clear" w:color="auto" w:fill="auto"/>
            <w:vAlign w:val="center"/>
          </w:tcPr>
          <w:p w:rsidR="00287850" w:rsidRPr="009D596D" w:rsidRDefault="00287850" w:rsidP="008B790C">
            <w:pPr>
              <w:rPr>
                <w:rFonts w:ascii="Arial" w:hAnsi="Arial" w:cs="Arial"/>
              </w:rPr>
            </w:pPr>
            <w:r w:rsidRPr="009D596D">
              <w:rPr>
                <w:rFonts w:ascii="Arial" w:hAnsi="Arial" w:cs="Arial"/>
              </w:rPr>
              <w:t>Two or More Races Females</w:t>
            </w:r>
          </w:p>
        </w:tc>
        <w:tc>
          <w:tcPr>
            <w:tcW w:w="1237" w:type="pct"/>
            <w:tcBorders>
              <w:top w:val="single" w:sz="8" w:space="0" w:color="666666"/>
              <w:left w:val="single" w:sz="8" w:space="0" w:color="666666"/>
              <w:bottom w:val="single" w:sz="8" w:space="0" w:color="666666"/>
              <w:right w:val="single" w:sz="8" w:space="0" w:color="666666"/>
            </w:tcBorders>
          </w:tcPr>
          <w:p w:rsidR="00287850" w:rsidRPr="009D596D" w:rsidRDefault="00287850" w:rsidP="008B790C">
            <w:pPr>
              <w:rPr>
                <w:rFonts w:ascii="Arial" w:hAnsi="Arial" w:cs="Arial"/>
              </w:rPr>
            </w:pPr>
          </w:p>
        </w:tc>
      </w:tr>
    </w:tbl>
    <w:p w:rsidR="006721DD" w:rsidRPr="009D596D" w:rsidRDefault="006721DD" w:rsidP="006721DD">
      <w:pPr>
        <w:pStyle w:val="Heading3"/>
        <w:spacing w:before="2" w:after="2"/>
        <w:rPr>
          <w:szCs w:val="24"/>
        </w:rPr>
      </w:pPr>
    </w:p>
    <w:p w:rsidR="006721DD" w:rsidRPr="009D596D" w:rsidRDefault="006721DD" w:rsidP="006721DD">
      <w:pPr>
        <w:pStyle w:val="Heading3"/>
        <w:spacing w:before="2" w:after="2"/>
        <w:rPr>
          <w:szCs w:val="24"/>
        </w:rPr>
      </w:pPr>
      <w:r w:rsidRPr="009D596D">
        <w:rPr>
          <w:szCs w:val="24"/>
        </w:rPr>
        <w:t>Barrier Analysis Process</w:t>
      </w:r>
      <w:bookmarkStart w:id="12" w:name="$id3500573"/>
      <w:r w:rsidRPr="009D596D">
        <w:rPr>
          <w:szCs w:val="24"/>
        </w:rPr>
        <w:t> </w:t>
      </w:r>
      <w:bookmarkEnd w:id="12"/>
      <w:r w:rsidRPr="009D596D">
        <w:rPr>
          <w:szCs w:val="24"/>
        </w:rPr>
        <w:t xml:space="preserve"> </w:t>
      </w:r>
    </w:p>
    <w:tbl>
      <w:tblPr>
        <w:tblW w:w="4900"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2702"/>
        <w:gridCol w:w="1454"/>
        <w:gridCol w:w="4856"/>
      </w:tblGrid>
      <w:tr w:rsidR="006721DD" w:rsidRPr="009D596D" w:rsidTr="008B790C">
        <w:trPr>
          <w:tblHeader/>
        </w:trPr>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Sources of Data</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Source Reviewed?</w:t>
            </w:r>
          </w:p>
          <w:p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Identify Information Collected</w:t>
            </w: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t xml:space="preserve">Workforce Data Tables </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720497" w:rsidP="008B790C">
            <w:pPr>
              <w:rPr>
                <w:rFonts w:ascii="Arial" w:hAnsi="Arial" w:cs="Arial"/>
              </w:rPr>
            </w:pPr>
            <w:r>
              <w:rPr>
                <w:rFonts w:ascii="Arial" w:hAnsi="Arial" w:cs="Arial"/>
              </w:rPr>
              <w:t>Yes</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720497" w:rsidP="008B790C">
            <w:pPr>
              <w:rPr>
                <w:rFonts w:ascii="Arial" w:hAnsi="Arial" w:cs="Arial"/>
              </w:rPr>
            </w:pPr>
            <w:r>
              <w:rPr>
                <w:rFonts w:ascii="Arial" w:hAnsi="Arial" w:cs="Arial"/>
              </w:rPr>
              <w:t>Participation rates in the overall workforce, mission critical occupations and senior level positions; new hire and separation rates; awards and promotions data.  Data was assessed in the aggregate as well as by race/national origin and gender.</w:t>
            </w: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lastRenderedPageBreak/>
              <w:t>Complaint Data (Trends)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720497" w:rsidP="008B790C">
            <w:pPr>
              <w:rPr>
                <w:rFonts w:ascii="Arial" w:hAnsi="Arial" w:cs="Arial"/>
              </w:rPr>
            </w:pPr>
            <w:r>
              <w:rPr>
                <w:rFonts w:ascii="Arial" w:hAnsi="Arial" w:cs="Arial"/>
              </w:rPr>
              <w:t>Yes</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720497" w:rsidP="008B790C">
            <w:pPr>
              <w:rPr>
                <w:rFonts w:ascii="Arial" w:hAnsi="Arial" w:cs="Arial"/>
              </w:rPr>
            </w:pPr>
            <w:r>
              <w:rPr>
                <w:rFonts w:ascii="Arial" w:hAnsi="Arial" w:cs="Arial"/>
              </w:rPr>
              <w:t xml:space="preserve">Number of EEO cases filed by women at HRSA and the most alleged bases of discrimination and issues by race/national origin and gender. </w:t>
            </w: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t>Grievance Data (Trends)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670D2" w:rsidP="008B790C">
            <w:pPr>
              <w:rPr>
                <w:rFonts w:ascii="Arial" w:hAnsi="Arial" w:cs="Arial"/>
              </w:rPr>
            </w:pPr>
            <w:r>
              <w:rPr>
                <w:rFonts w:ascii="Arial" w:hAnsi="Arial" w:cs="Arial"/>
              </w:rPr>
              <w:t>No</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t xml:space="preserve">Findings from Decisions (e.g., EEO, Grievance, MSPB, Anti-Harassment Processes)  </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670D2" w:rsidP="008B790C">
            <w:pPr>
              <w:rPr>
                <w:rFonts w:ascii="Arial" w:hAnsi="Arial" w:cs="Arial"/>
              </w:rPr>
            </w:pPr>
            <w:r>
              <w:rPr>
                <w:rFonts w:ascii="Arial" w:hAnsi="Arial" w:cs="Arial"/>
              </w:rPr>
              <w:t>Yes</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670D2" w:rsidP="008B790C">
            <w:pPr>
              <w:rPr>
                <w:rFonts w:ascii="Arial" w:hAnsi="Arial" w:cs="Arial"/>
              </w:rPr>
            </w:pPr>
            <w:r>
              <w:rPr>
                <w:rFonts w:ascii="Arial" w:hAnsi="Arial" w:cs="Arial"/>
              </w:rPr>
              <w:t>Findings from the EEO process</w:t>
            </w: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t>Climate Assessment Survey (e.g., FEVS)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720497" w:rsidP="008B790C">
            <w:pPr>
              <w:rPr>
                <w:rFonts w:ascii="Arial" w:hAnsi="Arial" w:cs="Arial"/>
              </w:rPr>
            </w:pPr>
            <w:r>
              <w:rPr>
                <w:rFonts w:ascii="Arial" w:hAnsi="Arial" w:cs="Arial"/>
              </w:rPr>
              <w:t>Yes</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720497" w:rsidP="008B790C">
            <w:pPr>
              <w:rPr>
                <w:rFonts w:ascii="Arial" w:hAnsi="Arial" w:cs="Arial"/>
              </w:rPr>
            </w:pPr>
            <w:r>
              <w:rPr>
                <w:rFonts w:ascii="Arial" w:hAnsi="Arial" w:cs="Arial"/>
              </w:rPr>
              <w:t xml:space="preserve">New Inclusion Quotient and Employee Engagement Index scores </w:t>
            </w: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t>Exit Interview Data</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670D2" w:rsidP="008B790C">
            <w:pPr>
              <w:rPr>
                <w:rFonts w:ascii="Arial" w:hAnsi="Arial" w:cs="Arial"/>
              </w:rPr>
            </w:pPr>
            <w:r>
              <w:rPr>
                <w:rFonts w:ascii="Arial" w:hAnsi="Arial" w:cs="Arial"/>
              </w:rPr>
              <w:t>pending</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670D2" w:rsidP="008B790C">
            <w:pPr>
              <w:rPr>
                <w:rFonts w:ascii="Arial" w:hAnsi="Arial" w:cs="Arial"/>
              </w:rPr>
            </w:pPr>
            <w:r>
              <w:rPr>
                <w:rFonts w:ascii="Arial" w:hAnsi="Arial" w:cs="Arial"/>
              </w:rPr>
              <w:t>This review will occur in FY 2019</w:t>
            </w: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t>Focus Groups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670D2" w:rsidP="008B790C">
            <w:pPr>
              <w:rPr>
                <w:rFonts w:ascii="Arial" w:hAnsi="Arial" w:cs="Arial"/>
              </w:rPr>
            </w:pPr>
            <w:r>
              <w:rPr>
                <w:rFonts w:ascii="Arial" w:hAnsi="Arial" w:cs="Arial"/>
              </w:rPr>
              <w:t>pending</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670D2" w:rsidP="008B790C">
            <w:pPr>
              <w:rPr>
                <w:rFonts w:ascii="Arial" w:hAnsi="Arial" w:cs="Arial"/>
              </w:rPr>
            </w:pPr>
            <w:r>
              <w:rPr>
                <w:rFonts w:ascii="Arial" w:hAnsi="Arial" w:cs="Arial"/>
              </w:rPr>
              <w:t>This review will occur in FY 2019</w:t>
            </w: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t>Interviews</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670D2" w:rsidP="008B790C">
            <w:pPr>
              <w:rPr>
                <w:rFonts w:ascii="Arial" w:hAnsi="Arial" w:cs="Arial"/>
              </w:rPr>
            </w:pPr>
            <w:r>
              <w:rPr>
                <w:rFonts w:ascii="Arial" w:hAnsi="Arial" w:cs="Arial"/>
              </w:rPr>
              <w:t>pending</w:t>
            </w: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670D2" w:rsidP="008B790C">
            <w:pPr>
              <w:rPr>
                <w:rFonts w:ascii="Arial" w:hAnsi="Arial" w:cs="Arial"/>
              </w:rPr>
            </w:pPr>
            <w:r>
              <w:rPr>
                <w:rFonts w:ascii="Arial" w:hAnsi="Arial" w:cs="Arial"/>
              </w:rPr>
              <w:t>This review will occur in FY 2020</w:t>
            </w: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t>Reports (e.g., Congress, EEOC, MSPB, GAO, OPM)</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r>
      <w:tr w:rsidR="006721DD" w:rsidRPr="009D596D" w:rsidTr="008B790C">
        <w:tc>
          <w:tcPr>
            <w:tcW w:w="154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r w:rsidRPr="009D596D">
              <w:rPr>
                <w:rFonts w:ascii="Arial" w:hAnsi="Arial" w:cs="Arial"/>
              </w:rPr>
              <w:t>Other (Please Describe)</w:t>
            </w:r>
          </w:p>
        </w:tc>
        <w:tc>
          <w:tcPr>
            <w:tcW w:w="721"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2737"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r>
    </w:tbl>
    <w:p w:rsidR="006721DD" w:rsidRPr="009D596D" w:rsidRDefault="006721DD" w:rsidP="006721DD">
      <w:pPr>
        <w:pStyle w:val="Heading3"/>
        <w:spacing w:before="2" w:after="2"/>
        <w:rPr>
          <w:szCs w:val="24"/>
        </w:rPr>
      </w:pPr>
    </w:p>
    <w:p w:rsidR="006721DD" w:rsidRPr="009D596D" w:rsidRDefault="006721DD" w:rsidP="006721DD">
      <w:pPr>
        <w:pStyle w:val="Heading3"/>
        <w:spacing w:before="2" w:after="2"/>
        <w:rPr>
          <w:szCs w:val="24"/>
        </w:rPr>
      </w:pPr>
      <w:r w:rsidRPr="009D596D">
        <w:rPr>
          <w:szCs w:val="24"/>
        </w:rPr>
        <w:t>Status of Barrier Analysis Process</w:t>
      </w:r>
      <w:bookmarkStart w:id="13" w:name="$id3309747"/>
      <w:r w:rsidRPr="009D596D">
        <w:rPr>
          <w:szCs w:val="24"/>
        </w:rPr>
        <w:t> </w:t>
      </w:r>
      <w:bookmarkEnd w:id="13"/>
      <w:r w:rsidRPr="009D596D">
        <w:rPr>
          <w:szCs w:val="24"/>
        </w:rPr>
        <w:t xml:space="preserve"> </w:t>
      </w:r>
    </w:p>
    <w:tbl>
      <w:tblPr>
        <w:tblW w:w="4900"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4182"/>
        <w:gridCol w:w="4830"/>
      </w:tblGrid>
      <w:tr w:rsidR="006721DD" w:rsidRPr="009D596D" w:rsidTr="008B790C">
        <w:trPr>
          <w:tblHeader/>
        </w:trPr>
        <w:tc>
          <w:tcPr>
            <w:tcW w:w="232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Barrier Analysis Process Completed?</w:t>
            </w:r>
          </w:p>
          <w:p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c>
          <w:tcPr>
            <w:tcW w:w="2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Barrier(s) Identified?</w:t>
            </w:r>
          </w:p>
          <w:p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r>
      <w:tr w:rsidR="006721DD" w:rsidRPr="009D596D" w:rsidTr="008B790C">
        <w:tc>
          <w:tcPr>
            <w:tcW w:w="232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8D58C5" w:rsidP="008B790C">
            <w:pPr>
              <w:rPr>
                <w:rFonts w:ascii="Arial" w:hAnsi="Arial" w:cs="Arial"/>
              </w:rPr>
            </w:pPr>
            <w:r>
              <w:rPr>
                <w:rFonts w:ascii="Arial" w:hAnsi="Arial" w:cs="Arial"/>
              </w:rPr>
              <w:t>No</w:t>
            </w:r>
          </w:p>
        </w:tc>
        <w:tc>
          <w:tcPr>
            <w:tcW w:w="2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r>
    </w:tbl>
    <w:p w:rsidR="006721DD" w:rsidRPr="009D596D" w:rsidRDefault="006721DD" w:rsidP="006721DD">
      <w:pPr>
        <w:pStyle w:val="Heading3"/>
        <w:spacing w:before="2" w:after="2"/>
        <w:rPr>
          <w:szCs w:val="24"/>
        </w:rPr>
      </w:pPr>
    </w:p>
    <w:p w:rsidR="006721DD" w:rsidRPr="009D596D" w:rsidRDefault="006721DD" w:rsidP="006721DD">
      <w:pPr>
        <w:pStyle w:val="Heading3"/>
        <w:spacing w:before="2" w:after="2"/>
        <w:rPr>
          <w:szCs w:val="24"/>
        </w:rPr>
      </w:pPr>
      <w:r w:rsidRPr="009D596D">
        <w:rPr>
          <w:szCs w:val="24"/>
        </w:rPr>
        <w:t>Statement of Identified Barrier(s)</w:t>
      </w:r>
      <w:bookmarkStart w:id="14" w:name="$id2760284"/>
      <w:r w:rsidRPr="009D596D">
        <w:rPr>
          <w:szCs w:val="24"/>
        </w:rPr>
        <w:t> </w:t>
      </w:r>
      <w:bookmarkEnd w:id="14"/>
      <w:r w:rsidRPr="009D596D">
        <w:rPr>
          <w:szCs w:val="24"/>
        </w:rPr>
        <w:t xml:space="preserve"> </w:t>
      </w:r>
    </w:p>
    <w:tbl>
      <w:tblPr>
        <w:tblW w:w="4901"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9014"/>
      </w:tblGrid>
      <w:tr w:rsidR="006721DD" w:rsidRPr="009D596D" w:rsidTr="008B790C">
        <w:trPr>
          <w:tblHeader/>
        </w:trPr>
        <w:tc>
          <w:tcPr>
            <w:tcW w:w="500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Description of Policy, Procedure, or Practice</w:t>
            </w:r>
          </w:p>
        </w:tc>
      </w:tr>
      <w:tr w:rsidR="006721DD" w:rsidRPr="009D596D" w:rsidTr="008B790C">
        <w:tc>
          <w:tcPr>
            <w:tcW w:w="500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D07D5E" w:rsidP="008B790C">
            <w:pPr>
              <w:rPr>
                <w:rFonts w:ascii="Arial" w:hAnsi="Arial" w:cs="Arial"/>
              </w:rPr>
            </w:pPr>
            <w:r>
              <w:rPr>
                <w:rFonts w:ascii="Arial" w:hAnsi="Arial" w:cs="Arial"/>
              </w:rPr>
              <w:t xml:space="preserve">N/A as barrier analysis is underway.  </w:t>
            </w:r>
          </w:p>
        </w:tc>
      </w:tr>
      <w:tr w:rsidR="006721DD" w:rsidRPr="009D596D" w:rsidTr="008B790C">
        <w:tc>
          <w:tcPr>
            <w:tcW w:w="500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r>
      <w:tr w:rsidR="006721DD" w:rsidRPr="009D596D" w:rsidTr="008B790C">
        <w:tc>
          <w:tcPr>
            <w:tcW w:w="500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r>
    </w:tbl>
    <w:p w:rsidR="006721DD" w:rsidRPr="009D596D" w:rsidRDefault="006721DD" w:rsidP="006721DD">
      <w:pPr>
        <w:pStyle w:val="Heading3"/>
        <w:spacing w:before="2" w:after="2"/>
        <w:rPr>
          <w:szCs w:val="24"/>
        </w:rPr>
      </w:pPr>
      <w:r>
        <w:rPr>
          <w:szCs w:val="24"/>
        </w:rPr>
        <w:br w:type="page"/>
      </w:r>
      <w:r w:rsidRPr="009D596D">
        <w:rPr>
          <w:szCs w:val="24"/>
        </w:rPr>
        <w:lastRenderedPageBreak/>
        <w:t>Objective(s) and Dates for EEO Plan</w:t>
      </w:r>
      <w:bookmarkStart w:id="15" w:name="$id3270644"/>
      <w:r w:rsidRPr="009D596D">
        <w:rPr>
          <w:szCs w:val="24"/>
        </w:rPr>
        <w:t> </w:t>
      </w:r>
      <w:bookmarkEnd w:id="15"/>
      <w:r w:rsidRPr="009D596D">
        <w:rPr>
          <w:szCs w:val="24"/>
        </w:rPr>
        <w:t xml:space="preserve"> </w:t>
      </w:r>
    </w:p>
    <w:tbl>
      <w:tblPr>
        <w:tblW w:w="5000" w:type="pct"/>
        <w:tblBorders>
          <w:top w:val="single" w:sz="8" w:space="0" w:color="666666"/>
          <w:left w:val="single" w:sz="8" w:space="0" w:color="666666"/>
          <w:bottom w:val="single" w:sz="8" w:space="0" w:color="666666"/>
          <w:right w:val="single" w:sz="8" w:space="0" w:color="666666"/>
        </w:tblBorders>
        <w:tblLayout w:type="fixed"/>
        <w:tblCellMar>
          <w:top w:w="100" w:type="dxa"/>
          <w:left w:w="100" w:type="dxa"/>
          <w:bottom w:w="100" w:type="dxa"/>
          <w:right w:w="100" w:type="dxa"/>
        </w:tblCellMar>
        <w:tblLook w:val="0000" w:firstRow="0" w:lastRow="0" w:firstColumn="0" w:lastColumn="0" w:noHBand="0" w:noVBand="0"/>
      </w:tblPr>
      <w:tblGrid>
        <w:gridCol w:w="2421"/>
        <w:gridCol w:w="1439"/>
        <w:gridCol w:w="1427"/>
        <w:gridCol w:w="1192"/>
        <w:gridCol w:w="1251"/>
        <w:gridCol w:w="1466"/>
      </w:tblGrid>
      <w:tr w:rsidR="00202A20" w:rsidRPr="009D596D" w:rsidTr="00BA71AE">
        <w:trPr>
          <w:tblHeader/>
        </w:trPr>
        <w:tc>
          <w:tcPr>
            <w:tcW w:w="1316"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Objective</w:t>
            </w:r>
          </w:p>
        </w:tc>
        <w:tc>
          <w:tcPr>
            <w:tcW w:w="78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 xml:space="preserve">Date Initiated </w:t>
            </w:r>
            <w:r w:rsidRPr="009D596D">
              <w:rPr>
                <w:rFonts w:ascii="Arial" w:hAnsi="Arial" w:cs="Arial"/>
                <w:b/>
                <w:bCs/>
                <w:sz w:val="16"/>
                <w:szCs w:val="16"/>
              </w:rPr>
              <w:t>(mm/</w:t>
            </w:r>
            <w:proofErr w:type="spellStart"/>
            <w:r w:rsidRPr="009D596D">
              <w:rPr>
                <w:rFonts w:ascii="Arial" w:hAnsi="Arial" w:cs="Arial"/>
                <w:b/>
                <w:bCs/>
                <w:sz w:val="16"/>
                <w:szCs w:val="16"/>
              </w:rPr>
              <w:t>dd</w:t>
            </w:r>
            <w:proofErr w:type="spellEnd"/>
            <w:r w:rsidRPr="009D596D">
              <w:rPr>
                <w:rFonts w:ascii="Arial" w:hAnsi="Arial" w:cs="Arial"/>
                <w:b/>
                <w:bCs/>
                <w:sz w:val="16"/>
                <w:szCs w:val="16"/>
              </w:rPr>
              <w:t>/</w:t>
            </w:r>
            <w:proofErr w:type="spellStart"/>
            <w:r w:rsidRPr="009D596D">
              <w:rPr>
                <w:rFonts w:ascii="Arial" w:hAnsi="Arial" w:cs="Arial"/>
                <w:b/>
                <w:bCs/>
                <w:sz w:val="16"/>
                <w:szCs w:val="16"/>
              </w:rPr>
              <w:t>yyyy</w:t>
            </w:r>
            <w:proofErr w:type="spellEnd"/>
            <w:r w:rsidRPr="009D596D">
              <w:rPr>
                <w:rFonts w:ascii="Arial" w:hAnsi="Arial" w:cs="Arial"/>
                <w:b/>
                <w:bCs/>
                <w:sz w:val="16"/>
                <w:szCs w:val="16"/>
              </w:rPr>
              <w:t>)</w:t>
            </w:r>
          </w:p>
        </w:tc>
        <w:tc>
          <w:tcPr>
            <w:tcW w:w="776"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 xml:space="preserve">Target Date </w:t>
            </w:r>
            <w:r w:rsidRPr="009D596D">
              <w:rPr>
                <w:rFonts w:ascii="Arial" w:hAnsi="Arial" w:cs="Arial"/>
                <w:b/>
                <w:bCs/>
                <w:sz w:val="16"/>
                <w:szCs w:val="16"/>
              </w:rPr>
              <w:t>(mm/</w:t>
            </w:r>
            <w:proofErr w:type="spellStart"/>
            <w:r w:rsidRPr="009D596D">
              <w:rPr>
                <w:rFonts w:ascii="Arial" w:hAnsi="Arial" w:cs="Arial"/>
                <w:b/>
                <w:bCs/>
                <w:sz w:val="16"/>
                <w:szCs w:val="16"/>
              </w:rPr>
              <w:t>dd</w:t>
            </w:r>
            <w:proofErr w:type="spellEnd"/>
            <w:r w:rsidRPr="009D596D">
              <w:rPr>
                <w:rFonts w:ascii="Arial" w:hAnsi="Arial" w:cs="Arial"/>
                <w:b/>
                <w:bCs/>
                <w:sz w:val="16"/>
                <w:szCs w:val="16"/>
              </w:rPr>
              <w:t>/</w:t>
            </w:r>
            <w:proofErr w:type="spellStart"/>
            <w:r w:rsidRPr="009D596D">
              <w:rPr>
                <w:rFonts w:ascii="Arial" w:hAnsi="Arial" w:cs="Arial"/>
                <w:b/>
                <w:bCs/>
                <w:sz w:val="16"/>
                <w:szCs w:val="16"/>
              </w:rPr>
              <w:t>yyyy</w:t>
            </w:r>
            <w:proofErr w:type="spellEnd"/>
            <w:r w:rsidRPr="009D596D">
              <w:rPr>
                <w:rFonts w:ascii="Arial" w:hAnsi="Arial" w:cs="Arial"/>
                <w:b/>
                <w:bCs/>
                <w:sz w:val="16"/>
                <w:szCs w:val="16"/>
              </w:rPr>
              <w:t>)</w:t>
            </w:r>
          </w:p>
        </w:tc>
        <w:tc>
          <w:tcPr>
            <w:tcW w:w="648" w:type="pct"/>
            <w:tcBorders>
              <w:top w:val="single" w:sz="8" w:space="0" w:color="666666"/>
              <w:left w:val="single" w:sz="8" w:space="0" w:color="666666"/>
              <w:bottom w:val="single" w:sz="8" w:space="0" w:color="666666"/>
              <w:right w:val="single" w:sz="8" w:space="0" w:color="666666"/>
            </w:tcBorders>
          </w:tcPr>
          <w:p w:rsidR="006721DD" w:rsidRPr="009D596D" w:rsidRDefault="006721DD" w:rsidP="008B790C">
            <w:pPr>
              <w:jc w:val="center"/>
              <w:rPr>
                <w:rFonts w:ascii="Arial" w:hAnsi="Arial" w:cs="Arial"/>
                <w:b/>
                <w:bCs/>
              </w:rPr>
            </w:pPr>
            <w:r w:rsidRPr="009D596D">
              <w:rPr>
                <w:rFonts w:ascii="Arial" w:hAnsi="Arial" w:cs="Arial"/>
                <w:b/>
                <w:bCs/>
              </w:rPr>
              <w:t>Sufficient Funding &amp; Staffing?</w:t>
            </w:r>
          </w:p>
          <w:p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 xml:space="preserve">Modified Date </w:t>
            </w:r>
            <w:r w:rsidRPr="009D596D">
              <w:rPr>
                <w:rFonts w:ascii="Arial" w:hAnsi="Arial" w:cs="Arial"/>
                <w:b/>
                <w:bCs/>
                <w:sz w:val="16"/>
                <w:szCs w:val="16"/>
              </w:rPr>
              <w:t>(mm/</w:t>
            </w:r>
            <w:proofErr w:type="spellStart"/>
            <w:r w:rsidRPr="009D596D">
              <w:rPr>
                <w:rFonts w:ascii="Arial" w:hAnsi="Arial" w:cs="Arial"/>
                <w:b/>
                <w:bCs/>
                <w:sz w:val="16"/>
                <w:szCs w:val="16"/>
              </w:rPr>
              <w:t>dd</w:t>
            </w:r>
            <w:proofErr w:type="spellEnd"/>
            <w:r w:rsidRPr="009D596D">
              <w:rPr>
                <w:rFonts w:ascii="Arial" w:hAnsi="Arial" w:cs="Arial"/>
                <w:b/>
                <w:bCs/>
                <w:sz w:val="16"/>
                <w:szCs w:val="16"/>
              </w:rPr>
              <w:t>/</w:t>
            </w:r>
            <w:proofErr w:type="spellStart"/>
            <w:r w:rsidRPr="009D596D">
              <w:rPr>
                <w:rFonts w:ascii="Arial" w:hAnsi="Arial" w:cs="Arial"/>
                <w:b/>
                <w:bCs/>
                <w:sz w:val="16"/>
                <w:szCs w:val="16"/>
              </w:rPr>
              <w:t>yyyy</w:t>
            </w:r>
            <w:proofErr w:type="spellEnd"/>
            <w:r w:rsidRPr="009D596D">
              <w:rPr>
                <w:rFonts w:ascii="Arial" w:hAnsi="Arial" w:cs="Arial"/>
                <w:b/>
                <w:bCs/>
                <w:sz w:val="16"/>
                <w:szCs w:val="16"/>
              </w:rPr>
              <w:t>)</w:t>
            </w:r>
          </w:p>
        </w:tc>
        <w:tc>
          <w:tcPr>
            <w:tcW w:w="797" w:type="pct"/>
            <w:tcBorders>
              <w:top w:val="single" w:sz="8" w:space="0" w:color="666666"/>
              <w:left w:val="single" w:sz="8" w:space="0" w:color="666666"/>
              <w:bottom w:val="single" w:sz="8" w:space="0" w:color="666666"/>
              <w:right w:val="single" w:sz="8" w:space="0" w:color="666666"/>
            </w:tcBorders>
            <w:vAlign w:val="center"/>
          </w:tcPr>
          <w:p w:rsidR="006721DD" w:rsidRPr="009D596D" w:rsidRDefault="006721DD" w:rsidP="008B790C">
            <w:pPr>
              <w:jc w:val="center"/>
              <w:rPr>
                <w:rFonts w:ascii="Arial" w:hAnsi="Arial" w:cs="Arial"/>
                <w:b/>
                <w:bCs/>
              </w:rPr>
            </w:pPr>
            <w:r w:rsidRPr="009D596D">
              <w:rPr>
                <w:rFonts w:ascii="Arial" w:hAnsi="Arial" w:cs="Arial"/>
                <w:b/>
                <w:bCs/>
              </w:rPr>
              <w:t xml:space="preserve">Date Completed </w:t>
            </w:r>
            <w:r w:rsidRPr="009D596D">
              <w:rPr>
                <w:rFonts w:ascii="Arial" w:hAnsi="Arial" w:cs="Arial"/>
                <w:b/>
                <w:bCs/>
                <w:sz w:val="16"/>
                <w:szCs w:val="16"/>
              </w:rPr>
              <w:t>(mm/</w:t>
            </w:r>
            <w:proofErr w:type="spellStart"/>
            <w:r w:rsidRPr="009D596D">
              <w:rPr>
                <w:rFonts w:ascii="Arial" w:hAnsi="Arial" w:cs="Arial"/>
                <w:b/>
                <w:bCs/>
                <w:sz w:val="16"/>
                <w:szCs w:val="16"/>
              </w:rPr>
              <w:t>dd</w:t>
            </w:r>
            <w:proofErr w:type="spellEnd"/>
            <w:r w:rsidRPr="009D596D">
              <w:rPr>
                <w:rFonts w:ascii="Arial" w:hAnsi="Arial" w:cs="Arial"/>
                <w:b/>
                <w:bCs/>
                <w:sz w:val="16"/>
                <w:szCs w:val="16"/>
              </w:rPr>
              <w:t>/</w:t>
            </w:r>
            <w:proofErr w:type="spellStart"/>
            <w:r w:rsidRPr="009D596D">
              <w:rPr>
                <w:rFonts w:ascii="Arial" w:hAnsi="Arial" w:cs="Arial"/>
                <w:b/>
                <w:bCs/>
                <w:sz w:val="16"/>
                <w:szCs w:val="16"/>
              </w:rPr>
              <w:t>yyyy</w:t>
            </w:r>
            <w:proofErr w:type="spellEnd"/>
            <w:r w:rsidRPr="009D596D">
              <w:rPr>
                <w:rFonts w:ascii="Arial" w:hAnsi="Arial" w:cs="Arial"/>
                <w:b/>
                <w:bCs/>
                <w:sz w:val="16"/>
                <w:szCs w:val="16"/>
              </w:rPr>
              <w:t>)</w:t>
            </w:r>
          </w:p>
        </w:tc>
      </w:tr>
      <w:tr w:rsidR="00202A20" w:rsidRPr="009D596D" w:rsidTr="00BA71AE">
        <w:tc>
          <w:tcPr>
            <w:tcW w:w="1316"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8A759D" w:rsidP="008B790C">
            <w:pPr>
              <w:rPr>
                <w:rFonts w:ascii="Arial" w:hAnsi="Arial" w:cs="Arial"/>
              </w:rPr>
            </w:pPr>
            <w:r>
              <w:rPr>
                <w:rFonts w:ascii="Arial" w:hAnsi="Arial" w:cs="Arial"/>
              </w:rPr>
              <w:t>Conduct a needs assessment and barrier analysis of women employment at HRSA</w:t>
            </w:r>
          </w:p>
        </w:tc>
        <w:tc>
          <w:tcPr>
            <w:tcW w:w="78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8A759D" w:rsidP="008B790C">
            <w:pPr>
              <w:rPr>
                <w:rFonts w:ascii="Arial" w:hAnsi="Arial" w:cs="Arial"/>
              </w:rPr>
            </w:pPr>
            <w:r>
              <w:rPr>
                <w:rFonts w:ascii="Arial" w:hAnsi="Arial" w:cs="Arial"/>
              </w:rPr>
              <w:t>10/</w:t>
            </w:r>
            <w:r w:rsidR="00D618C0">
              <w:rPr>
                <w:rFonts w:ascii="Arial" w:hAnsi="Arial" w:cs="Arial"/>
              </w:rPr>
              <w:t>0</w:t>
            </w:r>
            <w:r>
              <w:rPr>
                <w:rFonts w:ascii="Arial" w:hAnsi="Arial" w:cs="Arial"/>
              </w:rPr>
              <w:t>1/2018</w:t>
            </w:r>
          </w:p>
        </w:tc>
        <w:tc>
          <w:tcPr>
            <w:tcW w:w="776"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D618C0" w:rsidP="008B790C">
            <w:pPr>
              <w:rPr>
                <w:rFonts w:ascii="Arial" w:hAnsi="Arial" w:cs="Arial"/>
              </w:rPr>
            </w:pPr>
            <w:r>
              <w:rPr>
                <w:rFonts w:ascii="Arial" w:hAnsi="Arial" w:cs="Arial"/>
              </w:rPr>
              <w:t>0</w:t>
            </w:r>
            <w:r w:rsidR="008A759D">
              <w:rPr>
                <w:rFonts w:ascii="Arial" w:hAnsi="Arial" w:cs="Arial"/>
              </w:rPr>
              <w:t>9/30/2020</w:t>
            </w:r>
          </w:p>
        </w:tc>
        <w:tc>
          <w:tcPr>
            <w:tcW w:w="648" w:type="pct"/>
            <w:tcBorders>
              <w:top w:val="single" w:sz="8" w:space="0" w:color="666666"/>
              <w:left w:val="single" w:sz="8" w:space="0" w:color="666666"/>
              <w:bottom w:val="single" w:sz="8" w:space="0" w:color="666666"/>
              <w:right w:val="single" w:sz="8" w:space="0" w:color="666666"/>
            </w:tcBorders>
          </w:tcPr>
          <w:p w:rsidR="006721DD" w:rsidRPr="009D596D" w:rsidRDefault="008A759D" w:rsidP="008B790C">
            <w:pPr>
              <w:rPr>
                <w:rFonts w:ascii="Arial" w:hAnsi="Arial" w:cs="Arial"/>
              </w:rPr>
            </w:pPr>
            <w:r>
              <w:rPr>
                <w:rFonts w:ascii="Arial" w:hAnsi="Arial" w:cs="Arial"/>
              </w:rPr>
              <w:t>Yes</w:t>
            </w: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797" w:type="pct"/>
            <w:tcBorders>
              <w:top w:val="single" w:sz="8" w:space="0" w:color="666666"/>
              <w:left w:val="single" w:sz="8" w:space="0" w:color="666666"/>
              <w:bottom w:val="single" w:sz="8" w:space="0" w:color="666666"/>
              <w:right w:val="single" w:sz="8" w:space="0" w:color="666666"/>
            </w:tcBorders>
          </w:tcPr>
          <w:p w:rsidR="006721DD" w:rsidRPr="009D596D" w:rsidRDefault="006721DD" w:rsidP="008B790C">
            <w:pPr>
              <w:rPr>
                <w:rFonts w:ascii="Arial" w:hAnsi="Arial" w:cs="Arial"/>
              </w:rPr>
            </w:pPr>
          </w:p>
        </w:tc>
      </w:tr>
      <w:tr w:rsidR="00202A20" w:rsidRPr="009D596D" w:rsidTr="00BA71AE">
        <w:tc>
          <w:tcPr>
            <w:tcW w:w="1316"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78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776"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648" w:type="pct"/>
            <w:tcBorders>
              <w:top w:val="single" w:sz="8" w:space="0" w:color="666666"/>
              <w:left w:val="single" w:sz="8" w:space="0" w:color="666666"/>
              <w:bottom w:val="single" w:sz="8" w:space="0" w:color="666666"/>
              <w:right w:val="single" w:sz="8" w:space="0" w:color="666666"/>
            </w:tcBorders>
          </w:tcPr>
          <w:p w:rsidR="006721DD" w:rsidRPr="009D596D" w:rsidRDefault="006721DD" w:rsidP="008B790C">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797" w:type="pct"/>
            <w:tcBorders>
              <w:top w:val="single" w:sz="8" w:space="0" w:color="666666"/>
              <w:left w:val="single" w:sz="8" w:space="0" w:color="666666"/>
              <w:bottom w:val="single" w:sz="8" w:space="0" w:color="666666"/>
              <w:right w:val="single" w:sz="8" w:space="0" w:color="666666"/>
            </w:tcBorders>
          </w:tcPr>
          <w:p w:rsidR="006721DD" w:rsidRPr="009D596D" w:rsidRDefault="006721DD" w:rsidP="008B790C">
            <w:pPr>
              <w:rPr>
                <w:rFonts w:ascii="Arial" w:hAnsi="Arial" w:cs="Arial"/>
              </w:rPr>
            </w:pPr>
          </w:p>
        </w:tc>
      </w:tr>
      <w:tr w:rsidR="00202A20" w:rsidRPr="009D596D" w:rsidTr="00BA71AE">
        <w:tc>
          <w:tcPr>
            <w:tcW w:w="1316"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782"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776"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648" w:type="pct"/>
            <w:tcBorders>
              <w:top w:val="single" w:sz="8" w:space="0" w:color="666666"/>
              <w:left w:val="single" w:sz="8" w:space="0" w:color="666666"/>
              <w:bottom w:val="single" w:sz="8" w:space="0" w:color="666666"/>
              <w:right w:val="single" w:sz="8" w:space="0" w:color="666666"/>
            </w:tcBorders>
          </w:tcPr>
          <w:p w:rsidR="006721DD" w:rsidRPr="009D596D" w:rsidRDefault="006721DD" w:rsidP="008B790C">
            <w:pPr>
              <w:rPr>
                <w:rFonts w:ascii="Arial" w:hAnsi="Arial" w:cs="Arial"/>
              </w:rPr>
            </w:pPr>
          </w:p>
        </w:tc>
        <w:tc>
          <w:tcPr>
            <w:tcW w:w="680"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797" w:type="pct"/>
            <w:tcBorders>
              <w:top w:val="single" w:sz="8" w:space="0" w:color="666666"/>
              <w:left w:val="single" w:sz="8" w:space="0" w:color="666666"/>
              <w:bottom w:val="single" w:sz="8" w:space="0" w:color="666666"/>
              <w:right w:val="single" w:sz="8" w:space="0" w:color="666666"/>
            </w:tcBorders>
          </w:tcPr>
          <w:p w:rsidR="006721DD" w:rsidRPr="009D596D" w:rsidRDefault="006721DD" w:rsidP="008B790C">
            <w:pPr>
              <w:rPr>
                <w:rFonts w:ascii="Arial" w:hAnsi="Arial" w:cs="Arial"/>
              </w:rPr>
            </w:pPr>
          </w:p>
        </w:tc>
      </w:tr>
    </w:tbl>
    <w:p w:rsidR="006721DD" w:rsidRPr="009D596D" w:rsidRDefault="006721DD" w:rsidP="006721DD">
      <w:pPr>
        <w:pStyle w:val="Heading3"/>
        <w:spacing w:before="2" w:after="2"/>
        <w:rPr>
          <w:szCs w:val="24"/>
        </w:rPr>
      </w:pPr>
    </w:p>
    <w:p w:rsidR="006721DD" w:rsidRPr="009D596D" w:rsidRDefault="006721DD" w:rsidP="006721DD">
      <w:pPr>
        <w:pStyle w:val="Heading3"/>
        <w:spacing w:before="2" w:after="2"/>
        <w:rPr>
          <w:szCs w:val="24"/>
        </w:rPr>
      </w:pPr>
      <w:r w:rsidRPr="009D596D">
        <w:rPr>
          <w:szCs w:val="24"/>
        </w:rPr>
        <w:t>Responsible Official(s)</w:t>
      </w:r>
      <w:bookmarkStart w:id="16" w:name="$id2727833"/>
      <w:r w:rsidRPr="009D596D">
        <w:rPr>
          <w:szCs w:val="24"/>
        </w:rPr>
        <w:t> </w:t>
      </w:r>
      <w:bookmarkEnd w:id="16"/>
      <w:r w:rsidRPr="009D596D">
        <w:rPr>
          <w:szCs w:val="24"/>
        </w:rPr>
        <w:t xml:space="preserve"> </w:t>
      </w:r>
    </w:p>
    <w:tbl>
      <w:tblPr>
        <w:tblW w:w="4854" w:type="pct"/>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3558"/>
        <w:gridCol w:w="2944"/>
        <w:gridCol w:w="2425"/>
      </w:tblGrid>
      <w:tr w:rsidR="006721DD" w:rsidRPr="009D596D" w:rsidTr="008B790C">
        <w:trPr>
          <w:tblHeader/>
        </w:trPr>
        <w:tc>
          <w:tcPr>
            <w:tcW w:w="1993"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Title</w:t>
            </w:r>
          </w:p>
        </w:tc>
        <w:tc>
          <w:tcPr>
            <w:tcW w:w="16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Name</w:t>
            </w:r>
          </w:p>
        </w:tc>
        <w:tc>
          <w:tcPr>
            <w:tcW w:w="1358" w:type="pct"/>
            <w:tcBorders>
              <w:top w:val="single" w:sz="8" w:space="0" w:color="666666"/>
              <w:left w:val="single" w:sz="8" w:space="0" w:color="666666"/>
              <w:bottom w:val="single" w:sz="8" w:space="0" w:color="666666"/>
              <w:right w:val="single" w:sz="8" w:space="0" w:color="666666"/>
            </w:tcBorders>
          </w:tcPr>
          <w:p w:rsidR="006721DD" w:rsidRPr="009D596D" w:rsidRDefault="006721DD" w:rsidP="008B790C">
            <w:pPr>
              <w:jc w:val="center"/>
              <w:rPr>
                <w:rFonts w:ascii="Arial" w:hAnsi="Arial" w:cs="Arial"/>
                <w:b/>
                <w:bCs/>
              </w:rPr>
            </w:pPr>
            <w:r w:rsidRPr="009D596D">
              <w:rPr>
                <w:rFonts w:ascii="Arial" w:hAnsi="Arial" w:cs="Arial"/>
                <w:b/>
                <w:bCs/>
              </w:rPr>
              <w:t xml:space="preserve">Performance Standards Address the Plan? </w:t>
            </w:r>
          </w:p>
          <w:p w:rsidR="006721DD" w:rsidRPr="009D596D" w:rsidRDefault="006721DD" w:rsidP="008B790C">
            <w:pPr>
              <w:jc w:val="center"/>
              <w:rPr>
                <w:rFonts w:ascii="Arial" w:hAnsi="Arial" w:cs="Arial"/>
                <w:b/>
                <w:bCs/>
                <w:sz w:val="16"/>
                <w:szCs w:val="16"/>
              </w:rPr>
            </w:pPr>
            <w:r w:rsidRPr="009D596D">
              <w:rPr>
                <w:rFonts w:ascii="Arial" w:hAnsi="Arial" w:cs="Arial"/>
                <w:b/>
                <w:bCs/>
                <w:sz w:val="16"/>
                <w:szCs w:val="16"/>
              </w:rPr>
              <w:t>(Yes or No)</w:t>
            </w:r>
          </w:p>
        </w:tc>
      </w:tr>
      <w:tr w:rsidR="006721DD" w:rsidRPr="009D596D" w:rsidTr="008B790C">
        <w:tc>
          <w:tcPr>
            <w:tcW w:w="1993"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8A759D" w:rsidP="008B790C">
            <w:pPr>
              <w:rPr>
                <w:rFonts w:ascii="Arial" w:hAnsi="Arial" w:cs="Arial"/>
              </w:rPr>
            </w:pPr>
            <w:r>
              <w:rPr>
                <w:rFonts w:ascii="Arial" w:hAnsi="Arial" w:cs="Arial"/>
              </w:rPr>
              <w:t>EEO Director</w:t>
            </w:r>
          </w:p>
        </w:tc>
        <w:tc>
          <w:tcPr>
            <w:tcW w:w="16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8A759D" w:rsidP="008B790C">
            <w:pPr>
              <w:rPr>
                <w:rFonts w:ascii="Arial" w:hAnsi="Arial" w:cs="Arial"/>
              </w:rPr>
            </w:pPr>
            <w:r>
              <w:rPr>
                <w:rFonts w:ascii="Arial" w:hAnsi="Arial" w:cs="Arial"/>
              </w:rPr>
              <w:t>Anthony F. Archeval</w:t>
            </w:r>
          </w:p>
        </w:tc>
        <w:tc>
          <w:tcPr>
            <w:tcW w:w="1358" w:type="pct"/>
            <w:tcBorders>
              <w:top w:val="single" w:sz="8" w:space="0" w:color="666666"/>
              <w:left w:val="single" w:sz="8" w:space="0" w:color="666666"/>
              <w:bottom w:val="single" w:sz="8" w:space="0" w:color="666666"/>
              <w:right w:val="single" w:sz="8" w:space="0" w:color="666666"/>
            </w:tcBorders>
          </w:tcPr>
          <w:p w:rsidR="006721DD" w:rsidRPr="009D596D" w:rsidRDefault="008A759D" w:rsidP="008B790C">
            <w:pPr>
              <w:rPr>
                <w:rFonts w:ascii="Arial" w:hAnsi="Arial" w:cs="Arial"/>
              </w:rPr>
            </w:pPr>
            <w:r>
              <w:rPr>
                <w:rFonts w:ascii="Arial" w:hAnsi="Arial" w:cs="Arial"/>
              </w:rPr>
              <w:t>Yes</w:t>
            </w:r>
          </w:p>
        </w:tc>
      </w:tr>
      <w:tr w:rsidR="006721DD" w:rsidRPr="009D596D" w:rsidTr="008B790C">
        <w:tc>
          <w:tcPr>
            <w:tcW w:w="1993"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072DF6" w:rsidP="008B790C">
            <w:pPr>
              <w:rPr>
                <w:rFonts w:ascii="Arial" w:hAnsi="Arial" w:cs="Arial"/>
              </w:rPr>
            </w:pPr>
            <w:r>
              <w:rPr>
                <w:rFonts w:ascii="Arial" w:hAnsi="Arial" w:cs="Arial"/>
              </w:rPr>
              <w:t>Federal Women’s Program Manager</w:t>
            </w:r>
          </w:p>
        </w:tc>
        <w:tc>
          <w:tcPr>
            <w:tcW w:w="16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072DF6" w:rsidP="008B790C">
            <w:pPr>
              <w:rPr>
                <w:rFonts w:ascii="Arial" w:hAnsi="Arial" w:cs="Arial"/>
              </w:rPr>
            </w:pPr>
            <w:r>
              <w:rPr>
                <w:rFonts w:ascii="Arial" w:hAnsi="Arial" w:cs="Arial"/>
              </w:rPr>
              <w:t>Jacqueline E. Calix</w:t>
            </w:r>
          </w:p>
        </w:tc>
        <w:tc>
          <w:tcPr>
            <w:tcW w:w="1358" w:type="pct"/>
            <w:tcBorders>
              <w:top w:val="single" w:sz="8" w:space="0" w:color="666666"/>
              <w:left w:val="single" w:sz="8" w:space="0" w:color="666666"/>
              <w:bottom w:val="single" w:sz="8" w:space="0" w:color="666666"/>
              <w:right w:val="single" w:sz="8" w:space="0" w:color="666666"/>
            </w:tcBorders>
          </w:tcPr>
          <w:p w:rsidR="006721DD" w:rsidRPr="009D596D" w:rsidRDefault="00F70501" w:rsidP="008B790C">
            <w:pPr>
              <w:rPr>
                <w:rFonts w:ascii="Arial" w:hAnsi="Arial" w:cs="Arial"/>
              </w:rPr>
            </w:pPr>
            <w:r>
              <w:rPr>
                <w:rFonts w:ascii="Arial" w:hAnsi="Arial" w:cs="Arial"/>
              </w:rPr>
              <w:t>Yes</w:t>
            </w:r>
          </w:p>
        </w:tc>
      </w:tr>
      <w:tr w:rsidR="006721DD" w:rsidRPr="009D596D" w:rsidTr="008B790C">
        <w:tc>
          <w:tcPr>
            <w:tcW w:w="1993"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1649"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rPr>
                <w:rFonts w:ascii="Arial" w:hAnsi="Arial" w:cs="Arial"/>
              </w:rPr>
            </w:pPr>
          </w:p>
        </w:tc>
        <w:tc>
          <w:tcPr>
            <w:tcW w:w="1358" w:type="pct"/>
            <w:tcBorders>
              <w:top w:val="single" w:sz="8" w:space="0" w:color="666666"/>
              <w:left w:val="single" w:sz="8" w:space="0" w:color="666666"/>
              <w:bottom w:val="single" w:sz="8" w:space="0" w:color="666666"/>
              <w:right w:val="single" w:sz="8" w:space="0" w:color="666666"/>
            </w:tcBorders>
          </w:tcPr>
          <w:p w:rsidR="006721DD" w:rsidRPr="009D596D" w:rsidRDefault="006721DD" w:rsidP="008B790C">
            <w:pPr>
              <w:rPr>
                <w:rFonts w:ascii="Arial" w:hAnsi="Arial" w:cs="Arial"/>
              </w:rPr>
            </w:pPr>
          </w:p>
        </w:tc>
      </w:tr>
    </w:tbl>
    <w:p w:rsidR="006721DD" w:rsidRPr="009D596D" w:rsidRDefault="006721DD" w:rsidP="006721DD">
      <w:pPr>
        <w:pStyle w:val="Heading3"/>
        <w:spacing w:before="2" w:after="2"/>
        <w:rPr>
          <w:szCs w:val="24"/>
        </w:rPr>
      </w:pPr>
    </w:p>
    <w:p w:rsidR="006721DD" w:rsidRPr="009D596D" w:rsidRDefault="006721DD" w:rsidP="006721DD">
      <w:pPr>
        <w:pStyle w:val="Heading3"/>
        <w:spacing w:before="2" w:after="2"/>
        <w:rPr>
          <w:szCs w:val="24"/>
        </w:rPr>
      </w:pPr>
      <w:r w:rsidRPr="009D596D">
        <w:rPr>
          <w:szCs w:val="24"/>
        </w:rPr>
        <w:t xml:space="preserve">Planned Activities </w:t>
      </w:r>
      <w:proofErr w:type="gramStart"/>
      <w:r w:rsidRPr="009D596D">
        <w:rPr>
          <w:szCs w:val="24"/>
        </w:rPr>
        <w:t>Toward</w:t>
      </w:r>
      <w:proofErr w:type="gramEnd"/>
      <w:r w:rsidRPr="009D596D">
        <w:rPr>
          <w:szCs w:val="24"/>
        </w:rPr>
        <w:t xml:space="preserve"> Completion of Objective</w:t>
      </w:r>
      <w:bookmarkStart w:id="17" w:name="$id3419211"/>
      <w:r w:rsidRPr="009D596D">
        <w:rPr>
          <w:szCs w:val="24"/>
        </w:rPr>
        <w:t> </w:t>
      </w:r>
      <w:bookmarkEnd w:id="17"/>
      <w:r w:rsidRPr="009D596D">
        <w:rPr>
          <w:szCs w:val="24"/>
        </w:rPr>
        <w:t xml:space="preserve"> </w:t>
      </w:r>
    </w:p>
    <w:tbl>
      <w:tblPr>
        <w:tblW w:w="4858" w:type="pct"/>
        <w:tblInd w:w="-8" w:type="dxa"/>
        <w:tblBorders>
          <w:top w:val="single" w:sz="8" w:space="0" w:color="666666"/>
          <w:left w:val="single" w:sz="8" w:space="0" w:color="666666"/>
          <w:bottom w:val="single" w:sz="8" w:space="0" w:color="666666"/>
          <w:right w:val="single" w:sz="8" w:space="0" w:color="666666"/>
        </w:tblBorders>
        <w:tblCellMar>
          <w:top w:w="100" w:type="dxa"/>
          <w:left w:w="100" w:type="dxa"/>
          <w:bottom w:w="100" w:type="dxa"/>
          <w:right w:w="100" w:type="dxa"/>
        </w:tblCellMar>
        <w:tblLook w:val="0000" w:firstRow="0" w:lastRow="0" w:firstColumn="0" w:lastColumn="0" w:noHBand="0" w:noVBand="0"/>
      </w:tblPr>
      <w:tblGrid>
        <w:gridCol w:w="1749"/>
        <w:gridCol w:w="3690"/>
        <w:gridCol w:w="1748"/>
        <w:gridCol w:w="1748"/>
      </w:tblGrid>
      <w:tr w:rsidR="006721DD" w:rsidRPr="009D596D" w:rsidTr="00B579A0">
        <w:trPr>
          <w:tblHeader/>
        </w:trPr>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Target Date (mm/</w:t>
            </w:r>
            <w:proofErr w:type="spellStart"/>
            <w:r w:rsidRPr="009D596D">
              <w:rPr>
                <w:rFonts w:ascii="Arial" w:hAnsi="Arial" w:cs="Arial"/>
                <w:b/>
                <w:bCs/>
              </w:rPr>
              <w:t>dd</w:t>
            </w:r>
            <w:proofErr w:type="spellEnd"/>
            <w:r w:rsidRPr="009D596D">
              <w:rPr>
                <w:rFonts w:ascii="Arial" w:hAnsi="Arial" w:cs="Arial"/>
                <w:b/>
                <w:bCs/>
              </w:rPr>
              <w:t>/</w:t>
            </w:r>
            <w:proofErr w:type="spellStart"/>
            <w:r w:rsidRPr="009D596D">
              <w:rPr>
                <w:rFonts w:ascii="Arial" w:hAnsi="Arial" w:cs="Arial"/>
                <w:b/>
                <w:bCs/>
              </w:rPr>
              <w:t>yyyy</w:t>
            </w:r>
            <w:proofErr w:type="spellEnd"/>
            <w:r w:rsidRPr="009D596D">
              <w:rPr>
                <w:rFonts w:ascii="Arial" w:hAnsi="Arial" w:cs="Arial"/>
                <w:b/>
                <w:bCs/>
              </w:rPr>
              <w:t>)</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Planned Activities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Modified Date (mm/</w:t>
            </w:r>
            <w:proofErr w:type="spellStart"/>
            <w:r w:rsidRPr="009D596D">
              <w:rPr>
                <w:rFonts w:ascii="Arial" w:hAnsi="Arial" w:cs="Arial"/>
                <w:b/>
                <w:bCs/>
              </w:rPr>
              <w:t>dd</w:t>
            </w:r>
            <w:proofErr w:type="spellEnd"/>
            <w:r w:rsidRPr="009D596D">
              <w:rPr>
                <w:rFonts w:ascii="Arial" w:hAnsi="Arial" w:cs="Arial"/>
                <w:b/>
                <w:bCs/>
              </w:rPr>
              <w:t>/</w:t>
            </w:r>
            <w:proofErr w:type="spellStart"/>
            <w:r w:rsidRPr="009D596D">
              <w:rPr>
                <w:rFonts w:ascii="Arial" w:hAnsi="Arial" w:cs="Arial"/>
                <w:b/>
                <w:bCs/>
              </w:rPr>
              <w:t>yyyy</w:t>
            </w:r>
            <w:proofErr w:type="spellEnd"/>
            <w:r w:rsidRPr="009D596D">
              <w:rPr>
                <w:rFonts w:ascii="Arial" w:hAnsi="Arial" w:cs="Arial"/>
                <w:b/>
                <w:bCs/>
              </w:rPr>
              <w:t>)</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9D596D" w:rsidRDefault="006721DD" w:rsidP="008B790C">
            <w:pPr>
              <w:jc w:val="center"/>
              <w:rPr>
                <w:rFonts w:ascii="Arial" w:hAnsi="Arial" w:cs="Arial"/>
                <w:b/>
                <w:bCs/>
              </w:rPr>
            </w:pPr>
            <w:r w:rsidRPr="009D596D">
              <w:rPr>
                <w:rFonts w:ascii="Arial" w:hAnsi="Arial" w:cs="Arial"/>
                <w:b/>
                <w:bCs/>
              </w:rPr>
              <w:t>Completion Date (mm/</w:t>
            </w:r>
            <w:proofErr w:type="spellStart"/>
            <w:r w:rsidRPr="009D596D">
              <w:rPr>
                <w:rFonts w:ascii="Arial" w:hAnsi="Arial" w:cs="Arial"/>
                <w:b/>
                <w:bCs/>
              </w:rPr>
              <w:t>dd</w:t>
            </w:r>
            <w:proofErr w:type="spellEnd"/>
            <w:r w:rsidRPr="009D596D">
              <w:rPr>
                <w:rFonts w:ascii="Arial" w:hAnsi="Arial" w:cs="Arial"/>
                <w:b/>
                <w:bCs/>
              </w:rPr>
              <w:t>/</w:t>
            </w:r>
            <w:proofErr w:type="spellStart"/>
            <w:r w:rsidRPr="009D596D">
              <w:rPr>
                <w:rFonts w:ascii="Arial" w:hAnsi="Arial" w:cs="Arial"/>
                <w:b/>
                <w:bCs/>
              </w:rPr>
              <w:t>yyyy</w:t>
            </w:r>
            <w:proofErr w:type="spellEnd"/>
            <w:r w:rsidRPr="009D596D">
              <w:rPr>
                <w:rFonts w:ascii="Arial" w:hAnsi="Arial" w:cs="Arial"/>
                <w:b/>
                <w:bCs/>
              </w:rPr>
              <w:t>)</w:t>
            </w:r>
          </w:p>
        </w:tc>
      </w:tr>
      <w:tr w:rsidR="006721DD" w:rsidRPr="009D596D" w:rsidTr="00B579A0">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F70501" w:rsidRDefault="003B1E4D" w:rsidP="008B790C">
            <w:pPr>
              <w:rPr>
                <w:rFonts w:ascii="Arial" w:hAnsi="Arial" w:cs="Arial"/>
                <w:sz w:val="20"/>
                <w:szCs w:val="20"/>
              </w:rPr>
            </w:pPr>
            <w:r w:rsidRPr="00F70501">
              <w:rPr>
                <w:rFonts w:ascii="Arial" w:hAnsi="Arial" w:cs="Arial"/>
                <w:sz w:val="20"/>
                <w:szCs w:val="20"/>
              </w:rPr>
              <w:t>10/31/2017</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F70501" w:rsidRDefault="003B1E4D" w:rsidP="008B790C">
            <w:pPr>
              <w:rPr>
                <w:rFonts w:ascii="Arial" w:hAnsi="Arial" w:cs="Arial"/>
                <w:sz w:val="20"/>
                <w:szCs w:val="20"/>
              </w:rPr>
            </w:pPr>
            <w:r w:rsidRPr="00F70501">
              <w:rPr>
                <w:rFonts w:ascii="Arial" w:hAnsi="Arial" w:cs="Arial"/>
                <w:sz w:val="20"/>
                <w:szCs w:val="20"/>
              </w:rPr>
              <w:t>Conduct preliminary analysis of women employment at HRSA and inform key stakeholders of identified triggers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F70501" w:rsidRDefault="006721DD" w:rsidP="008B790C">
            <w:pPr>
              <w:rPr>
                <w:rFonts w:ascii="Arial" w:hAnsi="Arial" w:cs="Arial"/>
                <w:sz w:val="20"/>
                <w:szCs w:val="20"/>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F70501" w:rsidRDefault="003B1E4D" w:rsidP="008B790C">
            <w:pPr>
              <w:rPr>
                <w:rFonts w:ascii="Arial" w:hAnsi="Arial" w:cs="Arial"/>
                <w:sz w:val="20"/>
                <w:szCs w:val="20"/>
              </w:rPr>
            </w:pPr>
            <w:r w:rsidRPr="00F70501">
              <w:rPr>
                <w:rFonts w:ascii="Arial" w:hAnsi="Arial" w:cs="Arial"/>
                <w:sz w:val="20"/>
                <w:szCs w:val="20"/>
              </w:rPr>
              <w:t>10/31/2017</w:t>
            </w:r>
          </w:p>
        </w:tc>
      </w:tr>
      <w:tr w:rsidR="0080370D" w:rsidRPr="009D596D"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80370D" w:rsidRPr="00F70501" w:rsidRDefault="00F70501" w:rsidP="008B790C">
            <w:pPr>
              <w:rPr>
                <w:rFonts w:ascii="Arial" w:hAnsi="Arial" w:cs="Arial"/>
                <w:sz w:val="20"/>
                <w:szCs w:val="20"/>
              </w:rPr>
            </w:pPr>
            <w:r w:rsidRPr="00F70501">
              <w:rPr>
                <w:rFonts w:ascii="Arial" w:hAnsi="Arial" w:cs="Arial"/>
                <w:sz w:val="20"/>
                <w:szCs w:val="20"/>
              </w:rPr>
              <w:t>09/30/2017</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80370D" w:rsidRPr="00F70501" w:rsidRDefault="00FD2CEB" w:rsidP="008B790C">
            <w:pPr>
              <w:rPr>
                <w:rFonts w:ascii="Arial" w:hAnsi="Arial" w:cs="Arial"/>
                <w:sz w:val="20"/>
                <w:szCs w:val="20"/>
              </w:rPr>
            </w:pPr>
            <w:r w:rsidRPr="00F70501">
              <w:rPr>
                <w:rFonts w:ascii="Arial" w:hAnsi="Arial" w:cs="Arial"/>
                <w:sz w:val="20"/>
                <w:szCs w:val="20"/>
              </w:rPr>
              <w:t xml:space="preserve">Develop needs assessment and barrier analysis plan </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80370D" w:rsidRPr="00F70501" w:rsidRDefault="0080370D" w:rsidP="008B790C">
            <w:pPr>
              <w:rPr>
                <w:rFonts w:ascii="Arial" w:hAnsi="Arial" w:cs="Arial"/>
                <w:sz w:val="20"/>
                <w:szCs w:val="20"/>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80370D" w:rsidRPr="00F70501" w:rsidRDefault="00D618C0" w:rsidP="008B790C">
            <w:pPr>
              <w:rPr>
                <w:rFonts w:ascii="Arial" w:hAnsi="Arial" w:cs="Arial"/>
                <w:sz w:val="20"/>
                <w:szCs w:val="20"/>
              </w:rPr>
            </w:pPr>
            <w:r w:rsidRPr="00F70501">
              <w:rPr>
                <w:rFonts w:ascii="Arial" w:hAnsi="Arial" w:cs="Arial"/>
                <w:sz w:val="20"/>
                <w:szCs w:val="20"/>
              </w:rPr>
              <w:t>0</w:t>
            </w:r>
            <w:r w:rsidR="00D46303" w:rsidRPr="00F70501">
              <w:rPr>
                <w:rFonts w:ascii="Arial" w:hAnsi="Arial" w:cs="Arial"/>
                <w:sz w:val="20"/>
                <w:szCs w:val="20"/>
              </w:rPr>
              <w:t>9/</w:t>
            </w:r>
            <w:r w:rsidRPr="00F70501">
              <w:rPr>
                <w:rFonts w:ascii="Arial" w:hAnsi="Arial" w:cs="Arial"/>
                <w:sz w:val="20"/>
                <w:szCs w:val="20"/>
              </w:rPr>
              <w:t>0</w:t>
            </w:r>
            <w:r w:rsidR="00D46303" w:rsidRPr="00F70501">
              <w:rPr>
                <w:rFonts w:ascii="Arial" w:hAnsi="Arial" w:cs="Arial"/>
                <w:sz w:val="20"/>
                <w:szCs w:val="20"/>
              </w:rPr>
              <w:t>7/2017</w:t>
            </w:r>
          </w:p>
        </w:tc>
      </w:tr>
      <w:tr w:rsidR="006721DD" w:rsidRPr="009D596D" w:rsidTr="00B579A0">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F70501" w:rsidRDefault="00F70501" w:rsidP="008B790C">
            <w:pPr>
              <w:rPr>
                <w:rFonts w:ascii="Arial" w:hAnsi="Arial" w:cs="Arial"/>
                <w:sz w:val="20"/>
                <w:szCs w:val="20"/>
              </w:rPr>
            </w:pPr>
            <w:r w:rsidRPr="00F70501">
              <w:rPr>
                <w:rFonts w:ascii="Arial" w:hAnsi="Arial" w:cs="Arial"/>
                <w:sz w:val="20"/>
                <w:szCs w:val="20"/>
              </w:rPr>
              <w:t>03/01/2018</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F70501" w:rsidRDefault="00FD2CEB" w:rsidP="008B790C">
            <w:pPr>
              <w:rPr>
                <w:rFonts w:ascii="Arial" w:hAnsi="Arial" w:cs="Arial"/>
                <w:sz w:val="20"/>
                <w:szCs w:val="20"/>
              </w:rPr>
            </w:pPr>
            <w:r w:rsidRPr="00F70501">
              <w:rPr>
                <w:rFonts w:ascii="Arial" w:hAnsi="Arial" w:cs="Arial"/>
                <w:sz w:val="20"/>
                <w:szCs w:val="20"/>
              </w:rPr>
              <w:t>Implement plan</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F70501" w:rsidRDefault="006721DD" w:rsidP="008B790C">
            <w:pPr>
              <w:rPr>
                <w:rFonts w:ascii="Arial" w:hAnsi="Arial" w:cs="Arial"/>
                <w:sz w:val="20"/>
                <w:szCs w:val="20"/>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6721DD" w:rsidRPr="00F70501" w:rsidRDefault="00D618C0" w:rsidP="008B790C">
            <w:pPr>
              <w:rPr>
                <w:rFonts w:ascii="Arial" w:hAnsi="Arial" w:cs="Arial"/>
                <w:sz w:val="20"/>
                <w:szCs w:val="20"/>
              </w:rPr>
            </w:pPr>
            <w:r w:rsidRPr="00F70501">
              <w:rPr>
                <w:rFonts w:ascii="Arial" w:hAnsi="Arial" w:cs="Arial"/>
                <w:sz w:val="20"/>
                <w:szCs w:val="20"/>
              </w:rPr>
              <w:t>0</w:t>
            </w:r>
            <w:r w:rsidR="00D46303" w:rsidRPr="00F70501">
              <w:rPr>
                <w:rFonts w:ascii="Arial" w:hAnsi="Arial" w:cs="Arial"/>
                <w:sz w:val="20"/>
                <w:szCs w:val="20"/>
              </w:rPr>
              <w:t>2/</w:t>
            </w:r>
            <w:r w:rsidRPr="00F70501">
              <w:rPr>
                <w:rFonts w:ascii="Arial" w:hAnsi="Arial" w:cs="Arial"/>
                <w:sz w:val="20"/>
                <w:szCs w:val="20"/>
              </w:rPr>
              <w:t>0</w:t>
            </w:r>
            <w:r w:rsidR="00D46303" w:rsidRPr="00F70501">
              <w:rPr>
                <w:rFonts w:ascii="Arial" w:hAnsi="Arial" w:cs="Arial"/>
                <w:sz w:val="20"/>
                <w:szCs w:val="20"/>
              </w:rPr>
              <w:t>5/2018</w:t>
            </w:r>
          </w:p>
        </w:tc>
      </w:tr>
      <w:tr w:rsidR="00AC7309" w:rsidRPr="009D596D"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AC7309" w:rsidRPr="00F70501" w:rsidRDefault="00D618C0" w:rsidP="008B790C">
            <w:pPr>
              <w:rPr>
                <w:rFonts w:ascii="Arial" w:hAnsi="Arial" w:cs="Arial"/>
                <w:sz w:val="20"/>
                <w:szCs w:val="20"/>
              </w:rPr>
            </w:pPr>
            <w:r w:rsidRPr="00F70501">
              <w:rPr>
                <w:rFonts w:ascii="Arial" w:hAnsi="Arial" w:cs="Arial"/>
                <w:sz w:val="20"/>
                <w:szCs w:val="20"/>
              </w:rPr>
              <w:t>0</w:t>
            </w:r>
            <w:r w:rsidR="00FD2CEB" w:rsidRPr="00F70501">
              <w:rPr>
                <w:rFonts w:ascii="Arial" w:hAnsi="Arial" w:cs="Arial"/>
                <w:sz w:val="20"/>
                <w:szCs w:val="20"/>
              </w:rPr>
              <w:t>3/31/</w:t>
            </w:r>
            <w:r w:rsidR="007D3ABE" w:rsidRPr="00F70501">
              <w:rPr>
                <w:rFonts w:ascii="Arial" w:hAnsi="Arial" w:cs="Arial"/>
                <w:sz w:val="20"/>
                <w:szCs w:val="20"/>
              </w:rPr>
              <w:t>20</w:t>
            </w:r>
            <w:r w:rsidR="00FD2CEB" w:rsidRPr="00F70501">
              <w:rPr>
                <w:rFonts w:ascii="Arial" w:hAnsi="Arial" w:cs="Arial"/>
                <w:sz w:val="20"/>
                <w:szCs w:val="20"/>
              </w:rPr>
              <w:t>18</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AC7309" w:rsidRPr="00F70501" w:rsidRDefault="00FD2CEB" w:rsidP="006721DD">
            <w:pPr>
              <w:rPr>
                <w:rFonts w:ascii="Arial" w:hAnsi="Arial" w:cs="Arial"/>
                <w:sz w:val="20"/>
                <w:szCs w:val="20"/>
              </w:rPr>
            </w:pPr>
            <w:r w:rsidRPr="00F70501">
              <w:rPr>
                <w:rFonts w:ascii="Arial" w:hAnsi="Arial" w:cs="Arial"/>
                <w:sz w:val="20"/>
                <w:szCs w:val="20"/>
              </w:rPr>
              <w:t>Conduct two conversations with women at headquarters and in the regional offices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AC7309" w:rsidRPr="00F70501" w:rsidRDefault="00F70501" w:rsidP="008B790C">
            <w:pPr>
              <w:rPr>
                <w:rFonts w:ascii="Arial" w:hAnsi="Arial" w:cs="Arial"/>
                <w:sz w:val="20"/>
                <w:szCs w:val="20"/>
              </w:rPr>
            </w:pPr>
            <w:r>
              <w:rPr>
                <w:rFonts w:ascii="Arial" w:hAnsi="Arial" w:cs="Arial"/>
                <w:sz w:val="20"/>
                <w:szCs w:val="20"/>
              </w:rPr>
              <w:t>4/30/2018</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AC7309" w:rsidRPr="00F70501" w:rsidRDefault="00D618C0" w:rsidP="008B790C">
            <w:pPr>
              <w:rPr>
                <w:rFonts w:ascii="Arial" w:hAnsi="Arial" w:cs="Arial"/>
                <w:sz w:val="20"/>
                <w:szCs w:val="20"/>
              </w:rPr>
            </w:pPr>
            <w:r w:rsidRPr="00F70501">
              <w:rPr>
                <w:rFonts w:ascii="Arial" w:hAnsi="Arial" w:cs="Arial"/>
                <w:sz w:val="20"/>
                <w:szCs w:val="20"/>
              </w:rPr>
              <w:t>0</w:t>
            </w:r>
            <w:r w:rsidR="00FD2CEB" w:rsidRPr="00F70501">
              <w:rPr>
                <w:rFonts w:ascii="Arial" w:hAnsi="Arial" w:cs="Arial"/>
                <w:sz w:val="20"/>
                <w:szCs w:val="20"/>
              </w:rPr>
              <w:t>4/20/</w:t>
            </w:r>
            <w:r w:rsidR="007D3ABE" w:rsidRPr="00F70501">
              <w:rPr>
                <w:rFonts w:ascii="Arial" w:hAnsi="Arial" w:cs="Arial"/>
                <w:sz w:val="20"/>
                <w:szCs w:val="20"/>
              </w:rPr>
              <w:t>20</w:t>
            </w:r>
            <w:r w:rsidR="00FD2CEB" w:rsidRPr="00F70501">
              <w:rPr>
                <w:rFonts w:ascii="Arial" w:hAnsi="Arial" w:cs="Arial"/>
                <w:sz w:val="20"/>
                <w:szCs w:val="20"/>
              </w:rPr>
              <w:t>18</w:t>
            </w:r>
          </w:p>
        </w:tc>
      </w:tr>
      <w:tr w:rsidR="00D46303" w:rsidRPr="009D596D"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D46303" w:rsidRPr="00F70501" w:rsidRDefault="00D618C0" w:rsidP="008B790C">
            <w:pPr>
              <w:rPr>
                <w:rFonts w:ascii="Arial" w:hAnsi="Arial" w:cs="Arial"/>
                <w:sz w:val="20"/>
                <w:szCs w:val="20"/>
              </w:rPr>
            </w:pPr>
            <w:r w:rsidRPr="00F70501">
              <w:rPr>
                <w:rFonts w:ascii="Arial" w:hAnsi="Arial" w:cs="Arial"/>
                <w:sz w:val="20"/>
                <w:szCs w:val="20"/>
              </w:rPr>
              <w:t>0</w:t>
            </w:r>
            <w:r w:rsidR="00753729" w:rsidRPr="00F70501">
              <w:rPr>
                <w:rFonts w:ascii="Arial" w:hAnsi="Arial" w:cs="Arial"/>
                <w:sz w:val="20"/>
                <w:szCs w:val="20"/>
              </w:rPr>
              <w:t>1/28/</w:t>
            </w:r>
            <w:r w:rsidRPr="00F70501">
              <w:rPr>
                <w:rFonts w:ascii="Arial" w:hAnsi="Arial" w:cs="Arial"/>
                <w:sz w:val="20"/>
                <w:szCs w:val="20"/>
              </w:rPr>
              <w:t>20</w:t>
            </w:r>
            <w:r w:rsidR="00753729" w:rsidRPr="00F70501">
              <w:rPr>
                <w:rFonts w:ascii="Arial" w:hAnsi="Arial" w:cs="Arial"/>
                <w:sz w:val="20"/>
                <w:szCs w:val="20"/>
              </w:rPr>
              <w:t>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D46303" w:rsidRPr="00F70501" w:rsidRDefault="00753729" w:rsidP="006721DD">
            <w:pPr>
              <w:rPr>
                <w:rFonts w:ascii="Arial" w:hAnsi="Arial" w:cs="Arial"/>
                <w:sz w:val="20"/>
                <w:szCs w:val="20"/>
              </w:rPr>
            </w:pPr>
            <w:r w:rsidRPr="00F70501">
              <w:rPr>
                <w:rFonts w:ascii="Arial" w:hAnsi="Arial" w:cs="Arial"/>
                <w:sz w:val="20"/>
                <w:szCs w:val="20"/>
              </w:rPr>
              <w:t>Conduct HRSA-Wide FWP Survey</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D46303" w:rsidRPr="00F70501" w:rsidRDefault="00D46303" w:rsidP="008B790C">
            <w:pPr>
              <w:rPr>
                <w:rFonts w:ascii="Arial" w:hAnsi="Arial" w:cs="Arial"/>
                <w:sz w:val="20"/>
                <w:szCs w:val="20"/>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D46303" w:rsidRPr="00F70501" w:rsidRDefault="00D618C0" w:rsidP="008B790C">
            <w:pPr>
              <w:rPr>
                <w:rFonts w:ascii="Arial" w:hAnsi="Arial" w:cs="Arial"/>
                <w:sz w:val="20"/>
                <w:szCs w:val="20"/>
              </w:rPr>
            </w:pPr>
            <w:r w:rsidRPr="00F70501">
              <w:rPr>
                <w:rFonts w:ascii="Arial" w:hAnsi="Arial" w:cs="Arial"/>
                <w:sz w:val="20"/>
                <w:szCs w:val="20"/>
              </w:rPr>
              <w:t>0</w:t>
            </w:r>
            <w:r w:rsidR="00753729" w:rsidRPr="00F70501">
              <w:rPr>
                <w:rFonts w:ascii="Arial" w:hAnsi="Arial" w:cs="Arial"/>
                <w:sz w:val="20"/>
                <w:szCs w:val="20"/>
              </w:rPr>
              <w:t>2/26/</w:t>
            </w:r>
            <w:r w:rsidRPr="00F70501">
              <w:rPr>
                <w:rFonts w:ascii="Arial" w:hAnsi="Arial" w:cs="Arial"/>
                <w:sz w:val="20"/>
                <w:szCs w:val="20"/>
              </w:rPr>
              <w:t>20</w:t>
            </w:r>
            <w:r w:rsidR="00753729" w:rsidRPr="00F70501">
              <w:rPr>
                <w:rFonts w:ascii="Arial" w:hAnsi="Arial" w:cs="Arial"/>
                <w:sz w:val="20"/>
                <w:szCs w:val="20"/>
              </w:rPr>
              <w:t>19</w:t>
            </w:r>
          </w:p>
        </w:tc>
      </w:tr>
      <w:tr w:rsidR="009A09F7" w:rsidRPr="009D596D"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9A09F7" w:rsidRPr="00F70501" w:rsidRDefault="00D618C0" w:rsidP="008B790C">
            <w:pPr>
              <w:rPr>
                <w:rFonts w:ascii="Arial" w:hAnsi="Arial" w:cs="Arial"/>
                <w:sz w:val="20"/>
                <w:szCs w:val="20"/>
              </w:rPr>
            </w:pPr>
            <w:r w:rsidRPr="00F70501">
              <w:rPr>
                <w:rFonts w:ascii="Arial" w:hAnsi="Arial" w:cs="Arial"/>
                <w:sz w:val="20"/>
                <w:szCs w:val="20"/>
              </w:rPr>
              <w:lastRenderedPageBreak/>
              <w:t>0</w:t>
            </w:r>
            <w:r w:rsidR="003F4BD7" w:rsidRPr="00F70501">
              <w:rPr>
                <w:rFonts w:ascii="Arial" w:hAnsi="Arial" w:cs="Arial"/>
                <w:sz w:val="20"/>
                <w:szCs w:val="20"/>
              </w:rPr>
              <w:t>6/30/2019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9A09F7" w:rsidRPr="00F70501" w:rsidRDefault="003F4BD7" w:rsidP="006721DD">
            <w:pPr>
              <w:rPr>
                <w:rFonts w:ascii="Arial" w:hAnsi="Arial" w:cs="Arial"/>
                <w:sz w:val="20"/>
                <w:szCs w:val="20"/>
              </w:rPr>
            </w:pPr>
            <w:r w:rsidRPr="00F70501">
              <w:rPr>
                <w:rFonts w:ascii="Arial" w:hAnsi="Arial" w:cs="Arial"/>
                <w:sz w:val="20"/>
                <w:szCs w:val="20"/>
              </w:rPr>
              <w:t>Brief Key Stakeholders on FWP Survey Findings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9A09F7" w:rsidRPr="00F70501" w:rsidRDefault="009A09F7" w:rsidP="008B790C">
            <w:pPr>
              <w:rPr>
                <w:rFonts w:ascii="Arial" w:hAnsi="Arial" w:cs="Arial"/>
                <w:sz w:val="20"/>
                <w:szCs w:val="20"/>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9A09F7" w:rsidRPr="00F70501" w:rsidRDefault="009A09F7" w:rsidP="008B790C">
            <w:pPr>
              <w:rPr>
                <w:rFonts w:ascii="Arial" w:hAnsi="Arial" w:cs="Arial"/>
                <w:sz w:val="20"/>
                <w:szCs w:val="20"/>
              </w:rPr>
            </w:pPr>
          </w:p>
        </w:tc>
      </w:tr>
      <w:tr w:rsidR="003F4BD7" w:rsidRPr="009D596D"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3F4BD7" w:rsidRPr="00AC7476" w:rsidRDefault="00D618C0" w:rsidP="008B790C">
            <w:pPr>
              <w:rPr>
                <w:rFonts w:ascii="Arial" w:hAnsi="Arial" w:cs="Arial"/>
                <w:sz w:val="20"/>
                <w:szCs w:val="20"/>
              </w:rPr>
            </w:pPr>
            <w:r w:rsidRPr="00AC7476">
              <w:rPr>
                <w:rFonts w:ascii="Arial" w:hAnsi="Arial" w:cs="Arial"/>
                <w:sz w:val="20"/>
                <w:szCs w:val="20"/>
              </w:rPr>
              <w:t>0</w:t>
            </w:r>
            <w:r w:rsidR="003F4BD7" w:rsidRPr="00AC7476">
              <w:rPr>
                <w:rFonts w:ascii="Arial" w:hAnsi="Arial" w:cs="Arial"/>
                <w:sz w:val="20"/>
                <w:szCs w:val="20"/>
              </w:rPr>
              <w:t>9/30/2019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3F4BD7" w:rsidRPr="00FD4514" w:rsidRDefault="003F4BD7" w:rsidP="006721DD">
            <w:pPr>
              <w:rPr>
                <w:rFonts w:ascii="Arial" w:hAnsi="Arial" w:cs="Arial"/>
                <w:sz w:val="20"/>
                <w:szCs w:val="20"/>
              </w:rPr>
            </w:pPr>
            <w:r w:rsidRPr="00FD4514">
              <w:rPr>
                <w:rFonts w:ascii="Arial" w:hAnsi="Arial" w:cs="Arial"/>
                <w:sz w:val="20"/>
                <w:szCs w:val="20"/>
              </w:rPr>
              <w:t>Implement easy to accomplish tasks in the FWP</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3F4BD7" w:rsidRPr="009D596D" w:rsidRDefault="003F4BD7" w:rsidP="008B790C">
            <w:pPr>
              <w:rPr>
                <w:rFonts w:ascii="Arial" w:hAnsi="Arial" w:cs="Arial"/>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3F4BD7" w:rsidRDefault="003F4BD7" w:rsidP="008B790C">
            <w:pPr>
              <w:rPr>
                <w:rFonts w:ascii="Arial" w:hAnsi="Arial" w:cs="Arial"/>
              </w:rPr>
            </w:pPr>
          </w:p>
        </w:tc>
      </w:tr>
      <w:tr w:rsidR="00FD2CEB" w:rsidRPr="009D596D"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FD4514" w:rsidRDefault="003F4BD7" w:rsidP="008B790C">
            <w:pPr>
              <w:rPr>
                <w:rFonts w:ascii="Arial" w:hAnsi="Arial" w:cs="Arial"/>
                <w:sz w:val="20"/>
                <w:szCs w:val="20"/>
              </w:rPr>
            </w:pPr>
            <w:r w:rsidRPr="00FD4514">
              <w:rPr>
                <w:rFonts w:ascii="Arial" w:hAnsi="Arial" w:cs="Arial"/>
                <w:sz w:val="20"/>
                <w:szCs w:val="20"/>
              </w:rPr>
              <w:t>12/30/2019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FD4514" w:rsidRDefault="00FD2CEB" w:rsidP="006721DD">
            <w:pPr>
              <w:rPr>
                <w:rFonts w:ascii="Arial" w:hAnsi="Arial" w:cs="Arial"/>
                <w:sz w:val="20"/>
                <w:szCs w:val="20"/>
              </w:rPr>
            </w:pPr>
            <w:r w:rsidRPr="00FD4514">
              <w:rPr>
                <w:rFonts w:ascii="Arial" w:hAnsi="Arial" w:cs="Arial"/>
                <w:sz w:val="20"/>
                <w:szCs w:val="20"/>
              </w:rPr>
              <w:t>Conduct focus groups</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9D596D" w:rsidRDefault="00FD2CEB" w:rsidP="008B790C">
            <w:pPr>
              <w:rPr>
                <w:rFonts w:ascii="Arial" w:hAnsi="Arial" w:cs="Arial"/>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Default="00FD2CEB" w:rsidP="008B790C">
            <w:pPr>
              <w:rPr>
                <w:rFonts w:ascii="Arial" w:hAnsi="Arial" w:cs="Arial"/>
              </w:rPr>
            </w:pPr>
          </w:p>
        </w:tc>
      </w:tr>
      <w:tr w:rsidR="00FD2CEB" w:rsidRPr="009D596D"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FD4514" w:rsidRDefault="003F4BD7" w:rsidP="008B790C">
            <w:pPr>
              <w:rPr>
                <w:rFonts w:ascii="Arial" w:hAnsi="Arial" w:cs="Arial"/>
                <w:sz w:val="20"/>
                <w:szCs w:val="20"/>
              </w:rPr>
            </w:pPr>
            <w:r w:rsidRPr="00FD4514">
              <w:rPr>
                <w:rFonts w:ascii="Arial" w:hAnsi="Arial" w:cs="Arial"/>
                <w:sz w:val="20"/>
                <w:szCs w:val="20"/>
              </w:rPr>
              <w:t>12/30/2019</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FD4514" w:rsidRDefault="00FD2CEB" w:rsidP="006721DD">
            <w:pPr>
              <w:rPr>
                <w:rFonts w:ascii="Arial" w:hAnsi="Arial" w:cs="Arial"/>
                <w:sz w:val="20"/>
                <w:szCs w:val="20"/>
              </w:rPr>
            </w:pPr>
            <w:r w:rsidRPr="00FD4514">
              <w:rPr>
                <w:rFonts w:ascii="Arial" w:hAnsi="Arial" w:cs="Arial"/>
                <w:sz w:val="20"/>
                <w:szCs w:val="20"/>
              </w:rPr>
              <w:t xml:space="preserve">Conduct </w:t>
            </w:r>
            <w:r w:rsidR="007D3ABE" w:rsidRPr="00FD4514">
              <w:rPr>
                <w:rFonts w:ascii="Arial" w:hAnsi="Arial" w:cs="Arial"/>
                <w:sz w:val="20"/>
                <w:szCs w:val="20"/>
              </w:rPr>
              <w:t>k</w:t>
            </w:r>
            <w:r w:rsidRPr="00FD4514">
              <w:rPr>
                <w:rFonts w:ascii="Arial" w:hAnsi="Arial" w:cs="Arial"/>
                <w:sz w:val="20"/>
                <w:szCs w:val="20"/>
              </w:rPr>
              <w:t xml:space="preserve">ey informant interviews </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9D596D" w:rsidRDefault="00FD2CEB" w:rsidP="008B790C">
            <w:pPr>
              <w:rPr>
                <w:rFonts w:ascii="Arial" w:hAnsi="Arial" w:cs="Arial"/>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Default="00FD2CEB" w:rsidP="008B790C">
            <w:pPr>
              <w:rPr>
                <w:rFonts w:ascii="Arial" w:hAnsi="Arial" w:cs="Arial"/>
              </w:rPr>
            </w:pPr>
          </w:p>
        </w:tc>
      </w:tr>
      <w:tr w:rsidR="00FD2CEB" w:rsidRPr="009D596D"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FD4514" w:rsidRDefault="003F4BD7" w:rsidP="008B790C">
            <w:pPr>
              <w:rPr>
                <w:rFonts w:ascii="Arial" w:hAnsi="Arial" w:cs="Arial"/>
                <w:sz w:val="20"/>
                <w:szCs w:val="20"/>
              </w:rPr>
            </w:pPr>
            <w:r w:rsidRPr="00FD4514">
              <w:rPr>
                <w:rFonts w:ascii="Arial" w:hAnsi="Arial" w:cs="Arial"/>
                <w:sz w:val="20"/>
                <w:szCs w:val="20"/>
              </w:rPr>
              <w:t>02/01/2020</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FD4514" w:rsidRDefault="00FD2CEB" w:rsidP="006721DD">
            <w:pPr>
              <w:rPr>
                <w:rFonts w:ascii="Arial" w:hAnsi="Arial" w:cs="Arial"/>
                <w:sz w:val="20"/>
                <w:szCs w:val="20"/>
              </w:rPr>
            </w:pPr>
            <w:r w:rsidRPr="00FD4514">
              <w:rPr>
                <w:rFonts w:ascii="Arial" w:hAnsi="Arial" w:cs="Arial"/>
                <w:sz w:val="20"/>
                <w:szCs w:val="20"/>
              </w:rPr>
              <w:t>Analy</w:t>
            </w:r>
            <w:r w:rsidR="007D3ABE" w:rsidRPr="00FD4514">
              <w:rPr>
                <w:rFonts w:ascii="Arial" w:hAnsi="Arial" w:cs="Arial"/>
                <w:sz w:val="20"/>
                <w:szCs w:val="20"/>
              </w:rPr>
              <w:t>ze</w:t>
            </w:r>
            <w:r w:rsidRPr="00FD4514">
              <w:rPr>
                <w:rFonts w:ascii="Arial" w:hAnsi="Arial" w:cs="Arial"/>
                <w:sz w:val="20"/>
                <w:szCs w:val="20"/>
              </w:rPr>
              <w:t xml:space="preserve"> all data and determine whether barriers exist </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9D596D" w:rsidRDefault="00FD2CEB" w:rsidP="008B790C">
            <w:pPr>
              <w:rPr>
                <w:rFonts w:ascii="Arial" w:hAnsi="Arial" w:cs="Arial"/>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Default="00FD2CEB" w:rsidP="008B790C">
            <w:pPr>
              <w:rPr>
                <w:rFonts w:ascii="Arial" w:hAnsi="Arial" w:cs="Arial"/>
              </w:rPr>
            </w:pPr>
          </w:p>
        </w:tc>
      </w:tr>
      <w:tr w:rsidR="00FD2CEB" w:rsidRPr="009D596D" w:rsidTr="0089155D">
        <w:tc>
          <w:tcPr>
            <w:tcW w:w="979"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FD4514" w:rsidRDefault="00D618C0" w:rsidP="008B790C">
            <w:pPr>
              <w:rPr>
                <w:rFonts w:ascii="Arial" w:hAnsi="Arial" w:cs="Arial"/>
                <w:sz w:val="20"/>
                <w:szCs w:val="20"/>
              </w:rPr>
            </w:pPr>
            <w:r w:rsidRPr="00FD4514">
              <w:rPr>
                <w:rFonts w:ascii="Arial" w:hAnsi="Arial" w:cs="Arial"/>
                <w:sz w:val="20"/>
                <w:szCs w:val="20"/>
              </w:rPr>
              <w:t>0</w:t>
            </w:r>
            <w:r w:rsidR="003F4BD7" w:rsidRPr="00FD4514">
              <w:rPr>
                <w:rFonts w:ascii="Arial" w:hAnsi="Arial" w:cs="Arial"/>
                <w:sz w:val="20"/>
                <w:szCs w:val="20"/>
              </w:rPr>
              <w:t>3/01/2020</w:t>
            </w:r>
          </w:p>
        </w:tc>
        <w:tc>
          <w:tcPr>
            <w:tcW w:w="2065"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FD4514" w:rsidRDefault="00FD2CEB" w:rsidP="006721DD">
            <w:pPr>
              <w:rPr>
                <w:rFonts w:ascii="Arial" w:hAnsi="Arial" w:cs="Arial"/>
                <w:sz w:val="20"/>
                <w:szCs w:val="20"/>
              </w:rPr>
            </w:pPr>
            <w:r w:rsidRPr="00FD4514">
              <w:rPr>
                <w:rFonts w:ascii="Arial" w:hAnsi="Arial" w:cs="Arial"/>
                <w:sz w:val="20"/>
                <w:szCs w:val="20"/>
              </w:rPr>
              <w:t>Report findings to senior leadership and recommended corrective actions should barriers exist</w:t>
            </w: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Pr="009D596D" w:rsidRDefault="00FD2CEB" w:rsidP="008B790C">
            <w:pPr>
              <w:rPr>
                <w:rFonts w:ascii="Arial" w:hAnsi="Arial" w:cs="Arial"/>
              </w:rPr>
            </w:pPr>
          </w:p>
        </w:tc>
        <w:tc>
          <w:tcPr>
            <w:tcW w:w="978" w:type="pct"/>
            <w:tcBorders>
              <w:top w:val="single" w:sz="8" w:space="0" w:color="666666"/>
              <w:left w:val="single" w:sz="8" w:space="0" w:color="666666"/>
              <w:bottom w:val="single" w:sz="8" w:space="0" w:color="666666"/>
              <w:right w:val="single" w:sz="8" w:space="0" w:color="666666"/>
            </w:tcBorders>
            <w:shd w:val="clear" w:color="auto" w:fill="auto"/>
            <w:vAlign w:val="center"/>
          </w:tcPr>
          <w:p w:rsidR="00FD2CEB" w:rsidRDefault="00FD2CEB" w:rsidP="008B790C">
            <w:pPr>
              <w:rPr>
                <w:rFonts w:ascii="Arial" w:hAnsi="Arial" w:cs="Arial"/>
              </w:rPr>
            </w:pPr>
          </w:p>
        </w:tc>
      </w:tr>
    </w:tbl>
    <w:p w:rsidR="006721DD" w:rsidRPr="009D596D" w:rsidRDefault="006721DD" w:rsidP="006721DD">
      <w:pPr>
        <w:pStyle w:val="Heading3"/>
        <w:spacing w:before="2" w:after="2"/>
        <w:rPr>
          <w:szCs w:val="24"/>
        </w:rPr>
      </w:pPr>
    </w:p>
    <w:p w:rsidR="006721DD" w:rsidRPr="009D596D" w:rsidRDefault="006721DD" w:rsidP="006721DD">
      <w:pPr>
        <w:pStyle w:val="Heading3"/>
        <w:spacing w:before="2" w:after="2"/>
        <w:rPr>
          <w:szCs w:val="24"/>
        </w:rPr>
      </w:pPr>
      <w:r w:rsidRPr="009D596D">
        <w:rPr>
          <w:szCs w:val="24"/>
        </w:rPr>
        <w:t xml:space="preserve">Report of Accomplishments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61"/>
        <w:gridCol w:w="6835"/>
      </w:tblGrid>
      <w:tr w:rsidR="006721DD" w:rsidRPr="00025D88" w:rsidTr="008B790C">
        <w:trPr>
          <w:trHeight w:val="485"/>
        </w:trPr>
        <w:tc>
          <w:tcPr>
            <w:tcW w:w="2383" w:type="dxa"/>
            <w:vAlign w:val="center"/>
          </w:tcPr>
          <w:p w:rsidR="006721DD" w:rsidRPr="009D596D" w:rsidRDefault="006721DD" w:rsidP="008B790C">
            <w:pPr>
              <w:pStyle w:val="NormalWeb"/>
              <w:spacing w:before="2" w:after="2"/>
              <w:jc w:val="center"/>
              <w:rPr>
                <w:rFonts w:ascii="Arial" w:hAnsi="Arial" w:cs="Arial"/>
                <w:b/>
              </w:rPr>
            </w:pPr>
            <w:r w:rsidRPr="009D596D">
              <w:rPr>
                <w:rFonts w:ascii="Arial" w:hAnsi="Arial" w:cs="Arial"/>
                <w:b/>
              </w:rPr>
              <w:t>Fiscal Year</w:t>
            </w:r>
          </w:p>
        </w:tc>
        <w:tc>
          <w:tcPr>
            <w:tcW w:w="6905" w:type="dxa"/>
            <w:vAlign w:val="center"/>
          </w:tcPr>
          <w:p w:rsidR="006721DD" w:rsidRPr="00025D88" w:rsidRDefault="006721DD" w:rsidP="008B790C">
            <w:pPr>
              <w:pStyle w:val="NormalWeb"/>
              <w:spacing w:before="2" w:after="2"/>
              <w:jc w:val="center"/>
              <w:rPr>
                <w:rFonts w:ascii="Arial" w:hAnsi="Arial" w:cs="Arial"/>
              </w:rPr>
            </w:pPr>
            <w:r w:rsidRPr="009D596D">
              <w:rPr>
                <w:rFonts w:ascii="Arial" w:hAnsi="Arial" w:cs="Arial"/>
                <w:b/>
              </w:rPr>
              <w:t>Accomplishments</w:t>
            </w:r>
          </w:p>
        </w:tc>
      </w:tr>
      <w:tr w:rsidR="006721DD" w:rsidRPr="00025D88" w:rsidTr="008B790C">
        <w:trPr>
          <w:trHeight w:val="530"/>
        </w:trPr>
        <w:tc>
          <w:tcPr>
            <w:tcW w:w="2383" w:type="dxa"/>
            <w:vAlign w:val="center"/>
          </w:tcPr>
          <w:p w:rsidR="006721DD" w:rsidRPr="00EA4D3F" w:rsidRDefault="00816A8B" w:rsidP="008B790C">
            <w:pPr>
              <w:pStyle w:val="NormalWeb"/>
              <w:spacing w:before="2" w:after="2"/>
              <w:jc w:val="center"/>
              <w:rPr>
                <w:rFonts w:ascii="Arial" w:hAnsi="Arial" w:cs="Arial"/>
                <w:b/>
              </w:rPr>
            </w:pPr>
            <w:r>
              <w:rPr>
                <w:rFonts w:ascii="Arial" w:hAnsi="Arial" w:cs="Arial"/>
                <w:b/>
              </w:rPr>
              <w:t>2018</w:t>
            </w:r>
          </w:p>
        </w:tc>
        <w:tc>
          <w:tcPr>
            <w:tcW w:w="6905" w:type="dxa"/>
          </w:tcPr>
          <w:p w:rsidR="009A31E9" w:rsidRPr="00184F20" w:rsidRDefault="009A31E9" w:rsidP="00607904">
            <w:r w:rsidRPr="00184F20">
              <w:t xml:space="preserve">HRSA </w:t>
            </w:r>
            <w:r w:rsidR="00816A8B">
              <w:t>re</w:t>
            </w:r>
            <w:r w:rsidRPr="00184F20">
              <w:t xml:space="preserve">launched its Federal Women’s Program </w:t>
            </w:r>
            <w:r>
              <w:t>(F</w:t>
            </w:r>
            <w:r w:rsidR="008D1C94">
              <w:t>W</w:t>
            </w:r>
            <w:r>
              <w:t xml:space="preserve">P) </w:t>
            </w:r>
            <w:r w:rsidRPr="00184F20">
              <w:t>in</w:t>
            </w:r>
            <w:r>
              <w:t xml:space="preserve"> FY 2018</w:t>
            </w:r>
            <w:r w:rsidRPr="00184F20">
              <w:t xml:space="preserve"> to align with </w:t>
            </w:r>
            <w:r>
              <w:t xml:space="preserve">Executive Order 11478 that mandated </w:t>
            </w:r>
            <w:r w:rsidRPr="003457AB">
              <w:rPr>
                <w:lang w:val="en"/>
              </w:rPr>
              <w:t>departments and agencies to take affirmative steps to promote employment opportunities among protected groups.</w:t>
            </w:r>
            <w:r w:rsidR="00816A8B">
              <w:t xml:space="preserve">  </w:t>
            </w:r>
            <w:r w:rsidRPr="00184F20">
              <w:t xml:space="preserve">A fundamental aspect of the FWP is to identify and eliminate barriers to recruitment, hiring and advancement of women in the workplace.  </w:t>
            </w:r>
            <w:r>
              <w:t>Therefore, i</w:t>
            </w:r>
            <w:r w:rsidRPr="00184F20">
              <w:t xml:space="preserve">n </w:t>
            </w:r>
            <w:r>
              <w:t>FY 2018</w:t>
            </w:r>
            <w:r w:rsidRPr="00184F20">
              <w:t xml:space="preserve">, HRSA’s FWP conducted a workforce analysis of HRSA women demographics, applicant data, EVS survey, and other data sources.  This workforce analysis was done to detect </w:t>
            </w:r>
            <w:r>
              <w:t xml:space="preserve">the presence of triggers associated with </w:t>
            </w:r>
            <w:r w:rsidRPr="00184F20">
              <w:t>policies, procedures, practices, or conditions that may potentially limit employment opportunities for</w:t>
            </w:r>
            <w:r>
              <w:t xml:space="preserve"> women as a whole and/o</w:t>
            </w:r>
            <w:r w:rsidR="00FA4871">
              <w:t>r specific segments of the female</w:t>
            </w:r>
            <w:r>
              <w:t xml:space="preserve"> workforce. </w:t>
            </w:r>
            <w:r w:rsidR="00FA4871">
              <w:t xml:space="preserve"> </w:t>
            </w:r>
            <w:r w:rsidRPr="00184F20">
              <w:t>Th</w:t>
            </w:r>
            <w:r>
              <w:t xml:space="preserve">is preliminary </w:t>
            </w:r>
            <w:r w:rsidRPr="00184F20">
              <w:t xml:space="preserve">analysis revealed conditions that may indicate barriers for HRSA employees, but which require additional study to determine whether employment barrier(s) exist. </w:t>
            </w:r>
          </w:p>
          <w:p w:rsidR="004B3E98" w:rsidRDefault="004B3E98" w:rsidP="00607904"/>
          <w:p w:rsidR="002C514A" w:rsidRPr="00184F20" w:rsidRDefault="009A31E9" w:rsidP="00607904">
            <w:r w:rsidRPr="00184F20">
              <w:t xml:space="preserve">As a result of the findings, OCRDI enlisted the research expertise of OPAE and the technical advisement from OWH to develop </w:t>
            </w:r>
            <w:r>
              <w:t xml:space="preserve">and implement </w:t>
            </w:r>
            <w:r w:rsidR="00D618C0">
              <w:t xml:space="preserve">a </w:t>
            </w:r>
            <w:r>
              <w:t xml:space="preserve">program needs assessment to determine the focus areas of the FWP as well as a barrier analysis </w:t>
            </w:r>
            <w:r w:rsidRPr="00184F20">
              <w:t xml:space="preserve">to assist in determining whether employment barriers exist among women at HRSA. </w:t>
            </w:r>
            <w:r w:rsidR="00FA4871">
              <w:t xml:space="preserve"> </w:t>
            </w:r>
            <w:r>
              <w:t>Data collection started in April 2018 with an invitation-only conversation with women at headqua</w:t>
            </w:r>
            <w:r w:rsidR="002C514A">
              <w:t xml:space="preserve">rters and in the regions.  Based on the findings, the Agency </w:t>
            </w:r>
            <w:r w:rsidR="004B3E98">
              <w:t xml:space="preserve">is preparing to launch a </w:t>
            </w:r>
            <w:r w:rsidR="002C514A">
              <w:t>10-minute questionnaire</w:t>
            </w:r>
            <w:r w:rsidR="004B3E98">
              <w:t xml:space="preserve"> in FY 2019</w:t>
            </w:r>
            <w:r w:rsidR="002C514A">
              <w:t xml:space="preserve"> </w:t>
            </w:r>
            <w:r w:rsidR="004B3E98">
              <w:t xml:space="preserve">to </w:t>
            </w:r>
            <w:r w:rsidR="002C514A">
              <w:t>validate the findings from the conversation as well as identify additional focus areas.  Also, a</w:t>
            </w:r>
            <w:r w:rsidR="002C514A" w:rsidRPr="00184F20">
              <w:t xml:space="preserve"> series of focus group discussions with men and women</w:t>
            </w:r>
            <w:r w:rsidR="002C514A">
              <w:t xml:space="preserve"> will be conducted in FY 2019</w:t>
            </w:r>
            <w:r w:rsidR="002C514A" w:rsidRPr="00184F20">
              <w:t xml:space="preserve"> to gain a deeper understanding of present </w:t>
            </w:r>
            <w:r w:rsidR="002C514A" w:rsidRPr="00184F20">
              <w:lastRenderedPageBreak/>
              <w:t xml:space="preserve">conditions in the workplace that could impact employment matters among HRSA women, as gleaned from the workforce analysis findings. </w:t>
            </w:r>
            <w:r w:rsidR="00FA4871">
              <w:t xml:space="preserve"> </w:t>
            </w:r>
            <w:r w:rsidR="002C514A">
              <w:t xml:space="preserve">Interviews with key informants </w:t>
            </w:r>
            <w:r w:rsidR="002C514A" w:rsidRPr="00184F20">
              <w:t>(i.e., special interest groups)</w:t>
            </w:r>
            <w:r w:rsidR="002C514A">
              <w:t xml:space="preserve"> will be used</w:t>
            </w:r>
            <w:r w:rsidR="002C514A" w:rsidRPr="00184F20">
              <w:t xml:space="preserve"> to discuss matters related to career development</w:t>
            </w:r>
            <w:r w:rsidR="00FA4871">
              <w:t xml:space="preserve"> and advancement among women.  </w:t>
            </w:r>
            <w:r w:rsidR="00816A8B">
              <w:t xml:space="preserve">Progress toward the completion of the FWP needs assessment and barrier analysis will be </w:t>
            </w:r>
            <w:r w:rsidR="00D618C0">
              <w:t xml:space="preserve">in </w:t>
            </w:r>
            <w:r w:rsidR="006E5C3F">
              <w:t>subsequent MD-715 reports.</w:t>
            </w:r>
          </w:p>
          <w:p w:rsidR="006721DD" w:rsidRPr="008A759D" w:rsidRDefault="006721DD" w:rsidP="009E248F">
            <w:pPr>
              <w:spacing w:after="120"/>
              <w:rPr>
                <w:rFonts w:ascii="Arial" w:hAnsi="Arial" w:cs="Arial"/>
              </w:rPr>
            </w:pPr>
          </w:p>
        </w:tc>
      </w:tr>
    </w:tbl>
    <w:p w:rsidR="006721DD" w:rsidRPr="00783C37" w:rsidRDefault="006721DD" w:rsidP="00AC7309">
      <w:pPr>
        <w:pStyle w:val="NormalWeb"/>
        <w:rPr>
          <w:rFonts w:ascii="Arial" w:hAnsi="Arial" w:cs="Arial"/>
        </w:rPr>
      </w:pPr>
    </w:p>
    <w:p w:rsidR="003C4DA7" w:rsidRDefault="003C4DA7">
      <w:pPr>
        <w:rPr>
          <w:rFonts w:ascii="Arial" w:hAnsi="Arial" w:cs="Arial"/>
          <w:sz w:val="20"/>
          <w:szCs w:val="20"/>
        </w:rPr>
        <w:sectPr w:rsidR="003C4DA7" w:rsidSect="00535AB8">
          <w:footerReference w:type="default" r:id="rId23"/>
          <w:pgSz w:w="12240" w:h="15840" w:code="1"/>
          <w:pgMar w:top="1008" w:right="1584" w:bottom="1008" w:left="1440" w:header="720" w:footer="720" w:gutter="0"/>
          <w:cols w:space="720"/>
          <w:docGrid w:linePitch="360"/>
        </w:sectPr>
      </w:pPr>
    </w:p>
    <w:p w:rsidR="00C33706" w:rsidRPr="00595ACD" w:rsidRDefault="00C33706" w:rsidP="0027096B">
      <w:pPr>
        <w:rPr>
          <w:rFonts w:ascii="Arial" w:hAnsi="Arial" w:cs="Arial"/>
          <w:sz w:val="20"/>
          <w:szCs w:val="20"/>
        </w:rPr>
      </w:pPr>
    </w:p>
    <w:p w:rsidR="00D71C24" w:rsidRPr="004170A9" w:rsidRDefault="00D71C24" w:rsidP="00D71C24">
      <w:pPr>
        <w:contextualSpacing/>
        <w:jc w:val="center"/>
        <w:rPr>
          <w:rFonts w:ascii="Arial" w:hAnsi="Arial" w:cs="Arial"/>
          <w:b/>
          <w:spacing w:val="-10"/>
          <w:kern w:val="28"/>
          <w:sz w:val="44"/>
          <w:szCs w:val="44"/>
        </w:rPr>
      </w:pPr>
      <w:bookmarkStart w:id="18" w:name="_Toc482867069"/>
      <w:r w:rsidRPr="004170A9">
        <w:rPr>
          <w:rFonts w:ascii="Arial" w:hAnsi="Arial" w:cs="Arial"/>
          <w:b/>
          <w:spacing w:val="-10"/>
          <w:kern w:val="28"/>
          <w:sz w:val="44"/>
          <w:szCs w:val="44"/>
        </w:rPr>
        <w:t>MD-715 – Part J</w:t>
      </w:r>
    </w:p>
    <w:p w:rsidR="00D71C24" w:rsidRPr="004170A9" w:rsidRDefault="00D71C24" w:rsidP="00D71C24">
      <w:pPr>
        <w:contextualSpacing/>
        <w:jc w:val="center"/>
        <w:rPr>
          <w:rFonts w:ascii="Arial" w:eastAsia="Calibri" w:hAnsi="Arial" w:cs="Arial"/>
          <w:b/>
          <w:szCs w:val="28"/>
          <w:lang w:val="en"/>
        </w:rPr>
      </w:pPr>
      <w:r w:rsidRPr="004170A9">
        <w:rPr>
          <w:rFonts w:ascii="Arial" w:hAnsi="Arial" w:cs="Arial"/>
          <w:b/>
          <w:spacing w:val="-10"/>
          <w:kern w:val="28"/>
          <w:sz w:val="32"/>
          <w:szCs w:val="36"/>
        </w:rPr>
        <w:t xml:space="preserve">Special Program Plan for the Recruitment, Hiring, Advancement, and </w:t>
      </w:r>
      <w:r w:rsidRPr="004170A9">
        <w:rPr>
          <w:rFonts w:ascii="Arial" w:eastAsia="Calibri" w:hAnsi="Arial" w:cs="Arial"/>
          <w:b/>
          <w:sz w:val="32"/>
          <w:szCs w:val="36"/>
        </w:rPr>
        <w:t>Retention of Persons with Disabilities</w:t>
      </w:r>
    </w:p>
    <w:p w:rsidR="00D71C24" w:rsidRPr="004170A9" w:rsidRDefault="00D71C24" w:rsidP="00D71C24">
      <w:pPr>
        <w:spacing w:after="200" w:line="276" w:lineRule="auto"/>
        <w:rPr>
          <w:rFonts w:ascii="Arial" w:eastAsia="Calibri" w:hAnsi="Arial" w:cs="Arial"/>
          <w:szCs w:val="22"/>
        </w:rPr>
      </w:pPr>
    </w:p>
    <w:p w:rsidR="00D71C24" w:rsidRPr="004170A9" w:rsidRDefault="00D71C24" w:rsidP="00D71C24">
      <w:pPr>
        <w:spacing w:after="200" w:line="276" w:lineRule="auto"/>
        <w:rPr>
          <w:rFonts w:ascii="Arial" w:eastAsia="Calibri" w:hAnsi="Arial" w:cs="Arial"/>
          <w:b/>
          <w:sz w:val="22"/>
          <w:szCs w:val="22"/>
          <w:lang w:val="en"/>
        </w:rPr>
      </w:pPr>
      <w:r w:rsidRPr="004170A9">
        <w:rPr>
          <w:rFonts w:ascii="Arial" w:eastAsia="Calibri" w:hAnsi="Arial" w:cs="Arial"/>
          <w:sz w:val="22"/>
          <w:szCs w:val="22"/>
        </w:rPr>
        <w:t>To capture agencies’ affirmative action plan for persons with disabilities (PWD) and those with targeted disabilities (PWTD), EEOC regulations (29 CFR 1614.203(e)) and MD-715 require agencies to describe how their plan will improve the recruitment, hiring, advancement, and retention during the entire life cycle of applicants and employees with disabilities.  All agencies, regardless of size, must complete this Part of the MD-715 report.</w:t>
      </w:r>
    </w:p>
    <w:p w:rsidR="00D71C24" w:rsidRPr="004170A9" w:rsidRDefault="00D71C24" w:rsidP="00D71C24">
      <w:pPr>
        <w:keepNext/>
        <w:keepLines/>
        <w:spacing w:before="240" w:line="276" w:lineRule="auto"/>
        <w:outlineLvl w:val="0"/>
        <w:rPr>
          <w:rFonts w:ascii="Arial" w:hAnsi="Arial"/>
          <w:color w:val="17365D"/>
          <w:sz w:val="28"/>
          <w:szCs w:val="28"/>
        </w:rPr>
      </w:pPr>
      <w:r w:rsidRPr="004170A9">
        <w:rPr>
          <w:rFonts w:ascii="Arial" w:hAnsi="Arial"/>
          <w:color w:val="17365D"/>
          <w:sz w:val="28"/>
          <w:szCs w:val="28"/>
        </w:rPr>
        <w:t>Section I: Efforts to Reach Regulatory Goals</w:t>
      </w:r>
    </w:p>
    <w:p w:rsidR="00CB1CAB" w:rsidRDefault="00D71C24" w:rsidP="00CB1CAB">
      <w:pPr>
        <w:spacing w:after="200" w:line="276" w:lineRule="auto"/>
        <w:rPr>
          <w:rFonts w:ascii="Arial" w:eastAsia="Calibri" w:hAnsi="Arial"/>
          <w:sz w:val="22"/>
          <w:szCs w:val="22"/>
        </w:rPr>
      </w:pPr>
      <w:r w:rsidRPr="004170A9">
        <w:rPr>
          <w:rFonts w:ascii="Arial" w:eastAsia="Calibri" w:hAnsi="Arial"/>
          <w:sz w:val="22"/>
          <w:szCs w:val="22"/>
        </w:rPr>
        <w:t>EEOC regulations (29 CFR 1614.203(d</w:t>
      </w:r>
      <w:proofErr w:type="gramStart"/>
      <w:r w:rsidRPr="004170A9">
        <w:rPr>
          <w:rFonts w:ascii="Arial" w:eastAsia="Calibri" w:hAnsi="Arial"/>
          <w:sz w:val="22"/>
          <w:szCs w:val="22"/>
        </w:rPr>
        <w:t>)(</w:t>
      </w:r>
      <w:proofErr w:type="gramEnd"/>
      <w:r w:rsidRPr="004170A9">
        <w:rPr>
          <w:rFonts w:ascii="Arial" w:eastAsia="Calibri" w:hAnsi="Arial"/>
          <w:sz w:val="22"/>
          <w:szCs w:val="22"/>
        </w:rPr>
        <w:t xml:space="preserve">7)) require agencies to establish specific numerical goals for increasing the participation of persons with reportable and targeted disabilities in the federal government. </w:t>
      </w:r>
    </w:p>
    <w:p w:rsidR="00D71C24" w:rsidRPr="00CB1CAB" w:rsidRDefault="00D71C24" w:rsidP="00BF5D3E">
      <w:pPr>
        <w:pStyle w:val="ListParagraph"/>
        <w:numPr>
          <w:ilvl w:val="0"/>
          <w:numId w:val="43"/>
        </w:numPr>
        <w:spacing w:after="200" w:line="276" w:lineRule="auto"/>
        <w:rPr>
          <w:rFonts w:ascii="Arial" w:hAnsi="Arial"/>
        </w:rPr>
      </w:pPr>
      <w:r w:rsidRPr="00CB1CAB">
        <w:rPr>
          <w:rFonts w:ascii="Arial" w:hAnsi="Arial"/>
        </w:rPr>
        <w:t>Using the goal of 12</w:t>
      </w:r>
      <w:r w:rsidR="00721005" w:rsidRPr="00CB1CAB">
        <w:rPr>
          <w:rFonts w:ascii="Arial" w:hAnsi="Arial"/>
        </w:rPr>
        <w:t xml:space="preserve"> percent</w:t>
      </w:r>
      <w:r w:rsidRPr="00CB1CAB">
        <w:rPr>
          <w:rFonts w:ascii="Arial" w:hAnsi="Arial"/>
        </w:rPr>
        <w:t xml:space="preserve"> as the benchmark, does your agency have a trigger involving </w:t>
      </w:r>
      <w:r w:rsidRPr="00CB1CAB">
        <w:rPr>
          <w:rFonts w:ascii="Arial" w:hAnsi="Arial"/>
          <w:u w:val="single"/>
        </w:rPr>
        <w:t>PWD</w:t>
      </w:r>
      <w:r w:rsidRPr="00CB1CAB">
        <w:rPr>
          <w:rFonts w:ascii="Arial" w:hAnsi="Arial"/>
        </w:rPr>
        <w:t xml:space="preserve"> by grade level cluster in the permanent workforce? If “yes”, describe the trigger(s) in the text box.</w:t>
      </w:r>
    </w:p>
    <w:p w:rsidR="00D71C24" w:rsidRPr="004170A9" w:rsidRDefault="00D71C24" w:rsidP="00BF5D3E">
      <w:pPr>
        <w:numPr>
          <w:ilvl w:val="1"/>
          <w:numId w:val="8"/>
        </w:numPr>
        <w:spacing w:after="200" w:line="276" w:lineRule="auto"/>
        <w:contextualSpacing/>
        <w:rPr>
          <w:rFonts w:ascii="Arial" w:eastAsia="Calibri" w:hAnsi="Arial"/>
          <w:sz w:val="22"/>
          <w:szCs w:val="22"/>
        </w:rPr>
      </w:pPr>
      <w:r w:rsidRPr="004170A9">
        <w:rPr>
          <w:rFonts w:ascii="Arial" w:eastAsia="Calibri" w:hAnsi="Arial"/>
          <w:sz w:val="22"/>
          <w:szCs w:val="22"/>
        </w:rPr>
        <w:t>Cluster GS-1 to GS-10 (PWD)</w:t>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X</w:t>
      </w:r>
    </w:p>
    <w:p w:rsidR="00D71C24" w:rsidRPr="004170A9" w:rsidRDefault="00D71C24" w:rsidP="00BF5D3E">
      <w:pPr>
        <w:numPr>
          <w:ilvl w:val="1"/>
          <w:numId w:val="8"/>
        </w:numPr>
        <w:spacing w:after="200" w:line="276" w:lineRule="auto"/>
        <w:contextualSpacing/>
        <w:rPr>
          <w:rFonts w:ascii="Arial" w:eastAsia="Calibri" w:hAnsi="Arial"/>
          <w:sz w:val="22"/>
          <w:szCs w:val="22"/>
        </w:rPr>
      </w:pPr>
      <w:r w:rsidRPr="004170A9">
        <w:rPr>
          <w:rFonts w:ascii="Arial" w:eastAsia="Calibri" w:hAnsi="Arial"/>
          <w:sz w:val="22"/>
          <w:szCs w:val="22"/>
        </w:rPr>
        <w:t>Cluster GS-11 to SES (PWD)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  X</w:t>
      </w:r>
      <w:r w:rsidRPr="004170A9">
        <w:rPr>
          <w:rFonts w:ascii="Arial" w:eastAsia="Calibri" w:hAnsi="Arial"/>
          <w:sz w:val="22"/>
          <w:szCs w:val="22"/>
        </w:rPr>
        <w:tab/>
      </w:r>
      <w:r w:rsidRPr="004170A9">
        <w:rPr>
          <w:rFonts w:ascii="Arial" w:eastAsia="Calibri" w:hAnsi="Arial"/>
          <w:sz w:val="22"/>
          <w:szCs w:val="22"/>
        </w:rPr>
        <w:tab/>
        <w:t>No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 1"/>
        <w:tblDescription w:val="Question: Using the goal of 12 percent as the benchmark, does your agency have a trigger involving PWD by grade level cluster in the permanent workforce? If “yes”, describe the trigger(s) in the text box."/>
      </w:tblPr>
      <w:tblGrid>
        <w:gridCol w:w="9576"/>
      </w:tblGrid>
      <w:tr w:rsidR="00D71C24" w:rsidRPr="004170A9" w:rsidTr="00AE0953">
        <w:trPr>
          <w:trHeight w:val="854"/>
        </w:trPr>
        <w:tc>
          <w:tcPr>
            <w:tcW w:w="9576" w:type="dxa"/>
          </w:tcPr>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HRSA has triggers involving PWD</w:t>
            </w:r>
            <w:r w:rsidR="001042EA">
              <w:rPr>
                <w:rFonts w:ascii="Arial" w:eastAsia="Calibri" w:hAnsi="Arial" w:cs="Arial"/>
                <w:sz w:val="22"/>
                <w:szCs w:val="22"/>
              </w:rPr>
              <w:t>s</w:t>
            </w:r>
            <w:r w:rsidRPr="004170A9">
              <w:rPr>
                <w:rFonts w:ascii="Arial" w:eastAsia="Calibri" w:hAnsi="Arial" w:cs="Arial"/>
                <w:sz w:val="22"/>
                <w:szCs w:val="22"/>
              </w:rPr>
              <w:t xml:space="preserve"> in grade cluster GS-11 to SES. </w:t>
            </w:r>
            <w:r w:rsidR="00066AEC">
              <w:rPr>
                <w:rFonts w:ascii="Arial" w:eastAsia="Calibri" w:hAnsi="Arial" w:cs="Arial"/>
                <w:sz w:val="22"/>
                <w:szCs w:val="22"/>
              </w:rPr>
              <w:t xml:space="preserve"> </w:t>
            </w:r>
            <w:r w:rsidRPr="004170A9">
              <w:rPr>
                <w:rFonts w:ascii="Arial" w:eastAsia="Calibri" w:hAnsi="Arial" w:cs="Arial"/>
                <w:sz w:val="22"/>
                <w:szCs w:val="22"/>
              </w:rPr>
              <w:t>In FY 2018, the percentage of PWD</w:t>
            </w:r>
            <w:r w:rsidR="001042EA">
              <w:rPr>
                <w:rFonts w:ascii="Arial" w:eastAsia="Calibri" w:hAnsi="Arial" w:cs="Arial"/>
                <w:sz w:val="22"/>
                <w:szCs w:val="22"/>
              </w:rPr>
              <w:t>s</w:t>
            </w:r>
            <w:r w:rsidRPr="004170A9">
              <w:rPr>
                <w:rFonts w:ascii="Arial" w:eastAsia="Calibri" w:hAnsi="Arial" w:cs="Arial"/>
                <w:sz w:val="22"/>
                <w:szCs w:val="22"/>
              </w:rPr>
              <w:t xml:space="preserve"> was 13.76</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the GS-1 to GS-10 cluster</w:t>
            </w:r>
            <w:r w:rsidR="001042EA">
              <w:rPr>
                <w:rFonts w:ascii="Arial" w:eastAsia="Calibri" w:hAnsi="Arial" w:cs="Arial"/>
                <w:sz w:val="22"/>
                <w:szCs w:val="22"/>
              </w:rPr>
              <w:t>;</w:t>
            </w:r>
            <w:r w:rsidRPr="004170A9">
              <w:rPr>
                <w:rFonts w:ascii="Arial" w:eastAsia="Calibri" w:hAnsi="Arial" w:cs="Arial"/>
                <w:sz w:val="22"/>
                <w:szCs w:val="22"/>
              </w:rPr>
              <w:t xml:space="preserve"> however, </w:t>
            </w:r>
            <w:r w:rsidR="001042EA">
              <w:rPr>
                <w:rFonts w:ascii="Arial" w:eastAsia="Calibri" w:hAnsi="Arial" w:cs="Arial"/>
                <w:sz w:val="22"/>
                <w:szCs w:val="22"/>
              </w:rPr>
              <w:t xml:space="preserve">the percentage of </w:t>
            </w:r>
            <w:r w:rsidRPr="004170A9">
              <w:rPr>
                <w:rFonts w:ascii="Arial" w:eastAsia="Calibri" w:hAnsi="Arial" w:cs="Arial"/>
                <w:sz w:val="22"/>
                <w:szCs w:val="22"/>
              </w:rPr>
              <w:t>PWD</w:t>
            </w:r>
            <w:r w:rsidR="001042EA">
              <w:rPr>
                <w:rFonts w:ascii="Arial" w:eastAsia="Calibri" w:hAnsi="Arial" w:cs="Arial"/>
                <w:sz w:val="22"/>
                <w:szCs w:val="22"/>
              </w:rPr>
              <w:t>s</w:t>
            </w:r>
            <w:r w:rsidRPr="004170A9">
              <w:rPr>
                <w:rFonts w:ascii="Arial" w:eastAsia="Calibri" w:hAnsi="Arial" w:cs="Arial"/>
                <w:sz w:val="22"/>
                <w:szCs w:val="22"/>
              </w:rPr>
              <w:t xml:space="preserve"> in cluster GS-11 to SES was 8.72</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which is below the 12</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benchmark. </w:t>
            </w:r>
          </w:p>
          <w:p w:rsidR="00D71C24" w:rsidRPr="004170A9" w:rsidRDefault="00D71C24" w:rsidP="00AE0953">
            <w:pPr>
              <w:spacing w:after="120"/>
              <w:rPr>
                <w:rFonts w:ascii="Arial" w:eastAsia="Calibri" w:hAnsi="Arial" w:cs="Arial"/>
                <w:sz w:val="22"/>
                <w:szCs w:val="22"/>
              </w:rPr>
            </w:pPr>
          </w:p>
        </w:tc>
      </w:tr>
    </w:tbl>
    <w:p w:rsidR="00BF5D3E" w:rsidRDefault="00D71C24" w:rsidP="00BF5D3E">
      <w:pPr>
        <w:spacing w:before="120" w:after="120"/>
        <w:ind w:left="360"/>
        <w:rPr>
          <w:rFonts w:ascii="Arial" w:eastAsia="Calibri" w:hAnsi="Arial" w:cs="Arial"/>
          <w:sz w:val="22"/>
          <w:szCs w:val="22"/>
        </w:rPr>
      </w:pPr>
      <w:r w:rsidRPr="00CB1CAB">
        <w:rPr>
          <w:rFonts w:ascii="Arial" w:eastAsia="Calibri" w:hAnsi="Arial" w:cs="Arial"/>
          <w:sz w:val="22"/>
          <w:szCs w:val="22"/>
        </w:rPr>
        <w:t>* For GS employees, please use two clusters:  GS-1 to GS-10 and GS-11 to SES, as set forth in 29 C.F.R. 1614.203(d</w:t>
      </w:r>
      <w:proofErr w:type="gramStart"/>
      <w:r w:rsidRPr="00CB1CAB">
        <w:rPr>
          <w:rFonts w:ascii="Arial" w:eastAsia="Calibri" w:hAnsi="Arial" w:cs="Arial"/>
          <w:sz w:val="22"/>
          <w:szCs w:val="22"/>
        </w:rPr>
        <w:t>)(</w:t>
      </w:r>
      <w:proofErr w:type="gramEnd"/>
      <w:r w:rsidRPr="00CB1CAB">
        <w:rPr>
          <w:rFonts w:ascii="Arial" w:eastAsia="Calibri" w:hAnsi="Arial" w:cs="Arial"/>
          <w:sz w:val="22"/>
          <w:szCs w:val="22"/>
        </w:rPr>
        <w:t>7).  For all other pay plans, please use the approximate grade clusters that are above or below GS -11 Step 1 in the Washington, DC metropolitan region.</w:t>
      </w:r>
    </w:p>
    <w:p w:rsidR="00D71C24" w:rsidRPr="00BF5D3E" w:rsidRDefault="00D71C24" w:rsidP="00BF5D3E">
      <w:pPr>
        <w:pStyle w:val="ListParagraph"/>
        <w:numPr>
          <w:ilvl w:val="0"/>
          <w:numId w:val="43"/>
        </w:numPr>
        <w:spacing w:after="120"/>
        <w:rPr>
          <w:rFonts w:ascii="Arial" w:hAnsi="Arial" w:cs="Arial"/>
        </w:rPr>
      </w:pPr>
      <w:r w:rsidRPr="00BF5D3E">
        <w:rPr>
          <w:rFonts w:ascii="Arial" w:hAnsi="Arial"/>
        </w:rPr>
        <w:t>Using the goal of 2</w:t>
      </w:r>
      <w:r w:rsidR="00721005" w:rsidRPr="00BF5D3E">
        <w:rPr>
          <w:rFonts w:ascii="Arial" w:hAnsi="Arial"/>
        </w:rPr>
        <w:t xml:space="preserve"> percent</w:t>
      </w:r>
      <w:r w:rsidRPr="00BF5D3E">
        <w:rPr>
          <w:rFonts w:ascii="Arial" w:hAnsi="Arial"/>
        </w:rPr>
        <w:t xml:space="preserve"> as the benchmark, does your agency have a trigger involving </w:t>
      </w:r>
      <w:r w:rsidRPr="00BF5D3E">
        <w:rPr>
          <w:rFonts w:ascii="Arial" w:hAnsi="Arial"/>
          <w:u w:val="single"/>
        </w:rPr>
        <w:t>PWTD</w:t>
      </w:r>
      <w:r w:rsidRPr="00BF5D3E">
        <w:rPr>
          <w:rFonts w:ascii="Arial" w:hAnsi="Arial"/>
        </w:rPr>
        <w:t xml:space="preserve"> by grade level cluster in the permanent workforce? If “yes”, describe the trigger(s) in the text box.</w:t>
      </w:r>
    </w:p>
    <w:p w:rsidR="00D71C24" w:rsidRPr="004170A9" w:rsidRDefault="00D71C24" w:rsidP="00BF5D3E">
      <w:pPr>
        <w:numPr>
          <w:ilvl w:val="0"/>
          <w:numId w:val="18"/>
        </w:numPr>
        <w:spacing w:after="200" w:line="276" w:lineRule="auto"/>
        <w:contextualSpacing/>
        <w:rPr>
          <w:rFonts w:ascii="Arial" w:eastAsia="Calibri" w:hAnsi="Arial"/>
          <w:sz w:val="22"/>
          <w:szCs w:val="22"/>
        </w:rPr>
      </w:pPr>
      <w:r w:rsidRPr="004170A9">
        <w:rPr>
          <w:rFonts w:ascii="Arial" w:eastAsia="Calibri" w:hAnsi="Arial"/>
          <w:sz w:val="22"/>
          <w:szCs w:val="22"/>
        </w:rPr>
        <w:t>Cluster GS-1 to GS-10 (PWTD)</w:t>
      </w:r>
      <w:r w:rsidRPr="004170A9">
        <w:rPr>
          <w:rFonts w:ascii="Arial" w:eastAsia="Calibri" w:hAnsi="Arial"/>
          <w:sz w:val="22"/>
          <w:szCs w:val="22"/>
        </w:rPr>
        <w:tab/>
      </w:r>
      <w:r w:rsidRPr="004170A9">
        <w:rPr>
          <w:rFonts w:ascii="Arial" w:eastAsia="Calibri" w:hAnsi="Arial"/>
          <w:sz w:val="22"/>
          <w:szCs w:val="22"/>
        </w:rPr>
        <w:tab/>
        <w:t xml:space="preserve">Yes </w:t>
      </w:r>
      <w:r w:rsidR="0011153F">
        <w:rPr>
          <w:rFonts w:ascii="Arial" w:eastAsia="Calibri" w:hAnsi="Arial"/>
          <w:sz w:val="22"/>
          <w:szCs w:val="22"/>
        </w:rPr>
        <w:t>X</w:t>
      </w:r>
      <w:r w:rsidRPr="004170A9">
        <w:rPr>
          <w:rFonts w:ascii="Arial" w:eastAsia="Calibri" w:hAnsi="Arial"/>
          <w:sz w:val="22"/>
          <w:szCs w:val="22"/>
        </w:rPr>
        <w:tab/>
      </w:r>
      <w:r w:rsidRPr="004170A9">
        <w:rPr>
          <w:rFonts w:ascii="Arial" w:eastAsia="Calibri" w:hAnsi="Arial"/>
          <w:sz w:val="22"/>
          <w:szCs w:val="22"/>
        </w:rPr>
        <w:tab/>
        <w:t>No  0</w:t>
      </w:r>
    </w:p>
    <w:p w:rsidR="00D71C24" w:rsidRPr="004170A9" w:rsidRDefault="00D71C24" w:rsidP="00BF5D3E">
      <w:pPr>
        <w:numPr>
          <w:ilvl w:val="0"/>
          <w:numId w:val="18"/>
        </w:numPr>
        <w:spacing w:after="200" w:line="276" w:lineRule="auto"/>
        <w:contextualSpacing/>
        <w:rPr>
          <w:rFonts w:ascii="Arial" w:eastAsia="Calibri" w:hAnsi="Arial"/>
          <w:sz w:val="22"/>
          <w:szCs w:val="22"/>
        </w:rPr>
      </w:pPr>
      <w:r w:rsidRPr="004170A9">
        <w:rPr>
          <w:rFonts w:ascii="Arial" w:eastAsia="Calibri" w:hAnsi="Arial" w:cs="Arial"/>
          <w:sz w:val="22"/>
          <w:szCs w:val="22"/>
        </w:rPr>
        <w:t>Cluster GS-11 to SES (PWTD)</w:t>
      </w:r>
      <w:r w:rsidRPr="004170A9">
        <w:rPr>
          <w:rFonts w:ascii="Arial" w:eastAsia="Calibri" w:hAnsi="Arial" w:cs="Arial"/>
          <w:sz w:val="22"/>
          <w:szCs w:val="22"/>
        </w:rPr>
        <w:tab/>
      </w:r>
      <w:r w:rsidRPr="004170A9">
        <w:rPr>
          <w:rFonts w:ascii="Arial" w:eastAsia="Calibri" w:hAnsi="Arial" w:cs="Arial"/>
          <w:sz w:val="22"/>
          <w:szCs w:val="22"/>
        </w:rPr>
        <w:tab/>
        <w:t xml:space="preserve">Yes  </w:t>
      </w:r>
      <w:r w:rsidR="0011153F">
        <w:rPr>
          <w:rFonts w:ascii="Arial" w:eastAsia="Calibri" w:hAnsi="Arial" w:cs="Arial"/>
          <w:sz w:val="22"/>
          <w:szCs w:val="22"/>
        </w:rPr>
        <w:t>X</w:t>
      </w:r>
      <w:r w:rsidRPr="004170A9">
        <w:rPr>
          <w:rFonts w:ascii="Arial" w:eastAsia="Calibri" w:hAnsi="Arial" w:cs="Arial"/>
          <w:sz w:val="22"/>
          <w:szCs w:val="22"/>
        </w:rPr>
        <w:tab/>
      </w:r>
      <w:r w:rsidRPr="004170A9">
        <w:rPr>
          <w:rFonts w:ascii="Arial" w:eastAsia="Calibri" w:hAnsi="Arial" w:cs="Arial"/>
          <w:sz w:val="22"/>
          <w:szCs w:val="22"/>
        </w:rPr>
        <w:tab/>
        <w:t>No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 2"/>
        <w:tblDescription w:val="Question: Using the goal of 2 percent as the benchmark, does your agency have a trigger involving PWTD by grade level cluster in the permanent workforce? If “yes”, describe the trigger(s) in the text box."/>
      </w:tblPr>
      <w:tblGrid>
        <w:gridCol w:w="9576"/>
      </w:tblGrid>
      <w:tr w:rsidR="00D71C24" w:rsidRPr="004170A9" w:rsidTr="00AE0953">
        <w:trPr>
          <w:trHeight w:val="908"/>
        </w:trPr>
        <w:tc>
          <w:tcPr>
            <w:tcW w:w="9576" w:type="dxa"/>
          </w:tcPr>
          <w:p w:rsidR="00D71C24" w:rsidRPr="004170A9" w:rsidRDefault="00D71C24">
            <w:pPr>
              <w:spacing w:after="120"/>
              <w:rPr>
                <w:rFonts w:ascii="Arial" w:eastAsia="Calibri" w:hAnsi="Arial" w:cs="Arial"/>
                <w:sz w:val="22"/>
                <w:szCs w:val="22"/>
              </w:rPr>
            </w:pPr>
            <w:r w:rsidRPr="004170A9">
              <w:rPr>
                <w:rFonts w:ascii="Arial" w:eastAsia="Calibri" w:hAnsi="Arial" w:cs="Arial"/>
                <w:sz w:val="22"/>
                <w:szCs w:val="22"/>
              </w:rPr>
              <w:t>HRSA has triggers involving PWTD</w:t>
            </w:r>
            <w:r w:rsidR="001042EA">
              <w:rPr>
                <w:rFonts w:ascii="Arial" w:eastAsia="Calibri" w:hAnsi="Arial" w:cs="Arial"/>
                <w:sz w:val="22"/>
                <w:szCs w:val="22"/>
              </w:rPr>
              <w:t>s</w:t>
            </w:r>
            <w:r w:rsidRPr="004170A9">
              <w:rPr>
                <w:rFonts w:ascii="Arial" w:eastAsia="Calibri" w:hAnsi="Arial" w:cs="Arial"/>
                <w:sz w:val="22"/>
                <w:szCs w:val="22"/>
              </w:rPr>
              <w:t xml:space="preserve"> in both grade clusters.  In FY 2018, the percentage of PWTD</w:t>
            </w:r>
            <w:r w:rsidR="001042EA">
              <w:rPr>
                <w:rFonts w:ascii="Arial" w:eastAsia="Calibri" w:hAnsi="Arial" w:cs="Arial"/>
                <w:sz w:val="22"/>
                <w:szCs w:val="22"/>
              </w:rPr>
              <w:t>s</w:t>
            </w:r>
            <w:r w:rsidRPr="004170A9">
              <w:rPr>
                <w:rFonts w:ascii="Arial" w:eastAsia="Calibri" w:hAnsi="Arial" w:cs="Arial"/>
                <w:sz w:val="22"/>
                <w:szCs w:val="22"/>
              </w:rPr>
              <w:t xml:space="preserve"> was 1.83</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the GS-1 to GS-10 cluster and 1.57</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the GS-11 to SES cluster which </w:t>
            </w:r>
            <w:r w:rsidR="001042EA">
              <w:rPr>
                <w:rFonts w:ascii="Arial" w:eastAsia="Calibri" w:hAnsi="Arial" w:cs="Arial"/>
                <w:sz w:val="22"/>
                <w:szCs w:val="22"/>
              </w:rPr>
              <w:t>are</w:t>
            </w:r>
            <w:r w:rsidR="001042EA" w:rsidRPr="004170A9">
              <w:rPr>
                <w:rFonts w:ascii="Arial" w:eastAsia="Calibri" w:hAnsi="Arial" w:cs="Arial"/>
                <w:sz w:val="22"/>
                <w:szCs w:val="22"/>
              </w:rPr>
              <w:t xml:space="preserve"> </w:t>
            </w:r>
            <w:r w:rsidRPr="004170A9">
              <w:rPr>
                <w:rFonts w:ascii="Arial" w:eastAsia="Calibri" w:hAnsi="Arial" w:cs="Arial"/>
                <w:sz w:val="22"/>
                <w:szCs w:val="22"/>
              </w:rPr>
              <w:t>below the 2</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benchmark.</w:t>
            </w:r>
          </w:p>
        </w:tc>
      </w:tr>
    </w:tbl>
    <w:p w:rsidR="00D71C24" w:rsidRPr="004170A9" w:rsidRDefault="00D71C24" w:rsidP="00BF5D3E">
      <w:pPr>
        <w:numPr>
          <w:ilvl w:val="0"/>
          <w:numId w:val="44"/>
        </w:numPr>
        <w:spacing w:before="240" w:after="120" w:line="276" w:lineRule="auto"/>
        <w:ind w:left="720"/>
        <w:contextualSpacing/>
        <w:rPr>
          <w:rFonts w:ascii="Arial" w:eastAsia="Calibri" w:hAnsi="Arial"/>
          <w:sz w:val="22"/>
          <w:szCs w:val="22"/>
        </w:rPr>
      </w:pPr>
      <w:r w:rsidRPr="004170A9">
        <w:rPr>
          <w:rFonts w:ascii="Arial" w:eastAsia="Calibri" w:hAnsi="Arial"/>
          <w:sz w:val="22"/>
          <w:szCs w:val="22"/>
        </w:rPr>
        <w:t>Describe how the agency has communicated the numerical goals to the hiring managers and/or recruiters.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 3"/>
        <w:tblDescription w:val="Question: Describe how the agency has communicated the numerical goals to the hiring managers and/or recruiters."/>
      </w:tblPr>
      <w:tblGrid>
        <w:gridCol w:w="9576"/>
      </w:tblGrid>
      <w:tr w:rsidR="00D71C24" w:rsidRPr="004170A9" w:rsidTr="00AE0953">
        <w:trPr>
          <w:trHeight w:val="908"/>
        </w:trPr>
        <w:tc>
          <w:tcPr>
            <w:tcW w:w="9576" w:type="dxa"/>
          </w:tcPr>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Numerical goals are communicated to hiring managers at Diversity and Inclusion Profile meetings with bureau/office leadership.  These goals are also communicated at senior staff meetings, Diversity and Inclusion Council meetings, and Council on Employees with Disabilities formal meetings as well as during relevant trainings to include reasonable accommodations and unconscious bias trainings.</w:t>
            </w:r>
          </w:p>
        </w:tc>
      </w:tr>
    </w:tbl>
    <w:p w:rsidR="00D71C24" w:rsidRPr="004170A9" w:rsidRDefault="00D71C24" w:rsidP="00D71C24">
      <w:pPr>
        <w:keepNext/>
        <w:keepLines/>
        <w:spacing w:before="240" w:line="276" w:lineRule="auto"/>
        <w:outlineLvl w:val="0"/>
        <w:rPr>
          <w:rFonts w:ascii="Arial" w:hAnsi="Arial"/>
          <w:color w:val="17365D"/>
          <w:sz w:val="28"/>
          <w:szCs w:val="28"/>
        </w:rPr>
      </w:pPr>
      <w:r w:rsidRPr="004170A9">
        <w:rPr>
          <w:rFonts w:ascii="Arial" w:hAnsi="Arial"/>
          <w:color w:val="17365D"/>
          <w:sz w:val="28"/>
          <w:szCs w:val="28"/>
        </w:rPr>
        <w:t>Section II: Model Disability Program</w:t>
      </w:r>
    </w:p>
    <w:p w:rsidR="00D71C24" w:rsidRPr="004170A9" w:rsidRDefault="00D71C24" w:rsidP="00D71C24">
      <w:pPr>
        <w:spacing w:after="200" w:line="276" w:lineRule="auto"/>
        <w:rPr>
          <w:rFonts w:ascii="Arial" w:eastAsia="Calibri" w:hAnsi="Arial" w:cs="Arial"/>
          <w:sz w:val="22"/>
          <w:szCs w:val="22"/>
        </w:rPr>
      </w:pPr>
      <w:r w:rsidRPr="004170A9">
        <w:rPr>
          <w:rFonts w:ascii="Arial" w:eastAsia="Calibri" w:hAnsi="Arial" w:cs="Arial"/>
          <w:sz w:val="22"/>
          <w:szCs w:val="22"/>
        </w:rPr>
        <w:t xml:space="preserve">Pursuant to the regulations implementing Section 501 of the Rehabilitation Act of 1973 (29 CFR §1614.203), agencies must ensure sufficient staff, training and resources to recruit and hire persons with disabilities and persons with targeted disabilities, administer the reasonable accommodation program and special emphasis program, and oversee any other disability hiring and advancement program the agency has in place. </w:t>
      </w:r>
    </w:p>
    <w:p w:rsidR="00D71C24" w:rsidRPr="004170A9" w:rsidRDefault="00D71C24" w:rsidP="00D71C24">
      <w:pPr>
        <w:keepNext/>
        <w:keepLines/>
        <w:spacing w:before="40" w:line="276" w:lineRule="auto"/>
        <w:ind w:left="360" w:hanging="360"/>
        <w:outlineLvl w:val="1"/>
        <w:rPr>
          <w:rFonts w:ascii="Arial" w:hAnsi="Arial"/>
          <w:b/>
          <w:smallCaps/>
          <w:sz w:val="22"/>
          <w:szCs w:val="22"/>
          <w:u w:val="single"/>
        </w:rPr>
      </w:pPr>
      <w:r w:rsidRPr="004170A9">
        <w:rPr>
          <w:rFonts w:ascii="Arial" w:hAnsi="Arial"/>
          <w:b/>
          <w:smallCaps/>
          <w:sz w:val="22"/>
          <w:szCs w:val="22"/>
          <w:u w:val="single"/>
        </w:rPr>
        <w:lastRenderedPageBreak/>
        <w:t>Plan to Provide Sufficient &amp; Competent Staffing for the Disability Program</w:t>
      </w:r>
    </w:p>
    <w:p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Has the agency designated sufficient qualified personnel to implement its disability program during the reporting period? If “no”, describe the agency’s plan to improve the staffing for the upcoming year.</w:t>
      </w:r>
    </w:p>
    <w:p w:rsidR="00D71C24" w:rsidRPr="004170A9" w:rsidRDefault="00D71C24" w:rsidP="00D71C24">
      <w:pPr>
        <w:spacing w:after="200" w:line="276" w:lineRule="auto"/>
        <w:jc w:val="center"/>
        <w:rPr>
          <w:rFonts w:ascii="Arial" w:eastAsia="Calibri" w:hAnsi="Arial"/>
          <w:sz w:val="22"/>
          <w:szCs w:val="22"/>
        </w:rPr>
      </w:pPr>
      <w:r w:rsidRPr="004170A9">
        <w:rPr>
          <w:rFonts w:ascii="Arial" w:eastAsia="Calibri" w:hAnsi="Arial"/>
          <w:sz w:val="22"/>
          <w:szCs w:val="22"/>
        </w:rPr>
        <w:t xml:space="preserve">Yes </w:t>
      </w:r>
      <w:r>
        <w:rPr>
          <w:rFonts w:ascii="Arial" w:eastAsia="Calibri" w:hAnsi="Arial"/>
          <w:sz w:val="22"/>
          <w:szCs w:val="22"/>
        </w:rPr>
        <w:t>X</w:t>
      </w:r>
      <w:r>
        <w:rPr>
          <w:rFonts w:ascii="Arial" w:eastAsia="Calibri" w:hAnsi="Arial"/>
          <w:sz w:val="22"/>
          <w:szCs w:val="22"/>
        </w:rPr>
        <w:tab/>
      </w:r>
      <w:r>
        <w:rPr>
          <w:rFonts w:ascii="Arial" w:eastAsia="Calibri" w:hAnsi="Arial"/>
          <w:sz w:val="22"/>
          <w:szCs w:val="22"/>
        </w:rPr>
        <w:tab/>
        <w:t xml:space="preserve">No </w:t>
      </w:r>
      <w:r w:rsidRPr="004170A9">
        <w:rPr>
          <w:rFonts w:ascii="Arial" w:eastAsia="Calibri" w:hAnsi="Arial"/>
          <w:sz w:val="22"/>
          <w:szCs w:val="22"/>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2, PLAN TO PROVIDE SUFFICIENT &amp; COMPETENT STAFFING FOR THE DISABILITY PROGRAM"/>
        <w:tblDescription w:val="Question: Has the agency designated sufficient qualified personnel to implement its disability program during the reporting period? If “no”, describe the agency’s plan to improve the staffing for the upcoming year."/>
      </w:tblPr>
      <w:tblGrid>
        <w:gridCol w:w="9576"/>
      </w:tblGrid>
      <w:tr w:rsidR="00D71C24" w:rsidRPr="004170A9" w:rsidTr="00AE0953">
        <w:trPr>
          <w:trHeight w:val="908"/>
        </w:trPr>
        <w:tc>
          <w:tcPr>
            <w:tcW w:w="9576" w:type="dxa"/>
          </w:tcPr>
          <w:p w:rsidR="00D71C24" w:rsidRPr="004170A9" w:rsidRDefault="00D71C24" w:rsidP="00AE0953">
            <w:pPr>
              <w:spacing w:after="120"/>
              <w:rPr>
                <w:rFonts w:ascii="Arial" w:eastAsia="Calibri" w:hAnsi="Arial" w:cs="Arial"/>
                <w:sz w:val="22"/>
                <w:szCs w:val="22"/>
              </w:rPr>
            </w:pPr>
          </w:p>
        </w:tc>
      </w:tr>
    </w:tbl>
    <w:p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Identify all agency staff responsible for implementing the agency’s disability employment program by the office, staff employment status, and point of contact.</w:t>
      </w:r>
    </w:p>
    <w:tbl>
      <w:tblPr>
        <w:tblStyle w:val="TableGrid"/>
        <w:tblW w:w="0" w:type="auto"/>
        <w:jc w:val="center"/>
        <w:tblLook w:val="04A0" w:firstRow="1" w:lastRow="0" w:firstColumn="1" w:lastColumn="0" w:noHBand="0" w:noVBand="1"/>
        <w:tblCaption w:val="Part J, Section II, PLAN TO PROVIDE SUFFICIENT &amp; COMPETENT STAFFING FOR THE DISABILITY PROGRAM, Table"/>
        <w:tblDescription w:val="Question: Identify all agency staff responsible for implementing the agency’s disability employment program by the office, staff employment status, and point of contact."/>
      </w:tblPr>
      <w:tblGrid>
        <w:gridCol w:w="2700"/>
        <w:gridCol w:w="1622"/>
        <w:gridCol w:w="794"/>
        <w:gridCol w:w="720"/>
        <w:gridCol w:w="1146"/>
        <w:gridCol w:w="2649"/>
      </w:tblGrid>
      <w:tr w:rsidR="00D71C24" w:rsidRPr="004170A9" w:rsidTr="009E1B06">
        <w:trPr>
          <w:trHeight w:val="287"/>
          <w:tblHeader/>
          <w:jc w:val="center"/>
        </w:trPr>
        <w:tc>
          <w:tcPr>
            <w:tcW w:w="2700" w:type="dxa"/>
            <w:vMerge w:val="restart"/>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Disability Program Task</w:t>
            </w:r>
          </w:p>
        </w:tc>
        <w:tc>
          <w:tcPr>
            <w:tcW w:w="1495" w:type="dxa"/>
            <w:vMerge w:val="restart"/>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 xml:space="preserve">Office/Division Responsible </w:t>
            </w:r>
          </w:p>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(EEO/ HR/ IT/ Facilities)</w:t>
            </w:r>
          </w:p>
        </w:tc>
        <w:tc>
          <w:tcPr>
            <w:tcW w:w="2414" w:type="dxa"/>
            <w:gridSpan w:val="3"/>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 of FTE Staff by Employment Status</w:t>
            </w:r>
          </w:p>
        </w:tc>
        <w:tc>
          <w:tcPr>
            <w:tcW w:w="2649" w:type="dxa"/>
            <w:vMerge w:val="restart"/>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Primary Point of Contact</w:t>
            </w:r>
          </w:p>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(Name, Title)</w:t>
            </w:r>
          </w:p>
        </w:tc>
      </w:tr>
      <w:tr w:rsidR="00D71C24" w:rsidRPr="004170A9" w:rsidTr="00AE0953">
        <w:trPr>
          <w:jc w:val="center"/>
        </w:trPr>
        <w:tc>
          <w:tcPr>
            <w:tcW w:w="2700" w:type="dxa"/>
            <w:vMerge/>
          </w:tcPr>
          <w:p w:rsidR="00D71C24" w:rsidRPr="004170A9" w:rsidRDefault="00D71C24" w:rsidP="00AE0953">
            <w:pPr>
              <w:rPr>
                <w:rFonts w:ascii="Arial" w:eastAsia="Calibri" w:hAnsi="Arial" w:cs="Arial"/>
                <w:sz w:val="22"/>
                <w:szCs w:val="22"/>
              </w:rPr>
            </w:pPr>
          </w:p>
        </w:tc>
        <w:tc>
          <w:tcPr>
            <w:tcW w:w="1495" w:type="dxa"/>
            <w:vMerge/>
          </w:tcPr>
          <w:p w:rsidR="00D71C24" w:rsidRPr="004170A9" w:rsidRDefault="00D71C24" w:rsidP="00AE0953">
            <w:pPr>
              <w:rPr>
                <w:rFonts w:ascii="Arial" w:eastAsia="Calibri" w:hAnsi="Arial" w:cs="Arial"/>
                <w:sz w:val="22"/>
                <w:szCs w:val="22"/>
              </w:rPr>
            </w:pPr>
          </w:p>
        </w:tc>
        <w:tc>
          <w:tcPr>
            <w:tcW w:w="794" w:type="dxa"/>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Full Time</w:t>
            </w:r>
          </w:p>
        </w:tc>
        <w:tc>
          <w:tcPr>
            <w:tcW w:w="720" w:type="dxa"/>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Part Time</w:t>
            </w:r>
          </w:p>
        </w:tc>
        <w:tc>
          <w:tcPr>
            <w:tcW w:w="900" w:type="dxa"/>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Collateral Duty</w:t>
            </w:r>
          </w:p>
        </w:tc>
        <w:tc>
          <w:tcPr>
            <w:tcW w:w="2649" w:type="dxa"/>
            <w:vMerge/>
          </w:tcPr>
          <w:p w:rsidR="00D71C24" w:rsidRPr="004170A9" w:rsidRDefault="00D71C24" w:rsidP="00AE0953">
            <w:pPr>
              <w:rPr>
                <w:rFonts w:ascii="Arial" w:eastAsia="Calibri" w:hAnsi="Arial" w:cs="Arial"/>
                <w:sz w:val="22"/>
                <w:szCs w:val="22"/>
              </w:rPr>
            </w:pPr>
          </w:p>
        </w:tc>
      </w:tr>
      <w:tr w:rsidR="00D71C24" w:rsidRPr="004170A9" w:rsidTr="00AE0953">
        <w:trPr>
          <w:jc w:val="center"/>
        </w:trPr>
        <w:tc>
          <w:tcPr>
            <w:tcW w:w="27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 xml:space="preserve">Processing applications from PWD and PWTD </w:t>
            </w:r>
          </w:p>
        </w:tc>
        <w:tc>
          <w:tcPr>
            <w:tcW w:w="1495"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HR</w:t>
            </w:r>
          </w:p>
        </w:tc>
        <w:tc>
          <w:tcPr>
            <w:tcW w:w="794" w:type="dxa"/>
          </w:tcPr>
          <w:p w:rsidR="00D71C24" w:rsidRPr="004170A9" w:rsidRDefault="00D71C24" w:rsidP="00AE0953">
            <w:pPr>
              <w:rPr>
                <w:rFonts w:ascii="Arial" w:eastAsia="Calibri" w:hAnsi="Arial" w:cs="Arial"/>
                <w:sz w:val="22"/>
                <w:szCs w:val="22"/>
              </w:rPr>
            </w:pPr>
          </w:p>
        </w:tc>
        <w:tc>
          <w:tcPr>
            <w:tcW w:w="720" w:type="dxa"/>
          </w:tcPr>
          <w:p w:rsidR="00D71C24" w:rsidRPr="004170A9" w:rsidRDefault="00D71C24" w:rsidP="00AE0953">
            <w:pPr>
              <w:rPr>
                <w:rFonts w:ascii="Arial" w:eastAsia="Calibri" w:hAnsi="Arial" w:cs="Arial"/>
                <w:sz w:val="22"/>
                <w:szCs w:val="22"/>
              </w:rPr>
            </w:pPr>
          </w:p>
        </w:tc>
        <w:tc>
          <w:tcPr>
            <w:tcW w:w="9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2649"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Chris Parker</w:t>
            </w:r>
            <w:r w:rsidR="00D9751E">
              <w:rPr>
                <w:rFonts w:ascii="Arial" w:eastAsia="Calibri" w:hAnsi="Arial" w:cs="Arial"/>
                <w:sz w:val="22"/>
                <w:szCs w:val="22"/>
              </w:rPr>
              <w:t>, Director, OHR Operations Division</w:t>
            </w:r>
          </w:p>
          <w:p w:rsidR="00D71C24" w:rsidRPr="004170A9" w:rsidRDefault="00D71C24" w:rsidP="00AE0953">
            <w:pPr>
              <w:rPr>
                <w:rFonts w:ascii="Arial" w:eastAsia="Calibri" w:hAnsi="Arial" w:cs="Arial"/>
                <w:sz w:val="22"/>
                <w:szCs w:val="22"/>
              </w:rPr>
            </w:pPr>
          </w:p>
        </w:tc>
      </w:tr>
      <w:tr w:rsidR="00D71C24" w:rsidRPr="004170A9" w:rsidTr="00AE0953">
        <w:trPr>
          <w:trHeight w:val="287"/>
          <w:jc w:val="center"/>
        </w:trPr>
        <w:tc>
          <w:tcPr>
            <w:tcW w:w="27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Answering questions from public about hiring authorities that take disability into account</w:t>
            </w:r>
          </w:p>
        </w:tc>
        <w:tc>
          <w:tcPr>
            <w:tcW w:w="1495"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EEO/HR</w:t>
            </w:r>
          </w:p>
        </w:tc>
        <w:tc>
          <w:tcPr>
            <w:tcW w:w="794" w:type="dxa"/>
          </w:tcPr>
          <w:p w:rsidR="00D71C24" w:rsidRPr="004170A9" w:rsidRDefault="00D71C24" w:rsidP="00AE0953">
            <w:pPr>
              <w:rPr>
                <w:rFonts w:ascii="Arial" w:eastAsia="Calibri" w:hAnsi="Arial" w:cs="Arial"/>
                <w:sz w:val="22"/>
                <w:szCs w:val="22"/>
              </w:rPr>
            </w:pPr>
          </w:p>
        </w:tc>
        <w:tc>
          <w:tcPr>
            <w:tcW w:w="720" w:type="dxa"/>
          </w:tcPr>
          <w:p w:rsidR="00D71C24" w:rsidRPr="004170A9" w:rsidRDefault="00D71C24" w:rsidP="00AE0953">
            <w:pPr>
              <w:rPr>
                <w:rFonts w:ascii="Arial" w:eastAsia="Calibri" w:hAnsi="Arial" w:cs="Arial"/>
                <w:sz w:val="22"/>
                <w:szCs w:val="22"/>
              </w:rPr>
            </w:pPr>
          </w:p>
        </w:tc>
        <w:tc>
          <w:tcPr>
            <w:tcW w:w="9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2</w:t>
            </w:r>
          </w:p>
        </w:tc>
        <w:tc>
          <w:tcPr>
            <w:tcW w:w="2649"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B. Winona Chestnut, Disability Employment Program Manager</w:t>
            </w:r>
          </w:p>
        </w:tc>
      </w:tr>
      <w:tr w:rsidR="00D71C24" w:rsidRPr="004170A9" w:rsidTr="00AE0953">
        <w:trPr>
          <w:trHeight w:val="305"/>
          <w:jc w:val="center"/>
        </w:trPr>
        <w:tc>
          <w:tcPr>
            <w:tcW w:w="27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Processing reasonable accommodation requests from applicants and employees with disabilities</w:t>
            </w:r>
          </w:p>
        </w:tc>
        <w:tc>
          <w:tcPr>
            <w:tcW w:w="1495" w:type="dxa"/>
          </w:tcPr>
          <w:p w:rsidR="00D71C24" w:rsidRPr="004170A9" w:rsidRDefault="00D71C24" w:rsidP="00AE0953">
            <w:pPr>
              <w:rPr>
                <w:rFonts w:ascii="Arial" w:eastAsia="Calibri" w:hAnsi="Arial" w:cs="Arial"/>
                <w:sz w:val="22"/>
                <w:szCs w:val="22"/>
              </w:rPr>
            </w:pPr>
          </w:p>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EEO</w:t>
            </w:r>
          </w:p>
          <w:p w:rsidR="00D71C24" w:rsidRPr="004170A9" w:rsidRDefault="00D71C24" w:rsidP="00AE0953">
            <w:pPr>
              <w:rPr>
                <w:rFonts w:ascii="Arial" w:eastAsia="Calibri" w:hAnsi="Arial" w:cs="Arial"/>
                <w:sz w:val="22"/>
                <w:szCs w:val="22"/>
              </w:rPr>
            </w:pPr>
          </w:p>
        </w:tc>
        <w:tc>
          <w:tcPr>
            <w:tcW w:w="794"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720" w:type="dxa"/>
          </w:tcPr>
          <w:p w:rsidR="00D71C24" w:rsidRPr="004170A9" w:rsidRDefault="00D71C24" w:rsidP="00AE0953">
            <w:pPr>
              <w:rPr>
                <w:rFonts w:ascii="Arial" w:eastAsia="Calibri" w:hAnsi="Arial" w:cs="Arial"/>
                <w:sz w:val="22"/>
                <w:szCs w:val="22"/>
              </w:rPr>
            </w:pPr>
          </w:p>
        </w:tc>
        <w:tc>
          <w:tcPr>
            <w:tcW w:w="900" w:type="dxa"/>
          </w:tcPr>
          <w:p w:rsidR="00D71C24" w:rsidRPr="004170A9" w:rsidRDefault="00D71C24" w:rsidP="00AE0953">
            <w:pPr>
              <w:rPr>
                <w:rFonts w:ascii="Arial" w:eastAsia="Calibri" w:hAnsi="Arial" w:cs="Arial"/>
                <w:sz w:val="22"/>
                <w:szCs w:val="22"/>
              </w:rPr>
            </w:pPr>
          </w:p>
        </w:tc>
        <w:tc>
          <w:tcPr>
            <w:tcW w:w="2649"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Katie Slye-Griffin, Reasonable Accommodations Manager</w:t>
            </w:r>
          </w:p>
          <w:p w:rsidR="00D71C24" w:rsidRPr="004170A9" w:rsidRDefault="00D71C24" w:rsidP="00AE0953">
            <w:pPr>
              <w:rPr>
                <w:rFonts w:ascii="Arial" w:eastAsia="Calibri" w:hAnsi="Arial" w:cs="Arial"/>
                <w:sz w:val="22"/>
                <w:szCs w:val="22"/>
              </w:rPr>
            </w:pPr>
          </w:p>
        </w:tc>
      </w:tr>
      <w:tr w:rsidR="00D71C24" w:rsidRPr="004170A9" w:rsidTr="00AE0953">
        <w:trPr>
          <w:jc w:val="center"/>
        </w:trPr>
        <w:tc>
          <w:tcPr>
            <w:tcW w:w="27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Section 508 Compliance</w:t>
            </w:r>
          </w:p>
        </w:tc>
        <w:tc>
          <w:tcPr>
            <w:tcW w:w="1495" w:type="dxa"/>
          </w:tcPr>
          <w:p w:rsidR="00D71C24" w:rsidRPr="004170A9" w:rsidRDefault="0011153F" w:rsidP="00AE0953">
            <w:pPr>
              <w:rPr>
                <w:rFonts w:ascii="Arial" w:eastAsia="Calibri" w:hAnsi="Arial" w:cs="Arial"/>
                <w:sz w:val="22"/>
                <w:szCs w:val="22"/>
              </w:rPr>
            </w:pPr>
            <w:r>
              <w:rPr>
                <w:rFonts w:ascii="Arial" w:eastAsia="Calibri" w:hAnsi="Arial" w:cs="Arial"/>
                <w:sz w:val="22"/>
                <w:szCs w:val="22"/>
              </w:rPr>
              <w:t>OIT</w:t>
            </w:r>
          </w:p>
        </w:tc>
        <w:tc>
          <w:tcPr>
            <w:tcW w:w="794" w:type="dxa"/>
          </w:tcPr>
          <w:p w:rsidR="00D71C24" w:rsidRPr="004170A9" w:rsidRDefault="00D71C24" w:rsidP="00AE0953">
            <w:pPr>
              <w:rPr>
                <w:rFonts w:ascii="Arial" w:eastAsia="Calibri" w:hAnsi="Arial" w:cs="Arial"/>
                <w:sz w:val="22"/>
                <w:szCs w:val="22"/>
              </w:rPr>
            </w:pPr>
          </w:p>
        </w:tc>
        <w:tc>
          <w:tcPr>
            <w:tcW w:w="720" w:type="dxa"/>
          </w:tcPr>
          <w:p w:rsidR="00D71C24" w:rsidRPr="004170A9" w:rsidRDefault="00D71C24" w:rsidP="00AE0953">
            <w:pPr>
              <w:rPr>
                <w:rFonts w:ascii="Arial" w:eastAsia="Calibri" w:hAnsi="Arial" w:cs="Arial"/>
                <w:sz w:val="22"/>
                <w:szCs w:val="22"/>
              </w:rPr>
            </w:pPr>
          </w:p>
        </w:tc>
        <w:tc>
          <w:tcPr>
            <w:tcW w:w="9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2649" w:type="dxa"/>
          </w:tcPr>
          <w:p w:rsidR="00D71C24" w:rsidRPr="004170A9" w:rsidRDefault="0011153F" w:rsidP="00AE0953">
            <w:pPr>
              <w:rPr>
                <w:rFonts w:ascii="Arial" w:eastAsia="Calibri" w:hAnsi="Arial" w:cs="Arial"/>
                <w:sz w:val="22"/>
                <w:szCs w:val="22"/>
              </w:rPr>
            </w:pPr>
            <w:r>
              <w:rPr>
                <w:rFonts w:ascii="Arial" w:eastAsia="Calibri" w:hAnsi="Arial" w:cs="Arial"/>
                <w:sz w:val="22"/>
                <w:szCs w:val="22"/>
              </w:rPr>
              <w:t>Lauren Taylor, IT Specialist</w:t>
            </w:r>
          </w:p>
        </w:tc>
      </w:tr>
      <w:tr w:rsidR="00D71C24" w:rsidRPr="004170A9" w:rsidTr="00AE0953">
        <w:trPr>
          <w:jc w:val="center"/>
        </w:trPr>
        <w:tc>
          <w:tcPr>
            <w:tcW w:w="27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Architectural Barriers Act Compliance</w:t>
            </w:r>
          </w:p>
        </w:tc>
        <w:tc>
          <w:tcPr>
            <w:tcW w:w="1495"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EEO</w:t>
            </w:r>
          </w:p>
        </w:tc>
        <w:tc>
          <w:tcPr>
            <w:tcW w:w="794"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720" w:type="dxa"/>
          </w:tcPr>
          <w:p w:rsidR="00D71C24" w:rsidRPr="004170A9" w:rsidRDefault="00D71C24" w:rsidP="00AE0953">
            <w:pPr>
              <w:rPr>
                <w:rFonts w:ascii="Arial" w:eastAsia="Calibri" w:hAnsi="Arial" w:cs="Arial"/>
                <w:sz w:val="22"/>
                <w:szCs w:val="22"/>
              </w:rPr>
            </w:pPr>
          </w:p>
        </w:tc>
        <w:tc>
          <w:tcPr>
            <w:tcW w:w="900" w:type="dxa"/>
          </w:tcPr>
          <w:p w:rsidR="00D71C24" w:rsidRPr="004170A9" w:rsidRDefault="00D71C24" w:rsidP="00AE0953">
            <w:pPr>
              <w:rPr>
                <w:rFonts w:ascii="Arial" w:eastAsia="Calibri" w:hAnsi="Arial" w:cs="Arial"/>
                <w:sz w:val="22"/>
                <w:szCs w:val="22"/>
              </w:rPr>
            </w:pPr>
          </w:p>
        </w:tc>
        <w:tc>
          <w:tcPr>
            <w:tcW w:w="2649"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Katie Slye-Griffin, Reasonable Accommodations Manager</w:t>
            </w:r>
          </w:p>
        </w:tc>
      </w:tr>
      <w:tr w:rsidR="00D71C24" w:rsidRPr="004170A9" w:rsidTr="00AE0953">
        <w:trPr>
          <w:jc w:val="center"/>
        </w:trPr>
        <w:tc>
          <w:tcPr>
            <w:tcW w:w="27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Special Emphasis Program for PWD and PWTD</w:t>
            </w:r>
          </w:p>
        </w:tc>
        <w:tc>
          <w:tcPr>
            <w:tcW w:w="1495"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EEO</w:t>
            </w:r>
          </w:p>
        </w:tc>
        <w:tc>
          <w:tcPr>
            <w:tcW w:w="794" w:type="dxa"/>
          </w:tcPr>
          <w:p w:rsidR="00D71C24" w:rsidRPr="004170A9" w:rsidRDefault="00D71C24" w:rsidP="00AE0953">
            <w:pPr>
              <w:rPr>
                <w:rFonts w:ascii="Arial" w:eastAsia="Calibri" w:hAnsi="Arial" w:cs="Arial"/>
                <w:sz w:val="22"/>
                <w:szCs w:val="22"/>
              </w:rPr>
            </w:pPr>
          </w:p>
        </w:tc>
        <w:tc>
          <w:tcPr>
            <w:tcW w:w="720" w:type="dxa"/>
          </w:tcPr>
          <w:p w:rsidR="00D71C24" w:rsidRPr="004170A9" w:rsidRDefault="00D71C24" w:rsidP="00AE0953">
            <w:pPr>
              <w:rPr>
                <w:rFonts w:ascii="Arial" w:eastAsia="Calibri" w:hAnsi="Arial" w:cs="Arial"/>
                <w:sz w:val="22"/>
                <w:szCs w:val="22"/>
              </w:rPr>
            </w:pPr>
          </w:p>
        </w:tc>
        <w:tc>
          <w:tcPr>
            <w:tcW w:w="900"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1</w:t>
            </w:r>
          </w:p>
        </w:tc>
        <w:tc>
          <w:tcPr>
            <w:tcW w:w="2649"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B. Winona Chestnut, Disability Employment Program Manager</w:t>
            </w:r>
          </w:p>
        </w:tc>
      </w:tr>
    </w:tbl>
    <w:p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Has the agency provided disability program staff with sufficient training to carry out their responsibilities during the reporting period?  If “yes”, describe the training that disability program staff have received.</w:t>
      </w:r>
      <w:r w:rsidRPr="004170A9">
        <w:rPr>
          <w:rFonts w:ascii="Arial" w:eastAsia="Calibri" w:hAnsi="Arial"/>
          <w:b/>
          <w:sz w:val="22"/>
          <w:szCs w:val="22"/>
        </w:rPr>
        <w:t xml:space="preserve">  </w:t>
      </w:r>
      <w:r w:rsidRPr="004170A9">
        <w:rPr>
          <w:rFonts w:ascii="Arial" w:eastAsia="Calibri" w:hAnsi="Arial"/>
          <w:sz w:val="22"/>
          <w:szCs w:val="22"/>
        </w:rPr>
        <w:t>If “no”, describe the training planned for the upcoming year.</w:t>
      </w:r>
      <w:r w:rsidRPr="004170A9">
        <w:rPr>
          <w:rFonts w:ascii="Arial" w:eastAsia="Calibri" w:hAnsi="Arial"/>
          <w:b/>
          <w:sz w:val="22"/>
          <w:szCs w:val="22"/>
        </w:rPr>
        <w:t xml:space="preserve"> </w:t>
      </w:r>
    </w:p>
    <w:p w:rsidR="00D71C24" w:rsidRPr="004170A9" w:rsidRDefault="00D71C24" w:rsidP="00D71C24">
      <w:pPr>
        <w:spacing w:after="200" w:line="276" w:lineRule="auto"/>
        <w:jc w:val="center"/>
        <w:rPr>
          <w:rFonts w:ascii="Arial" w:eastAsia="Calibri" w:hAnsi="Arial"/>
          <w:sz w:val="22"/>
          <w:szCs w:val="22"/>
        </w:rPr>
      </w:pPr>
      <w:r>
        <w:rPr>
          <w:rFonts w:ascii="Arial" w:eastAsia="Calibri" w:hAnsi="Arial"/>
          <w:sz w:val="22"/>
          <w:szCs w:val="22"/>
        </w:rPr>
        <w:t>Yes X</w:t>
      </w:r>
      <w:r>
        <w:rPr>
          <w:rFonts w:ascii="Arial" w:eastAsia="Calibri" w:hAnsi="Arial"/>
          <w:sz w:val="22"/>
          <w:szCs w:val="22"/>
        </w:rPr>
        <w:tab/>
      </w:r>
      <w:r>
        <w:rPr>
          <w:rFonts w:ascii="Arial" w:eastAsia="Calibri" w:hAnsi="Arial"/>
          <w:sz w:val="22"/>
          <w:szCs w:val="22"/>
        </w:rPr>
        <w:tab/>
        <w:t xml:space="preserve">No </w:t>
      </w:r>
      <w:r w:rsidRPr="004170A9">
        <w:rPr>
          <w:rFonts w:ascii="Arial" w:eastAsia="Calibri" w:hAnsi="Arial"/>
          <w:sz w:val="22"/>
          <w:szCs w:val="22"/>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I, PLAN TO PROVIDE SUFFICIENT &amp; COMPETENT STAFFING FOR THE DISABILITY PROGRAM"/>
        <w:tblDescription w:val="Question: Has the agency provided disability program staff with sufficient training to carry out their responsibilities during the reporting period?  If “yes”, describe the training that disability program staff have received.  If “no”, describe the training planned for the upcoming year."/>
      </w:tblPr>
      <w:tblGrid>
        <w:gridCol w:w="9576"/>
      </w:tblGrid>
      <w:tr w:rsidR="00D71C24" w:rsidRPr="004170A9" w:rsidTr="00AE0953">
        <w:trPr>
          <w:trHeight w:val="908"/>
        </w:trPr>
        <w:tc>
          <w:tcPr>
            <w:tcW w:w="9576" w:type="dxa"/>
          </w:tcPr>
          <w:p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ADA Mid-Atlantic Conference</w:t>
            </w:r>
          </w:p>
          <w:p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Barrier Analysis</w:t>
            </w:r>
          </w:p>
          <w:p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COR Training</w:t>
            </w:r>
          </w:p>
          <w:p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Disability Program Manager Training</w:t>
            </w:r>
          </w:p>
          <w:p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JAN (Job Accommodation Network) webinars</w:t>
            </w:r>
          </w:p>
          <w:p w:rsidR="00D71C24" w:rsidRPr="004170A9" w:rsidRDefault="00D71C24" w:rsidP="00BF5D3E">
            <w:pPr>
              <w:numPr>
                <w:ilvl w:val="0"/>
                <w:numId w:val="34"/>
              </w:numPr>
              <w:spacing w:before="100" w:beforeAutospacing="1" w:after="100" w:afterAutospacing="1" w:line="276" w:lineRule="auto"/>
              <w:rPr>
                <w:rFonts w:ascii="Arial" w:eastAsia="Calibri" w:hAnsi="Arial" w:cs="Arial"/>
                <w:color w:val="222222"/>
                <w:sz w:val="22"/>
                <w:szCs w:val="22"/>
                <w:lang w:val="en"/>
              </w:rPr>
            </w:pPr>
            <w:r w:rsidRPr="004170A9">
              <w:rPr>
                <w:rFonts w:ascii="Arial" w:eastAsia="Calibri" w:hAnsi="Arial" w:cs="Arial"/>
                <w:color w:val="222222"/>
                <w:sz w:val="22"/>
                <w:szCs w:val="22"/>
                <w:lang w:val="en"/>
              </w:rPr>
              <w:t>Sick Leave and Reasonable Accommodation (hosted by LRP)</w:t>
            </w:r>
          </w:p>
          <w:p w:rsidR="00D71C24" w:rsidRPr="004170A9" w:rsidRDefault="00D71C24" w:rsidP="00BF5D3E">
            <w:pPr>
              <w:numPr>
                <w:ilvl w:val="0"/>
                <w:numId w:val="34"/>
              </w:numPr>
              <w:spacing w:before="100" w:beforeAutospacing="1" w:after="100" w:afterAutospacing="1" w:line="276" w:lineRule="auto"/>
              <w:rPr>
                <w:rFonts w:ascii="Arial" w:eastAsia="Calibri" w:hAnsi="Arial" w:cs="Arial"/>
                <w:sz w:val="22"/>
                <w:szCs w:val="22"/>
              </w:rPr>
            </w:pPr>
            <w:r w:rsidRPr="004170A9">
              <w:rPr>
                <w:rFonts w:ascii="Arial" w:eastAsia="Calibri" w:hAnsi="Arial" w:cs="Arial"/>
                <w:color w:val="222222"/>
                <w:sz w:val="22"/>
                <w:szCs w:val="22"/>
                <w:lang w:val="en"/>
              </w:rPr>
              <w:t xml:space="preserve">Successfully Navigating Performance and Conduct Issues Under the Rehabilitation Act (hosted by LRP) </w:t>
            </w:r>
          </w:p>
          <w:p w:rsidR="00D71C24" w:rsidRPr="004170A9" w:rsidRDefault="00D71C24" w:rsidP="00BF5D3E">
            <w:pPr>
              <w:numPr>
                <w:ilvl w:val="0"/>
                <w:numId w:val="34"/>
              </w:numPr>
              <w:spacing w:before="100" w:beforeAutospacing="1" w:after="100" w:afterAutospacing="1" w:line="276" w:lineRule="auto"/>
              <w:rPr>
                <w:rFonts w:ascii="Arial" w:eastAsia="Calibri" w:hAnsi="Arial" w:cs="Arial"/>
                <w:sz w:val="22"/>
                <w:szCs w:val="22"/>
              </w:rPr>
            </w:pPr>
            <w:r w:rsidRPr="004170A9">
              <w:rPr>
                <w:rFonts w:ascii="Arial" w:eastAsia="Calibri" w:hAnsi="Arial" w:cs="Arial"/>
                <w:color w:val="222222"/>
                <w:sz w:val="22"/>
                <w:szCs w:val="22"/>
                <w:lang w:val="en"/>
              </w:rPr>
              <w:t>Training on the Interactive Process (hosted by LRP)</w:t>
            </w:r>
          </w:p>
        </w:tc>
      </w:tr>
    </w:tbl>
    <w:p w:rsidR="00D71C24" w:rsidRPr="004170A9" w:rsidRDefault="00D71C24" w:rsidP="00D71C24">
      <w:pPr>
        <w:keepNext/>
        <w:keepLines/>
        <w:spacing w:before="120" w:line="276" w:lineRule="auto"/>
        <w:ind w:left="720" w:hanging="360"/>
        <w:outlineLvl w:val="1"/>
        <w:rPr>
          <w:rFonts w:ascii="Arial" w:hAnsi="Arial"/>
          <w:b/>
          <w:smallCaps/>
          <w:sz w:val="22"/>
          <w:szCs w:val="22"/>
          <w:u w:val="single"/>
        </w:rPr>
      </w:pPr>
    </w:p>
    <w:p w:rsidR="00D71C24" w:rsidRPr="004170A9" w:rsidRDefault="00D71C24" w:rsidP="00D71C24">
      <w:pPr>
        <w:keepNext/>
        <w:keepLines/>
        <w:spacing w:before="40" w:line="276" w:lineRule="auto"/>
        <w:ind w:left="360" w:hanging="360"/>
        <w:outlineLvl w:val="1"/>
        <w:rPr>
          <w:rFonts w:ascii="Arial" w:hAnsi="Arial"/>
          <w:b/>
          <w:smallCaps/>
          <w:sz w:val="22"/>
          <w:szCs w:val="22"/>
          <w:u w:val="single"/>
        </w:rPr>
      </w:pPr>
      <w:r w:rsidRPr="004170A9">
        <w:rPr>
          <w:rFonts w:ascii="Arial" w:hAnsi="Arial"/>
          <w:b/>
          <w:smallCaps/>
          <w:sz w:val="22"/>
          <w:szCs w:val="22"/>
          <w:u w:val="single"/>
        </w:rPr>
        <w:t>Plan to Ensure Sufficient Funding for the Disability Program</w:t>
      </w:r>
    </w:p>
    <w:p w:rsidR="00D71C24" w:rsidRPr="004170A9" w:rsidRDefault="00D71C24" w:rsidP="00BF5D3E">
      <w:pPr>
        <w:keepNext/>
        <w:keepLines/>
        <w:numPr>
          <w:ilvl w:val="0"/>
          <w:numId w:val="32"/>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Has the agency provided sufficient funding and other resources to successfully implement the disability program during the reporting period? </w:t>
      </w:r>
    </w:p>
    <w:p w:rsidR="00D71C24" w:rsidRPr="004170A9" w:rsidRDefault="00D71C24" w:rsidP="00D71C24">
      <w:pPr>
        <w:spacing w:after="200" w:line="276" w:lineRule="auto"/>
        <w:jc w:val="center"/>
        <w:rPr>
          <w:rFonts w:ascii="Arial" w:eastAsia="Calibri" w:hAnsi="Arial"/>
          <w:sz w:val="22"/>
          <w:szCs w:val="22"/>
        </w:rPr>
      </w:pPr>
      <w:r w:rsidRPr="004170A9">
        <w:rPr>
          <w:rFonts w:ascii="Arial" w:eastAsia="Calibri" w:hAnsi="Arial"/>
          <w:sz w:val="22"/>
          <w:szCs w:val="22"/>
        </w:rPr>
        <w:t xml:space="preserve">Yes </w:t>
      </w:r>
      <w:r>
        <w:rPr>
          <w:rFonts w:ascii="Arial" w:eastAsia="Calibri" w:hAnsi="Arial"/>
          <w:sz w:val="22"/>
          <w:szCs w:val="22"/>
        </w:rPr>
        <w:t>X</w:t>
      </w:r>
      <w:r>
        <w:rPr>
          <w:rFonts w:ascii="Arial" w:eastAsia="Calibri" w:hAnsi="Arial"/>
          <w:sz w:val="22"/>
          <w:szCs w:val="22"/>
        </w:rPr>
        <w:tab/>
      </w:r>
      <w:r>
        <w:rPr>
          <w:rFonts w:ascii="Arial" w:eastAsia="Calibri" w:hAnsi="Arial"/>
          <w:sz w:val="22"/>
          <w:szCs w:val="22"/>
        </w:rPr>
        <w:tab/>
        <w:t xml:space="preserve">No </w:t>
      </w:r>
      <w:r w:rsidRPr="004170A9">
        <w:rPr>
          <w:rFonts w:ascii="Arial" w:eastAsia="Calibri" w:hAnsi="Arial"/>
          <w:sz w:val="22"/>
          <w:szCs w:val="22"/>
        </w:rPr>
        <w:t>0</w:t>
      </w:r>
    </w:p>
    <w:p w:rsidR="00D71C24" w:rsidRPr="004170A9" w:rsidRDefault="00D71C24" w:rsidP="00BF5D3E">
      <w:pPr>
        <w:keepNext/>
        <w:keepLines/>
        <w:numPr>
          <w:ilvl w:val="0"/>
          <w:numId w:val="32"/>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Describe the steps that the agency has taken to ensure all aspects of the disability program have sufficient </w:t>
      </w:r>
      <w:r w:rsidRPr="004170A9">
        <w:rPr>
          <w:rFonts w:ascii="Arial" w:eastAsia="Calibri" w:hAnsi="Arial"/>
          <w:iCs/>
          <w:sz w:val="22"/>
          <w:szCs w:val="22"/>
        </w:rPr>
        <w:t>funding</w:t>
      </w:r>
      <w:r w:rsidRPr="004170A9">
        <w:rPr>
          <w:rFonts w:ascii="Arial" w:eastAsia="Calibri" w:hAnsi="Arial"/>
          <w:sz w:val="22"/>
          <w:szCs w:val="22"/>
        </w:rPr>
        <w:t xml:space="preserve"> and other </w:t>
      </w:r>
      <w:r w:rsidRPr="004170A9">
        <w:rPr>
          <w:rFonts w:ascii="Arial" w:eastAsia="Calibri" w:hAnsi="Arial"/>
          <w:iCs/>
          <w:sz w:val="22"/>
          <w:szCs w:val="22"/>
        </w:rPr>
        <w:t>resources</w:t>
      </w:r>
      <w:r w:rsidRPr="004170A9">
        <w:rPr>
          <w:rFonts w:ascii="Arial" w:eastAsia="Calibri" w:hAnsi="Arial"/>
          <w:sz w:val="22"/>
          <w:szCs w:val="22"/>
        </w:rPr>
        <w:t xml:space="preserve">. </w:t>
      </w:r>
    </w:p>
    <w:tbl>
      <w:tblPr>
        <w:tblStyle w:val="TableGrid"/>
        <w:tblW w:w="0" w:type="auto"/>
        <w:tblLook w:val="04A0" w:firstRow="1" w:lastRow="0" w:firstColumn="1" w:lastColumn="0" w:noHBand="0" w:noVBand="1"/>
        <w:tblCaption w:val="Part J, Section II, PLAN TO ENSURE SUFFICIENT FUNDING FOR THE DISABILITY PROGRAM, 2"/>
        <w:tblDescription w:val="Question: Describe the steps that the agency has taken to ensure all aspects of the disability program have sufficient funding and other resources."/>
      </w:tblPr>
      <w:tblGrid>
        <w:gridCol w:w="9576"/>
      </w:tblGrid>
      <w:tr w:rsidR="00D71C24" w:rsidRPr="004170A9" w:rsidTr="009E1B06">
        <w:trPr>
          <w:tblHeader/>
        </w:trPr>
        <w:tc>
          <w:tcPr>
            <w:tcW w:w="9576" w:type="dxa"/>
          </w:tcPr>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r w:rsidRPr="004170A9">
              <w:rPr>
                <w:rFonts w:ascii="Arial" w:eastAsia="Calibri" w:hAnsi="Arial" w:cs="Arial"/>
                <w:sz w:val="22"/>
                <w:szCs w:val="22"/>
              </w:rPr>
              <w:t>HRSA has a central fund for RA services.</w:t>
            </w:r>
          </w:p>
          <w:p w:rsidR="00D71C24" w:rsidRPr="004170A9" w:rsidRDefault="00D71C24" w:rsidP="00AE0953">
            <w:pPr>
              <w:rPr>
                <w:rFonts w:ascii="Arial" w:eastAsia="Calibri" w:hAnsi="Arial"/>
                <w:sz w:val="22"/>
                <w:szCs w:val="22"/>
              </w:rPr>
            </w:pPr>
          </w:p>
        </w:tc>
      </w:tr>
    </w:tbl>
    <w:p w:rsidR="00D71C24" w:rsidRPr="004170A9" w:rsidRDefault="00D71C24" w:rsidP="00D71C24">
      <w:pPr>
        <w:keepNext/>
        <w:keepLines/>
        <w:spacing w:before="240" w:line="276" w:lineRule="auto"/>
        <w:outlineLvl w:val="0"/>
        <w:rPr>
          <w:rFonts w:ascii="Arial" w:hAnsi="Arial"/>
          <w:color w:val="17365D"/>
          <w:sz w:val="28"/>
          <w:szCs w:val="28"/>
        </w:rPr>
      </w:pPr>
      <w:r w:rsidRPr="004170A9">
        <w:rPr>
          <w:rFonts w:ascii="Arial" w:hAnsi="Arial"/>
          <w:color w:val="17365D"/>
          <w:sz w:val="28"/>
          <w:szCs w:val="28"/>
        </w:rPr>
        <w:t>Section III: Plan to Recruit and Hire Individuals with Disabilities</w:t>
      </w:r>
    </w:p>
    <w:p w:rsidR="00D71C24" w:rsidRPr="004170A9" w:rsidRDefault="00D71C24" w:rsidP="00D71C24">
      <w:pPr>
        <w:spacing w:after="200" w:line="276" w:lineRule="auto"/>
        <w:rPr>
          <w:rFonts w:ascii="Arial" w:eastAsia="Calibri" w:hAnsi="Arial"/>
          <w:sz w:val="22"/>
          <w:szCs w:val="22"/>
        </w:rPr>
      </w:pPr>
      <w:r w:rsidRPr="004170A9">
        <w:rPr>
          <w:rFonts w:ascii="Arial" w:eastAsia="Calibri" w:hAnsi="Arial"/>
          <w:sz w:val="22"/>
          <w:szCs w:val="22"/>
        </w:rPr>
        <w:t>Pursuant to 29 CFR 1614.203(d</w:t>
      </w:r>
      <w:proofErr w:type="gramStart"/>
      <w:r w:rsidRPr="004170A9">
        <w:rPr>
          <w:rFonts w:ascii="Arial" w:eastAsia="Calibri" w:hAnsi="Arial"/>
          <w:sz w:val="22"/>
          <w:szCs w:val="22"/>
        </w:rPr>
        <w:t>)(</w:t>
      </w:r>
      <w:proofErr w:type="gramEnd"/>
      <w:r w:rsidRPr="004170A9">
        <w:rPr>
          <w:rFonts w:ascii="Arial" w:eastAsia="Calibri" w:hAnsi="Arial"/>
          <w:sz w:val="22"/>
          <w:szCs w:val="22"/>
        </w:rPr>
        <w:t>1)(</w:t>
      </w:r>
      <w:proofErr w:type="spellStart"/>
      <w:r w:rsidRPr="004170A9">
        <w:rPr>
          <w:rFonts w:ascii="Arial" w:eastAsia="Calibri" w:hAnsi="Arial"/>
          <w:sz w:val="22"/>
          <w:szCs w:val="22"/>
        </w:rPr>
        <w:t>i</w:t>
      </w:r>
      <w:proofErr w:type="spellEnd"/>
      <w:r w:rsidRPr="004170A9">
        <w:rPr>
          <w:rFonts w:ascii="Arial" w:eastAsia="Calibri" w:hAnsi="Arial"/>
          <w:sz w:val="22"/>
          <w:szCs w:val="22"/>
        </w:rPr>
        <w:t xml:space="preserve">) and (ii), agencies must establish a plan to increase the recruitment and hiring of individuals with disabilities. </w:t>
      </w:r>
      <w:r w:rsidRPr="004170A9">
        <w:rPr>
          <w:rFonts w:ascii="Arial" w:eastAsia="Calibri" w:hAnsi="Arial"/>
          <w:b/>
          <w:sz w:val="22"/>
          <w:szCs w:val="22"/>
        </w:rPr>
        <w:t xml:space="preserve"> </w:t>
      </w:r>
      <w:r w:rsidRPr="004170A9">
        <w:rPr>
          <w:rFonts w:ascii="Arial" w:eastAsia="Calibri" w:hAnsi="Arial"/>
          <w:sz w:val="22"/>
          <w:szCs w:val="22"/>
        </w:rPr>
        <w:t xml:space="preserve">The questions below are designed to identify outcomes of the agency’s recruitment program plan for PWD and PWTD, such as whether the agency has a numerical hiring goal, and whether the agency uses the Schedule </w:t>
      </w:r>
      <w:proofErr w:type="gramStart"/>
      <w:r w:rsidRPr="004170A9">
        <w:rPr>
          <w:rFonts w:ascii="Arial" w:eastAsia="Calibri" w:hAnsi="Arial"/>
          <w:sz w:val="22"/>
          <w:szCs w:val="22"/>
        </w:rPr>
        <w:t>A</w:t>
      </w:r>
      <w:proofErr w:type="gramEnd"/>
      <w:r w:rsidRPr="004170A9">
        <w:rPr>
          <w:rFonts w:ascii="Arial" w:eastAsia="Calibri" w:hAnsi="Arial"/>
          <w:sz w:val="22"/>
          <w:szCs w:val="22"/>
        </w:rPr>
        <w:t xml:space="preserve"> hiring authority or other hiring authorities that take disability into account, during this reporting period.  </w:t>
      </w:r>
    </w:p>
    <w:p w:rsidR="00D71C24" w:rsidRPr="004170A9" w:rsidRDefault="00D71C24" w:rsidP="00BF5D3E">
      <w:pPr>
        <w:keepNext/>
        <w:keepLines/>
        <w:numPr>
          <w:ilvl w:val="0"/>
          <w:numId w:val="2"/>
        </w:numPr>
        <w:spacing w:after="120" w:line="276" w:lineRule="auto"/>
        <w:outlineLvl w:val="1"/>
        <w:rPr>
          <w:rFonts w:ascii="Arial" w:hAnsi="Arial"/>
          <w:b/>
          <w:smallCaps/>
          <w:sz w:val="22"/>
          <w:szCs w:val="22"/>
          <w:u w:val="single"/>
        </w:rPr>
      </w:pPr>
      <w:r w:rsidRPr="004170A9">
        <w:rPr>
          <w:rFonts w:ascii="Arial" w:hAnsi="Arial"/>
          <w:b/>
          <w:smallCaps/>
          <w:sz w:val="22"/>
          <w:szCs w:val="22"/>
          <w:u w:val="single"/>
        </w:rPr>
        <w:t>Plan to Identify Job Applicants with Disabilities</w:t>
      </w:r>
    </w:p>
    <w:p w:rsidR="00D71C24" w:rsidRPr="004170A9" w:rsidRDefault="00D71C24" w:rsidP="00BF5D3E">
      <w:pPr>
        <w:keepNext/>
        <w:keepLines/>
        <w:numPr>
          <w:ilvl w:val="0"/>
          <w:numId w:val="32"/>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Describe the programs and resources the agency uses to identify job applicants with disabilities, including individuals with targeted disabilities.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II, A, 3"/>
        <w:tblDescription w:val="Question: Describe the programs and resources the agency uses to identify job applicants with disabilities, including individuals with targeted disabilities."/>
      </w:tblPr>
      <w:tblGrid>
        <w:gridCol w:w="9576"/>
      </w:tblGrid>
      <w:tr w:rsidR="00D71C24" w:rsidRPr="004170A9" w:rsidTr="00AE0953">
        <w:trPr>
          <w:trHeight w:val="710"/>
        </w:trPr>
        <w:tc>
          <w:tcPr>
            <w:tcW w:w="9576" w:type="dxa"/>
          </w:tcPr>
          <w:p w:rsidR="00D71C24" w:rsidRPr="004170A9" w:rsidRDefault="00D71C24" w:rsidP="00AE0953">
            <w:pPr>
              <w:spacing w:after="200" w:line="276" w:lineRule="auto"/>
              <w:rPr>
                <w:rFonts w:ascii="Arial" w:eastAsia="Calibri" w:hAnsi="Arial" w:cs="Arial"/>
                <w:sz w:val="22"/>
                <w:szCs w:val="22"/>
              </w:rPr>
            </w:pPr>
          </w:p>
          <w:p w:rsidR="00D71C24" w:rsidRPr="004170A9" w:rsidRDefault="00D71C24">
            <w:pPr>
              <w:spacing w:after="200" w:line="276" w:lineRule="auto"/>
              <w:rPr>
                <w:rFonts w:ascii="Arial" w:eastAsia="Calibri" w:hAnsi="Arial" w:cs="Arial"/>
                <w:sz w:val="22"/>
                <w:szCs w:val="22"/>
              </w:rPr>
            </w:pPr>
            <w:r w:rsidRPr="004170A9">
              <w:rPr>
                <w:rFonts w:ascii="Arial" w:eastAsia="Calibri" w:hAnsi="Arial" w:cs="Arial"/>
                <w:sz w:val="22"/>
                <w:szCs w:val="22"/>
              </w:rPr>
              <w:t xml:space="preserve">HRSA has a Disability Employment Program Manager who also serves as the Agency’s Selective Placement Program Coordinator.  </w:t>
            </w:r>
            <w:r w:rsidR="001042EA">
              <w:rPr>
                <w:rFonts w:ascii="Arial" w:eastAsia="Calibri" w:hAnsi="Arial" w:cs="Arial"/>
                <w:sz w:val="22"/>
                <w:szCs w:val="22"/>
              </w:rPr>
              <w:t>This individual</w:t>
            </w:r>
            <w:r w:rsidRPr="004170A9">
              <w:rPr>
                <w:rFonts w:ascii="Arial" w:eastAsia="Calibri" w:hAnsi="Arial" w:cs="Arial"/>
                <w:sz w:val="22"/>
                <w:szCs w:val="22"/>
              </w:rPr>
              <w:t xml:space="preserve"> is primarily responsible for recruiting individuals with a disability</w:t>
            </w:r>
            <w:r w:rsidR="001042EA">
              <w:rPr>
                <w:rFonts w:ascii="Arial" w:eastAsia="Calibri" w:hAnsi="Arial" w:cs="Arial"/>
                <w:sz w:val="22"/>
                <w:szCs w:val="22"/>
              </w:rPr>
              <w:t xml:space="preserve"> </w:t>
            </w:r>
            <w:r w:rsidRPr="004170A9">
              <w:rPr>
                <w:rFonts w:ascii="Arial" w:eastAsia="Calibri" w:hAnsi="Arial" w:cs="Arial"/>
                <w:sz w:val="22"/>
                <w:szCs w:val="22"/>
              </w:rPr>
              <w:t xml:space="preserve">through direct and indirect contact.  Additionally, human resources personnel are available to consult with persons with disabilities at various career fairs.  </w:t>
            </w:r>
          </w:p>
        </w:tc>
      </w:tr>
    </w:tbl>
    <w:p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Pursuant to 29 C.F.R. 1614.203(a</w:t>
      </w:r>
      <w:proofErr w:type="gramStart"/>
      <w:r w:rsidRPr="004170A9">
        <w:rPr>
          <w:rFonts w:ascii="Arial" w:eastAsia="Calibri" w:hAnsi="Arial"/>
          <w:sz w:val="22"/>
          <w:szCs w:val="22"/>
        </w:rPr>
        <w:t>)(</w:t>
      </w:r>
      <w:proofErr w:type="gramEnd"/>
      <w:r w:rsidRPr="004170A9">
        <w:rPr>
          <w:rFonts w:ascii="Arial" w:eastAsia="Calibri" w:hAnsi="Arial"/>
          <w:sz w:val="22"/>
          <w:szCs w:val="22"/>
        </w:rPr>
        <w:t xml:space="preserve">3), describe your agency’s use of hiring authorities that take disability into account (e.g., Schedule A) to recruit PWD and PWTD for positions in the permanent workforce.  </w:t>
      </w:r>
    </w:p>
    <w:tbl>
      <w:tblPr>
        <w:tblStyle w:val="TableGrid"/>
        <w:tblW w:w="0" w:type="auto"/>
        <w:tblLook w:val="04A0" w:firstRow="1" w:lastRow="0" w:firstColumn="1" w:lastColumn="0" w:noHBand="0" w:noVBand="1"/>
        <w:tblCaption w:val="Part J, Section III, A, 3"/>
        <w:tblDescription w:val="Question: Pursuant to 29 C.F.R. 1614.203(a)(3), describe your agency’s use of hiring authorities that take disability into account (e.g., Schedule A) to recruit PWD and PWTD for positions in the permanent workforce."/>
      </w:tblPr>
      <w:tblGrid>
        <w:gridCol w:w="9576"/>
      </w:tblGrid>
      <w:tr w:rsidR="00D71C24" w:rsidRPr="004170A9" w:rsidTr="009E1B06">
        <w:trPr>
          <w:tblHeader/>
        </w:trPr>
        <w:tc>
          <w:tcPr>
            <w:tcW w:w="9576" w:type="dxa"/>
          </w:tcPr>
          <w:p w:rsidR="00D71C24" w:rsidRPr="004170A9" w:rsidRDefault="00D71C24" w:rsidP="00AE0953">
            <w:pPr>
              <w:spacing w:after="120"/>
              <w:rPr>
                <w:rFonts w:ascii="Arial" w:eastAsia="Calibri" w:hAnsi="Arial" w:cs="Arial"/>
                <w:sz w:val="22"/>
                <w:szCs w:val="22"/>
              </w:rPr>
            </w:pPr>
          </w:p>
          <w:p w:rsidR="00D71C24" w:rsidRPr="004170A9" w:rsidRDefault="00D71C24" w:rsidP="00AE0953">
            <w:pPr>
              <w:spacing w:after="120"/>
              <w:rPr>
                <w:rFonts w:ascii="Arial" w:eastAsia="Calibri" w:hAnsi="Arial"/>
                <w:sz w:val="22"/>
                <w:szCs w:val="22"/>
              </w:rPr>
            </w:pPr>
            <w:r w:rsidRPr="004170A9">
              <w:rPr>
                <w:rFonts w:ascii="Arial" w:eastAsia="Calibri" w:hAnsi="Arial" w:cs="Arial"/>
                <w:sz w:val="22"/>
                <w:szCs w:val="22"/>
              </w:rPr>
              <w:t xml:space="preserve">HRSA fully utilizes special hiring authorities to fill the Agency’s open </w:t>
            </w:r>
            <w:r w:rsidR="00824F9E" w:rsidRPr="004170A9">
              <w:rPr>
                <w:rFonts w:ascii="Arial" w:eastAsia="Calibri" w:hAnsi="Arial" w:cs="Arial"/>
                <w:sz w:val="22"/>
                <w:szCs w:val="22"/>
              </w:rPr>
              <w:t>positions and</w:t>
            </w:r>
            <w:r w:rsidRPr="004170A9">
              <w:rPr>
                <w:rFonts w:ascii="Arial" w:eastAsia="Calibri" w:hAnsi="Arial" w:cs="Arial"/>
                <w:sz w:val="22"/>
                <w:szCs w:val="22"/>
              </w:rPr>
              <w:t xml:space="preserve"> educates potential applicants on the process.  Information can be obtained from 1) the Agency’s website, 2) human resources personnel, and 3) the Selective Placement Program Coordinator.</w:t>
            </w:r>
          </w:p>
        </w:tc>
      </w:tr>
    </w:tbl>
    <w:p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When individuals apply for a position under a hiring authority that takes disability into account (e.g., Schedule A), explain how the agency (1) determines if the individual is eligible for appointment under such authority and (2) forwards the individual's application to the relevant hiring officials with an explanation of how and when the individual may be appointed.</w:t>
      </w:r>
    </w:p>
    <w:tbl>
      <w:tblPr>
        <w:tblStyle w:val="TableGrid"/>
        <w:tblW w:w="0" w:type="auto"/>
        <w:tblLook w:val="04A0" w:firstRow="1" w:lastRow="0" w:firstColumn="1" w:lastColumn="0" w:noHBand="0" w:noVBand="1"/>
        <w:tblCaption w:val="Part J, Section III, A, 3"/>
        <w:tblDescription w:val="Question: When individuals apply for a position under a hiring authority that takes disability into account (e.g., Schedule A), explain how the agency (1) determines if the individual is eligible for appointment under such authority and (2) forwards the individual's application to the relevant hiring officials with an explanation of how and when the individual may be appointed."/>
      </w:tblPr>
      <w:tblGrid>
        <w:gridCol w:w="9576"/>
      </w:tblGrid>
      <w:tr w:rsidR="00D71C24" w:rsidRPr="004170A9" w:rsidTr="009E1B06">
        <w:trPr>
          <w:tblHeader/>
        </w:trPr>
        <w:tc>
          <w:tcPr>
            <w:tcW w:w="9576" w:type="dxa"/>
          </w:tcPr>
          <w:p w:rsidR="00D71C24" w:rsidRPr="004170A9" w:rsidRDefault="00D71C24" w:rsidP="00AE0953">
            <w:pPr>
              <w:spacing w:after="120"/>
              <w:rPr>
                <w:rFonts w:ascii="Arial" w:hAnsi="Arial" w:cs="Arial"/>
                <w:sz w:val="22"/>
                <w:szCs w:val="22"/>
              </w:rPr>
            </w:pPr>
          </w:p>
          <w:p w:rsidR="00D71C24" w:rsidRPr="004170A9" w:rsidRDefault="00D71C24" w:rsidP="00AE0953">
            <w:pPr>
              <w:spacing w:after="120"/>
              <w:rPr>
                <w:rFonts w:ascii="Arial" w:eastAsia="Calibri" w:hAnsi="Arial"/>
                <w:sz w:val="22"/>
                <w:szCs w:val="22"/>
              </w:rPr>
            </w:pPr>
            <w:r w:rsidRPr="004170A9">
              <w:rPr>
                <w:rFonts w:ascii="Arial" w:hAnsi="Arial" w:cs="Arial"/>
                <w:sz w:val="22"/>
                <w:szCs w:val="22"/>
              </w:rPr>
              <w:t>The Agency accepts potential candidates who supply their Schedule A certificate and a letter of interest.  The Agency’s human resources personnel determines eligibility and notifies the Selective Placement Program Coordinator who will alert the hiring officials of eligibility.</w:t>
            </w:r>
          </w:p>
        </w:tc>
      </w:tr>
    </w:tbl>
    <w:p w:rsidR="00D71C24" w:rsidRPr="004170A9" w:rsidRDefault="00D71C24" w:rsidP="00D71C24">
      <w:pPr>
        <w:keepNext/>
        <w:keepLines/>
        <w:tabs>
          <w:tab w:val="left" w:pos="0"/>
        </w:tabs>
        <w:spacing w:before="120" w:after="120"/>
        <w:ind w:left="720" w:hanging="360"/>
        <w:outlineLvl w:val="2"/>
        <w:rPr>
          <w:rFonts w:ascii="Arial" w:eastAsia="Calibri" w:hAnsi="Arial" w:cs="Arial"/>
          <w:sz w:val="22"/>
          <w:szCs w:val="22"/>
        </w:rPr>
      </w:pPr>
      <w:r w:rsidRPr="004170A9">
        <w:rPr>
          <w:rFonts w:ascii="Arial" w:eastAsia="Calibri" w:hAnsi="Arial"/>
          <w:sz w:val="22"/>
          <w:szCs w:val="22"/>
        </w:rPr>
        <w:t>Has the agency provided training to all hiring managers on the use of hiring authorities that take disability into account (e.g., Schedule A)? If “yes”, describe the type(s) of training and frequency.  If “no”, describe the agency’s plan to provide the training.</w:t>
      </w:r>
    </w:p>
    <w:p w:rsidR="00D71C24" w:rsidRPr="004170A9" w:rsidRDefault="00D71C24" w:rsidP="00D71C24">
      <w:pPr>
        <w:spacing w:after="200" w:line="276" w:lineRule="auto"/>
        <w:ind w:left="2610" w:firstLine="270"/>
        <w:rPr>
          <w:rFonts w:ascii="Arial" w:eastAsia="Calibri" w:hAnsi="Arial" w:cs="Arial"/>
          <w:sz w:val="22"/>
          <w:szCs w:val="22"/>
        </w:rPr>
      </w:pPr>
      <w:r>
        <w:rPr>
          <w:rFonts w:ascii="Arial" w:eastAsia="Calibri" w:hAnsi="Arial" w:cs="Arial"/>
          <w:sz w:val="22"/>
          <w:szCs w:val="22"/>
        </w:rPr>
        <w:t>Yes 0</w:t>
      </w:r>
      <w:r>
        <w:rPr>
          <w:rFonts w:ascii="Arial" w:eastAsia="Calibri" w:hAnsi="Arial" w:cs="Arial"/>
          <w:sz w:val="22"/>
          <w:szCs w:val="22"/>
        </w:rPr>
        <w:tab/>
      </w:r>
      <w:r>
        <w:rPr>
          <w:rFonts w:ascii="Arial" w:eastAsia="Calibri" w:hAnsi="Arial" w:cs="Arial"/>
          <w:sz w:val="22"/>
          <w:szCs w:val="22"/>
        </w:rPr>
        <w:tab/>
        <w:t xml:space="preserve">No </w:t>
      </w:r>
      <w:r w:rsidRPr="004170A9">
        <w:rPr>
          <w:rFonts w:ascii="Arial" w:eastAsia="Calibri" w:hAnsi="Arial" w:cs="Arial"/>
          <w:sz w:val="22"/>
          <w:szCs w:val="22"/>
        </w:rPr>
        <w:t>X</w:t>
      </w:r>
      <w:r w:rsidRPr="004170A9">
        <w:rPr>
          <w:rFonts w:ascii="Arial" w:eastAsia="Calibri" w:hAnsi="Arial" w:cs="Arial"/>
          <w:sz w:val="22"/>
          <w:szCs w:val="22"/>
        </w:rPr>
        <w:tab/>
      </w:r>
      <w:r w:rsidRPr="004170A9">
        <w:rPr>
          <w:rFonts w:ascii="Arial" w:eastAsia="Calibri" w:hAnsi="Arial" w:cs="Arial"/>
          <w:sz w:val="22"/>
          <w:szCs w:val="22"/>
        </w:rPr>
        <w:tab/>
        <w:t>N/A 0</w:t>
      </w:r>
    </w:p>
    <w:tbl>
      <w:tblPr>
        <w:tblStyle w:val="TableGrid"/>
        <w:tblW w:w="0" w:type="auto"/>
        <w:tblLook w:val="04A0" w:firstRow="1" w:lastRow="0" w:firstColumn="1" w:lastColumn="0" w:noHBand="0" w:noVBand="1"/>
        <w:tblCaption w:val="Part J, Section III, A, 3"/>
        <w:tblDescription w:val="Has the agency provided training to all hiring managers on the use of hiring authorities that take disability into account (e.g., Schedule A)? If “yes”, describe the type(s) of training and frequency.  If “no”, describe the agency’s plan to provide the training."/>
      </w:tblPr>
      <w:tblGrid>
        <w:gridCol w:w="9576"/>
      </w:tblGrid>
      <w:tr w:rsidR="00D71C24" w:rsidRPr="004170A9" w:rsidTr="00E56361">
        <w:trPr>
          <w:tblHeader/>
        </w:trPr>
        <w:tc>
          <w:tcPr>
            <w:tcW w:w="9576"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lastRenderedPageBreak/>
              <w:t>While the Agency has offered training on special hiring authorities, it is not mandatory for hiring officials to participate.  In FY 2019, the Agency will determine whether it is feasible and necessary to have a mandatory training, as most hiring officials receive training (one-on-one or group) as appropriate.</w:t>
            </w:r>
            <w:r w:rsidR="00DC2A60">
              <w:rPr>
                <w:rFonts w:ascii="Arial" w:eastAsia="Calibri" w:hAnsi="Arial" w:cs="Arial"/>
                <w:sz w:val="22"/>
                <w:szCs w:val="22"/>
              </w:rPr>
              <w:t xml:space="preserve">  Additionally, O</w:t>
            </w:r>
            <w:r w:rsidR="00DC2A60" w:rsidRPr="00BA71AE">
              <w:rPr>
                <w:rFonts w:ascii="Arial" w:eastAsia="Calibri" w:hAnsi="Arial" w:cs="Arial"/>
                <w:sz w:val="22"/>
                <w:szCs w:val="22"/>
              </w:rPr>
              <w:t>HR is developing a hiring guide for managers that will include all hiring authorities, including disability hiring authorities.  OHR also meets with hiring managers wh</w:t>
            </w:r>
            <w:r w:rsidR="00DC2A60" w:rsidRPr="00202A20">
              <w:rPr>
                <w:rFonts w:ascii="Arial" w:eastAsia="Calibri" w:hAnsi="Arial" w:cs="Arial"/>
                <w:sz w:val="22"/>
                <w:szCs w:val="22"/>
              </w:rPr>
              <w:t>en they are posting positions; d</w:t>
            </w:r>
            <w:r w:rsidR="00DC2A60" w:rsidRPr="00BA71AE">
              <w:rPr>
                <w:rFonts w:ascii="Arial" w:eastAsia="Calibri" w:hAnsi="Arial" w:cs="Arial"/>
                <w:sz w:val="22"/>
                <w:szCs w:val="22"/>
              </w:rPr>
              <w:t>isability hiring options are discussed at each of these pre-consultation meetings</w:t>
            </w:r>
            <w:r w:rsidR="00DC2A60">
              <w:rPr>
                <w:rFonts w:ascii="Arial" w:eastAsia="Calibri" w:hAnsi="Arial" w:cs="Arial"/>
                <w:sz w:val="22"/>
                <w:szCs w:val="22"/>
              </w:rPr>
              <w:t>.</w:t>
            </w:r>
          </w:p>
          <w:p w:rsidR="00D71C24" w:rsidRPr="004170A9" w:rsidRDefault="00D71C24" w:rsidP="00AE0953">
            <w:pPr>
              <w:rPr>
                <w:rFonts w:ascii="Arial" w:eastAsia="Calibri" w:hAnsi="Arial" w:cs="Arial"/>
                <w:sz w:val="22"/>
                <w:szCs w:val="22"/>
              </w:rPr>
            </w:pPr>
          </w:p>
          <w:p w:rsidR="00D71C24" w:rsidRPr="004170A9" w:rsidRDefault="00D71C24" w:rsidP="00AE0953">
            <w:pPr>
              <w:rPr>
                <w:rFonts w:ascii="Arial" w:eastAsia="Calibri" w:hAnsi="Arial" w:cs="Arial"/>
                <w:sz w:val="22"/>
                <w:szCs w:val="22"/>
              </w:rPr>
            </w:pPr>
          </w:p>
        </w:tc>
      </w:tr>
    </w:tbl>
    <w:p w:rsidR="00D71C24" w:rsidRPr="004170A9" w:rsidRDefault="00D71C24" w:rsidP="00D71C24">
      <w:pPr>
        <w:rPr>
          <w:rFonts w:ascii="Arial" w:eastAsia="Calibri" w:hAnsi="Arial" w:cs="Arial"/>
          <w:sz w:val="22"/>
          <w:szCs w:val="22"/>
        </w:rPr>
      </w:pPr>
    </w:p>
    <w:p w:rsidR="00D71C24" w:rsidRPr="004170A9" w:rsidRDefault="00D71C24" w:rsidP="00BF5D3E">
      <w:pPr>
        <w:keepNext/>
        <w:keepLines/>
        <w:numPr>
          <w:ilvl w:val="0"/>
          <w:numId w:val="2"/>
        </w:numPr>
        <w:spacing w:before="120" w:after="120" w:line="276" w:lineRule="auto"/>
        <w:outlineLvl w:val="1"/>
        <w:rPr>
          <w:rFonts w:ascii="Arial" w:hAnsi="Arial"/>
          <w:b/>
          <w:smallCaps/>
          <w:sz w:val="22"/>
          <w:szCs w:val="22"/>
          <w:u w:val="single"/>
        </w:rPr>
      </w:pPr>
      <w:r w:rsidRPr="004170A9">
        <w:rPr>
          <w:rFonts w:ascii="Arial" w:hAnsi="Arial"/>
          <w:b/>
          <w:smallCaps/>
          <w:sz w:val="22"/>
          <w:szCs w:val="22"/>
          <w:u w:val="single"/>
        </w:rPr>
        <w:t>Plan to Establish Contacts with Disability Employment Organizations</w:t>
      </w:r>
    </w:p>
    <w:p w:rsidR="00D71C24" w:rsidRPr="004170A9" w:rsidRDefault="00D71C24" w:rsidP="00D71C24">
      <w:pPr>
        <w:keepNext/>
        <w:keepLines/>
        <w:tabs>
          <w:tab w:val="left" w:pos="0"/>
        </w:tabs>
        <w:spacing w:before="120" w:after="120"/>
        <w:outlineLvl w:val="2"/>
        <w:rPr>
          <w:rFonts w:ascii="Arial" w:eastAsia="Calibri" w:hAnsi="Arial"/>
          <w:sz w:val="22"/>
          <w:szCs w:val="22"/>
        </w:rPr>
      </w:pPr>
      <w:r w:rsidRPr="004170A9">
        <w:rPr>
          <w:rFonts w:ascii="Arial" w:eastAsia="Calibri" w:hAnsi="Arial"/>
          <w:sz w:val="22"/>
          <w:szCs w:val="22"/>
        </w:rPr>
        <w:t xml:space="preserve">Describe the agency’s efforts to establish and maintain contacts with organizations that assist PWD, including PWTD, in securing and maintaining employment.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II, B"/>
        <w:tblDescription w:val="Question: Describe the agency’s efforts to establish and maintain contacts with organizations that assist PWD, including PWTD, in securing and maintaining employment."/>
      </w:tblPr>
      <w:tblGrid>
        <w:gridCol w:w="9648"/>
      </w:tblGrid>
      <w:tr w:rsidR="00D71C24" w:rsidRPr="004170A9" w:rsidTr="00AE0953">
        <w:trPr>
          <w:trHeight w:val="1124"/>
        </w:trPr>
        <w:tc>
          <w:tcPr>
            <w:tcW w:w="9648" w:type="dxa"/>
          </w:tcPr>
          <w:p w:rsidR="00D71C24" w:rsidRPr="004170A9" w:rsidRDefault="00D71C24" w:rsidP="00AE0953">
            <w:pPr>
              <w:rPr>
                <w:rFonts w:ascii="Arial" w:hAnsi="Arial" w:cs="Arial"/>
                <w:sz w:val="22"/>
                <w:szCs w:val="22"/>
              </w:rPr>
            </w:pPr>
          </w:p>
          <w:p w:rsidR="00D71C24" w:rsidRPr="004170A9" w:rsidRDefault="00D71C24" w:rsidP="00AE0953">
            <w:pPr>
              <w:rPr>
                <w:rFonts w:ascii="Arial" w:eastAsia="Calibri" w:hAnsi="Arial" w:cs="Arial"/>
                <w:sz w:val="22"/>
                <w:szCs w:val="22"/>
              </w:rPr>
            </w:pPr>
            <w:r w:rsidRPr="004170A9">
              <w:rPr>
                <w:rFonts w:ascii="Arial" w:hAnsi="Arial" w:cs="Arial"/>
                <w:sz w:val="22"/>
                <w:szCs w:val="22"/>
              </w:rPr>
              <w:t>HRSA has a list-</w:t>
            </w:r>
            <w:proofErr w:type="spellStart"/>
            <w:r w:rsidRPr="004170A9">
              <w:rPr>
                <w:rFonts w:ascii="Arial" w:hAnsi="Arial" w:cs="Arial"/>
                <w:sz w:val="22"/>
                <w:szCs w:val="22"/>
              </w:rPr>
              <w:t>serv</w:t>
            </w:r>
            <w:proofErr w:type="spellEnd"/>
            <w:r w:rsidRPr="004170A9">
              <w:rPr>
                <w:rFonts w:ascii="Arial" w:hAnsi="Arial" w:cs="Arial"/>
                <w:sz w:val="22"/>
                <w:szCs w:val="22"/>
              </w:rPr>
              <w:t xml:space="preserve"> of disability serving institutions and utilizes that list-</w:t>
            </w:r>
            <w:proofErr w:type="spellStart"/>
            <w:r w:rsidRPr="004170A9">
              <w:rPr>
                <w:rFonts w:ascii="Arial" w:hAnsi="Arial" w:cs="Arial"/>
                <w:sz w:val="22"/>
                <w:szCs w:val="22"/>
              </w:rPr>
              <w:t>serv</w:t>
            </w:r>
            <w:proofErr w:type="spellEnd"/>
            <w:r w:rsidRPr="004170A9">
              <w:rPr>
                <w:rFonts w:ascii="Arial" w:hAnsi="Arial" w:cs="Arial"/>
                <w:sz w:val="22"/>
                <w:szCs w:val="22"/>
              </w:rPr>
              <w:t xml:space="preserve"> to communicate job opportunities.  Each year, the Agency reaffirms its relationship with these institutions as well as establishes partnerships with others. </w:t>
            </w:r>
          </w:p>
          <w:p w:rsidR="00D71C24" w:rsidRPr="004170A9" w:rsidRDefault="00D71C24" w:rsidP="00AE0953">
            <w:pPr>
              <w:spacing w:after="200" w:line="276" w:lineRule="auto"/>
              <w:rPr>
                <w:rFonts w:ascii="Arial" w:eastAsia="Calibri" w:hAnsi="Arial" w:cs="Arial"/>
                <w:sz w:val="22"/>
                <w:szCs w:val="22"/>
              </w:rPr>
            </w:pPr>
          </w:p>
        </w:tc>
      </w:tr>
    </w:tbl>
    <w:p w:rsidR="00D71C24" w:rsidRPr="004170A9" w:rsidRDefault="00D71C24" w:rsidP="00D71C24">
      <w:pPr>
        <w:rPr>
          <w:sz w:val="22"/>
          <w:szCs w:val="22"/>
        </w:rPr>
      </w:pPr>
    </w:p>
    <w:p w:rsidR="00D71C24" w:rsidRPr="004170A9" w:rsidRDefault="00D71C24" w:rsidP="00BF5D3E">
      <w:pPr>
        <w:keepNext/>
        <w:keepLines/>
        <w:numPr>
          <w:ilvl w:val="0"/>
          <w:numId w:val="2"/>
        </w:numPr>
        <w:spacing w:after="120" w:line="276" w:lineRule="auto"/>
        <w:outlineLvl w:val="1"/>
        <w:rPr>
          <w:rFonts w:ascii="Arial" w:hAnsi="Arial"/>
          <w:b/>
          <w:smallCaps/>
          <w:sz w:val="22"/>
          <w:szCs w:val="22"/>
          <w:u w:val="single"/>
        </w:rPr>
      </w:pPr>
      <w:r w:rsidRPr="004170A9">
        <w:rPr>
          <w:rFonts w:ascii="Arial" w:hAnsi="Arial"/>
          <w:b/>
          <w:smallCaps/>
          <w:sz w:val="22"/>
          <w:szCs w:val="22"/>
          <w:u w:val="single"/>
        </w:rPr>
        <w:t xml:space="preserve">Progression Towards Goals (Recruitment and Hiring) </w:t>
      </w:r>
    </w:p>
    <w:p w:rsidR="00D71C24" w:rsidRPr="004170A9" w:rsidRDefault="00D71C24" w:rsidP="00BF5D3E">
      <w:pPr>
        <w:keepNext/>
        <w:keepLines/>
        <w:numPr>
          <w:ilvl w:val="0"/>
          <w:numId w:val="9"/>
        </w:numPr>
        <w:tabs>
          <w:tab w:val="left" w:pos="0"/>
        </w:tabs>
        <w:spacing w:before="120" w:after="120" w:line="276" w:lineRule="auto"/>
        <w:outlineLvl w:val="2"/>
        <w:rPr>
          <w:rFonts w:ascii="Arial" w:hAnsi="Arial"/>
          <w:b/>
          <w:smallCaps/>
          <w:sz w:val="22"/>
          <w:szCs w:val="22"/>
          <w:u w:val="single"/>
        </w:rPr>
      </w:pPr>
      <w:r w:rsidRPr="004170A9">
        <w:rPr>
          <w:rFonts w:ascii="Arial" w:eastAsia="Calibri" w:hAnsi="Arial"/>
          <w:sz w:val="22"/>
          <w:szCs w:val="22"/>
        </w:rPr>
        <w:t>Using the goals of 12</w:t>
      </w:r>
      <w:r w:rsidR="00721005">
        <w:rPr>
          <w:rFonts w:ascii="Arial" w:eastAsia="Calibri" w:hAnsi="Arial"/>
          <w:sz w:val="22"/>
          <w:szCs w:val="22"/>
        </w:rPr>
        <w:t xml:space="preserve"> percent</w:t>
      </w:r>
      <w:r w:rsidRPr="004170A9">
        <w:rPr>
          <w:rFonts w:ascii="Arial" w:eastAsia="Calibri" w:hAnsi="Arial"/>
          <w:sz w:val="22"/>
          <w:szCs w:val="22"/>
        </w:rPr>
        <w:t xml:space="preserve"> for PWD and 2</w:t>
      </w:r>
      <w:r w:rsidR="00721005">
        <w:rPr>
          <w:rFonts w:ascii="Arial" w:eastAsia="Calibri" w:hAnsi="Arial"/>
          <w:sz w:val="22"/>
          <w:szCs w:val="22"/>
        </w:rPr>
        <w:t xml:space="preserve"> percent</w:t>
      </w:r>
      <w:r w:rsidRPr="004170A9">
        <w:rPr>
          <w:rFonts w:ascii="Arial" w:eastAsia="Calibri" w:hAnsi="Arial"/>
          <w:sz w:val="22"/>
          <w:szCs w:val="22"/>
        </w:rPr>
        <w:t xml:space="preserve"> for PWTD as the benchmarks, do triggers exist for PWD and/or PWTD among the new hires in the permanent workforce? If “yes”, please describe the triggers below.</w:t>
      </w:r>
    </w:p>
    <w:p w:rsidR="00D71C24" w:rsidRPr="004170A9" w:rsidRDefault="00D71C24" w:rsidP="00BF5D3E">
      <w:pPr>
        <w:numPr>
          <w:ilvl w:val="1"/>
          <w:numId w:val="9"/>
        </w:numPr>
        <w:spacing w:after="200" w:line="276" w:lineRule="auto"/>
        <w:contextualSpacing/>
        <w:rPr>
          <w:rFonts w:ascii="Arial" w:eastAsia="Calibri" w:hAnsi="Arial"/>
          <w:sz w:val="22"/>
          <w:szCs w:val="22"/>
        </w:rPr>
      </w:pPr>
      <w:r w:rsidRPr="004170A9">
        <w:rPr>
          <w:rFonts w:ascii="Arial" w:eastAsia="Calibri" w:hAnsi="Arial"/>
          <w:sz w:val="22"/>
          <w:szCs w:val="22"/>
        </w:rPr>
        <w:t>New Hires</w:t>
      </w:r>
      <w:r>
        <w:rPr>
          <w:rFonts w:ascii="Arial" w:eastAsia="Calibri" w:hAnsi="Arial"/>
          <w:sz w:val="22"/>
          <w:szCs w:val="22"/>
        </w:rPr>
        <w:t xml:space="preserve"> for Permanent Workforce (PWD)</w:t>
      </w:r>
      <w:r>
        <w:rPr>
          <w:rFonts w:ascii="Arial" w:eastAsia="Calibri" w:hAnsi="Arial"/>
          <w:sz w:val="22"/>
          <w:szCs w:val="22"/>
        </w:rPr>
        <w:tab/>
      </w:r>
      <w:r w:rsidRPr="004170A9">
        <w:rPr>
          <w:rFonts w:ascii="Arial" w:eastAsia="Calibri" w:hAnsi="Arial"/>
          <w:sz w:val="22"/>
          <w:szCs w:val="22"/>
        </w:rPr>
        <w:t>Yes  0</w:t>
      </w:r>
      <w:r w:rsidRPr="004170A9">
        <w:rPr>
          <w:rFonts w:ascii="Arial" w:eastAsia="Calibri" w:hAnsi="Arial"/>
          <w:sz w:val="22"/>
          <w:szCs w:val="22"/>
        </w:rPr>
        <w:tab/>
      </w:r>
      <w:r w:rsidRPr="004170A9">
        <w:rPr>
          <w:rFonts w:ascii="Arial" w:eastAsia="Calibri" w:hAnsi="Arial"/>
          <w:sz w:val="22"/>
          <w:szCs w:val="22"/>
        </w:rPr>
        <w:tab/>
        <w:t>No  X</w:t>
      </w:r>
    </w:p>
    <w:p w:rsidR="00D71C24" w:rsidRPr="004170A9" w:rsidRDefault="00D71C24" w:rsidP="00BF5D3E">
      <w:pPr>
        <w:numPr>
          <w:ilvl w:val="1"/>
          <w:numId w:val="9"/>
        </w:numPr>
        <w:spacing w:after="200" w:line="276" w:lineRule="auto"/>
        <w:contextualSpacing/>
        <w:rPr>
          <w:rFonts w:ascii="Arial" w:eastAsia="Calibri" w:hAnsi="Arial"/>
          <w:sz w:val="22"/>
          <w:szCs w:val="22"/>
        </w:rPr>
      </w:pPr>
      <w:r w:rsidRPr="004170A9">
        <w:rPr>
          <w:rFonts w:ascii="Arial" w:eastAsia="Calibri" w:hAnsi="Arial"/>
          <w:sz w:val="22"/>
          <w:szCs w:val="22"/>
        </w:rPr>
        <w:t>New Hires for Permanent Workforce (PWTD)</w:t>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No  X</w:t>
      </w:r>
    </w:p>
    <w:tbl>
      <w:tblPr>
        <w:tblStyle w:val="TableGrid"/>
        <w:tblW w:w="0" w:type="auto"/>
        <w:tblLook w:val="04A0" w:firstRow="1" w:lastRow="0" w:firstColumn="1" w:lastColumn="0" w:noHBand="0" w:noVBand="1"/>
        <w:tblCaption w:val="Part J, Section III, C, 1"/>
        <w:tblDescription w:val="Question: Using the goals of 12 percent for PWD and 2 percent for PWTD as the benchmarks, do triggers exist for PWD and/or PWTD among the new hires in the permanent workforce? If “yes”, please describe the triggers below."/>
      </w:tblPr>
      <w:tblGrid>
        <w:gridCol w:w="9576"/>
      </w:tblGrid>
      <w:tr w:rsidR="00D71C24" w:rsidRPr="004170A9" w:rsidTr="00E56361">
        <w:trPr>
          <w:tblHeader/>
        </w:trPr>
        <w:tc>
          <w:tcPr>
            <w:tcW w:w="9576" w:type="dxa"/>
          </w:tcPr>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p>
        </w:tc>
      </w:tr>
    </w:tbl>
    <w:p w:rsidR="00D71C24" w:rsidRPr="004170A9" w:rsidRDefault="00D71C24" w:rsidP="00BF5D3E">
      <w:pPr>
        <w:keepNext/>
        <w:keepLines/>
        <w:numPr>
          <w:ilvl w:val="0"/>
          <w:numId w:val="9"/>
        </w:numPr>
        <w:tabs>
          <w:tab w:val="left" w:pos="0"/>
        </w:tabs>
        <w:spacing w:before="120" w:after="120" w:line="276" w:lineRule="auto"/>
        <w:outlineLvl w:val="2"/>
        <w:rPr>
          <w:rFonts w:ascii="Arial" w:hAnsi="Arial"/>
          <w:color w:val="000000"/>
          <w:sz w:val="22"/>
          <w:szCs w:val="22"/>
        </w:rPr>
      </w:pPr>
      <w:r w:rsidRPr="004170A9">
        <w:rPr>
          <w:rFonts w:ascii="Arial" w:eastAsia="Calibri" w:hAnsi="Arial"/>
          <w:sz w:val="22"/>
          <w:szCs w:val="22"/>
        </w:rPr>
        <w:t>Using the qualified applicant pool as the benchmark, do triggers exist for PWD and/or PWTD among the new hires for any of the mission-critical occupations (MCO)? If “yes”, please describe the triggers below.</w:t>
      </w:r>
    </w:p>
    <w:p w:rsidR="00D71C24" w:rsidRPr="004170A9" w:rsidRDefault="00D71C24" w:rsidP="00BF5D3E">
      <w:pPr>
        <w:numPr>
          <w:ilvl w:val="0"/>
          <w:numId w:val="15"/>
        </w:numPr>
        <w:spacing w:after="200" w:line="276" w:lineRule="auto"/>
        <w:contextualSpacing/>
        <w:rPr>
          <w:rFonts w:ascii="Arial" w:eastAsia="Calibri" w:hAnsi="Arial"/>
          <w:sz w:val="22"/>
          <w:szCs w:val="22"/>
        </w:rPr>
      </w:pPr>
      <w:r w:rsidRPr="004170A9">
        <w:rPr>
          <w:rFonts w:ascii="Arial" w:eastAsia="Calibri" w:hAnsi="Arial"/>
          <w:sz w:val="22"/>
          <w:szCs w:val="22"/>
        </w:rPr>
        <w:t>New Hires for MCO (PWD)</w:t>
      </w:r>
      <w:r w:rsidRPr="004170A9">
        <w:rPr>
          <w:rFonts w:ascii="Arial" w:eastAsia="Calibri" w:hAnsi="Arial"/>
          <w:sz w:val="22"/>
          <w:szCs w:val="22"/>
        </w:rPr>
        <w:tab/>
      </w:r>
      <w:r w:rsidRPr="004170A9">
        <w:rPr>
          <w:rFonts w:ascii="Arial" w:eastAsia="Calibri" w:hAnsi="Arial"/>
          <w:sz w:val="22"/>
          <w:szCs w:val="22"/>
        </w:rPr>
        <w:tab/>
      </w:r>
      <w:r>
        <w:rPr>
          <w:rFonts w:ascii="Arial" w:eastAsia="Calibri" w:hAnsi="Arial"/>
          <w:sz w:val="22"/>
          <w:szCs w:val="22"/>
        </w:rPr>
        <w:tab/>
      </w:r>
      <w:r w:rsidRPr="004170A9">
        <w:rPr>
          <w:rFonts w:ascii="Arial" w:eastAsia="Calibri" w:hAnsi="Arial"/>
          <w:sz w:val="22"/>
          <w:szCs w:val="22"/>
        </w:rPr>
        <w:t>Yes  0</w:t>
      </w:r>
      <w:r w:rsidRPr="004170A9">
        <w:rPr>
          <w:rFonts w:ascii="Arial" w:eastAsia="Calibri" w:hAnsi="Arial"/>
          <w:sz w:val="22"/>
          <w:szCs w:val="22"/>
        </w:rPr>
        <w:tab/>
      </w:r>
      <w:r w:rsidRPr="004170A9">
        <w:rPr>
          <w:rFonts w:ascii="Arial" w:eastAsia="Calibri" w:hAnsi="Arial"/>
          <w:sz w:val="22"/>
          <w:szCs w:val="22"/>
        </w:rPr>
        <w:tab/>
        <w:t>No  X</w:t>
      </w:r>
    </w:p>
    <w:p w:rsidR="00D71C24" w:rsidRPr="004170A9" w:rsidRDefault="00D71C24" w:rsidP="00BF5D3E">
      <w:pPr>
        <w:numPr>
          <w:ilvl w:val="0"/>
          <w:numId w:val="15"/>
        </w:numPr>
        <w:spacing w:after="200" w:line="276" w:lineRule="auto"/>
        <w:contextualSpacing/>
        <w:rPr>
          <w:rFonts w:ascii="Arial" w:eastAsia="Calibri" w:hAnsi="Arial"/>
          <w:sz w:val="22"/>
          <w:szCs w:val="22"/>
        </w:rPr>
      </w:pPr>
      <w:r w:rsidRPr="004170A9">
        <w:rPr>
          <w:rFonts w:ascii="Arial" w:eastAsia="Calibri" w:hAnsi="Arial"/>
          <w:sz w:val="22"/>
          <w:szCs w:val="22"/>
        </w:rPr>
        <w:t>New Hires for MCO (PWTD)</w:t>
      </w:r>
      <w:r w:rsidRPr="004170A9">
        <w:rPr>
          <w:rFonts w:ascii="Arial" w:eastAsia="Calibri" w:hAnsi="Arial"/>
          <w:sz w:val="22"/>
          <w:szCs w:val="22"/>
        </w:rPr>
        <w:tab/>
      </w:r>
      <w:r w:rsidRPr="004170A9">
        <w:rPr>
          <w:rFonts w:ascii="Arial" w:eastAsia="Calibri" w:hAnsi="Arial"/>
          <w:sz w:val="22"/>
          <w:szCs w:val="22"/>
        </w:rPr>
        <w:tab/>
      </w:r>
      <w:r>
        <w:rPr>
          <w:rFonts w:ascii="Arial" w:eastAsia="Calibri" w:hAnsi="Arial"/>
          <w:sz w:val="22"/>
          <w:szCs w:val="22"/>
        </w:rPr>
        <w:tab/>
      </w:r>
      <w:r w:rsidRPr="004170A9">
        <w:rPr>
          <w:rFonts w:ascii="Arial" w:eastAsia="Calibri" w:hAnsi="Arial"/>
          <w:sz w:val="22"/>
          <w:szCs w:val="22"/>
        </w:rPr>
        <w:t>Yes  0</w:t>
      </w:r>
      <w:r w:rsidRPr="004170A9">
        <w:rPr>
          <w:rFonts w:ascii="Arial" w:eastAsia="Calibri" w:hAnsi="Arial"/>
          <w:sz w:val="22"/>
          <w:szCs w:val="22"/>
        </w:rPr>
        <w:tab/>
      </w:r>
      <w:r w:rsidRPr="004170A9">
        <w:rPr>
          <w:rFonts w:ascii="Arial" w:eastAsia="Calibri" w:hAnsi="Arial"/>
          <w:sz w:val="22"/>
          <w:szCs w:val="22"/>
        </w:rPr>
        <w:tab/>
        <w:t>No  X</w:t>
      </w:r>
    </w:p>
    <w:tbl>
      <w:tblPr>
        <w:tblStyle w:val="TableGrid"/>
        <w:tblW w:w="0" w:type="auto"/>
        <w:tblLook w:val="04A0" w:firstRow="1" w:lastRow="0" w:firstColumn="1" w:lastColumn="0" w:noHBand="0" w:noVBand="1"/>
        <w:tblCaption w:val="Part J, Section III, C, 2"/>
        <w:tblDescription w:val="Question: Using the qualified applicant pool as the benchmark, do triggers exist for PWD and/or PWTD among the new hires for any of the mission-critical occupations (MCO)? If “yes”, please describe the triggers below."/>
      </w:tblPr>
      <w:tblGrid>
        <w:gridCol w:w="9576"/>
      </w:tblGrid>
      <w:tr w:rsidR="00D71C24" w:rsidRPr="004170A9" w:rsidTr="00E56361">
        <w:trPr>
          <w:tblHeader/>
        </w:trPr>
        <w:tc>
          <w:tcPr>
            <w:tcW w:w="9576" w:type="dxa"/>
          </w:tcPr>
          <w:p w:rsidR="00D71C24" w:rsidRPr="004170A9" w:rsidRDefault="00D71C24" w:rsidP="00AE0953">
            <w:pPr>
              <w:rPr>
                <w:rFonts w:ascii="Arial" w:hAnsi="Arial"/>
                <w:color w:val="000000"/>
                <w:sz w:val="22"/>
                <w:szCs w:val="22"/>
              </w:rPr>
            </w:pPr>
          </w:p>
          <w:p w:rsidR="00D71C24" w:rsidRPr="004170A9" w:rsidRDefault="00D71C24" w:rsidP="00AE0953">
            <w:pPr>
              <w:rPr>
                <w:rFonts w:ascii="Arial" w:hAnsi="Arial"/>
                <w:color w:val="000000"/>
                <w:sz w:val="22"/>
                <w:szCs w:val="22"/>
              </w:rPr>
            </w:pPr>
          </w:p>
        </w:tc>
      </w:tr>
    </w:tbl>
    <w:p w:rsidR="00D71C24" w:rsidRPr="004170A9" w:rsidRDefault="00D71C24" w:rsidP="00BF5D3E">
      <w:pPr>
        <w:keepNext/>
        <w:keepLines/>
        <w:numPr>
          <w:ilvl w:val="0"/>
          <w:numId w:val="9"/>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Using the relevant applicant pool as the benchmark, do triggers exist for PWD and/or PWTD among the qualified </w:t>
      </w:r>
      <w:r w:rsidRPr="004170A9">
        <w:rPr>
          <w:rFonts w:ascii="Arial" w:eastAsia="Calibri" w:hAnsi="Arial"/>
          <w:i/>
          <w:sz w:val="22"/>
          <w:szCs w:val="22"/>
        </w:rPr>
        <w:t>internal</w:t>
      </w:r>
      <w:r w:rsidRPr="004170A9">
        <w:rPr>
          <w:rFonts w:ascii="Arial" w:eastAsia="Calibri" w:hAnsi="Arial"/>
          <w:sz w:val="22"/>
          <w:szCs w:val="22"/>
        </w:rPr>
        <w:t xml:space="preserve"> applicants for any of the mission-critical occupations (MCO)? If “yes”, please describe the triggers below.</w:t>
      </w:r>
    </w:p>
    <w:p w:rsidR="00D71C24" w:rsidRPr="004170A9" w:rsidRDefault="00D71C24" w:rsidP="00BF5D3E">
      <w:pPr>
        <w:numPr>
          <w:ilvl w:val="0"/>
          <w:numId w:val="16"/>
        </w:numPr>
        <w:spacing w:after="200" w:line="276" w:lineRule="auto"/>
        <w:contextualSpacing/>
        <w:rPr>
          <w:rFonts w:ascii="Arial" w:eastAsia="Calibri" w:hAnsi="Arial"/>
          <w:sz w:val="22"/>
          <w:szCs w:val="22"/>
        </w:rPr>
      </w:pPr>
      <w:r w:rsidRPr="004170A9">
        <w:rPr>
          <w:rFonts w:ascii="Arial" w:eastAsia="Calibri" w:hAnsi="Arial"/>
          <w:sz w:val="22"/>
          <w:szCs w:val="22"/>
        </w:rPr>
        <w:t>Qualified Applicants for MCO (PWD)</w:t>
      </w:r>
      <w:r w:rsidRPr="004170A9">
        <w:rPr>
          <w:rFonts w:ascii="Arial" w:eastAsia="Calibri" w:hAnsi="Arial"/>
          <w:sz w:val="22"/>
          <w:szCs w:val="22"/>
        </w:rPr>
        <w:tab/>
      </w:r>
      <w:r w:rsidRPr="004170A9">
        <w:rPr>
          <w:rFonts w:ascii="Arial" w:eastAsia="Calibri" w:hAnsi="Arial"/>
          <w:sz w:val="22"/>
          <w:szCs w:val="22"/>
        </w:rPr>
        <w:tab/>
        <w:t>Yes  X</w:t>
      </w:r>
      <w:r w:rsidRPr="004170A9">
        <w:rPr>
          <w:rFonts w:ascii="Arial" w:eastAsia="Calibri" w:hAnsi="Arial"/>
          <w:sz w:val="22"/>
          <w:szCs w:val="22"/>
        </w:rPr>
        <w:tab/>
      </w:r>
      <w:r w:rsidRPr="004170A9">
        <w:rPr>
          <w:rFonts w:ascii="Arial" w:eastAsia="Calibri" w:hAnsi="Arial"/>
          <w:sz w:val="22"/>
          <w:szCs w:val="22"/>
        </w:rPr>
        <w:tab/>
        <w:t>No  0</w:t>
      </w:r>
    </w:p>
    <w:p w:rsidR="00D71C24" w:rsidRPr="004170A9" w:rsidRDefault="00D71C24" w:rsidP="00BF5D3E">
      <w:pPr>
        <w:numPr>
          <w:ilvl w:val="0"/>
          <w:numId w:val="16"/>
        </w:numPr>
        <w:spacing w:after="200" w:line="276" w:lineRule="auto"/>
        <w:contextualSpacing/>
        <w:rPr>
          <w:rFonts w:ascii="Arial" w:eastAsia="Calibri" w:hAnsi="Arial"/>
          <w:sz w:val="22"/>
          <w:szCs w:val="22"/>
        </w:rPr>
      </w:pPr>
      <w:r w:rsidRPr="004170A9">
        <w:rPr>
          <w:rFonts w:ascii="Arial" w:eastAsia="Calibri" w:hAnsi="Arial"/>
          <w:sz w:val="22"/>
          <w:szCs w:val="22"/>
        </w:rPr>
        <w:t>Qualified Applicants for MCO (PWTD)</w:t>
      </w:r>
      <w:r w:rsidRPr="004170A9">
        <w:rPr>
          <w:rFonts w:ascii="Arial" w:eastAsia="Calibri" w:hAnsi="Arial"/>
          <w:sz w:val="22"/>
          <w:szCs w:val="22"/>
        </w:rPr>
        <w:tab/>
      </w:r>
      <w:r w:rsidRPr="004170A9">
        <w:rPr>
          <w:rFonts w:ascii="Arial" w:eastAsia="Calibri" w:hAnsi="Arial"/>
          <w:sz w:val="22"/>
          <w:szCs w:val="22"/>
        </w:rPr>
        <w:tab/>
        <w:t>Yes  X</w:t>
      </w:r>
      <w:r w:rsidRPr="004170A9">
        <w:rPr>
          <w:rFonts w:ascii="Arial" w:eastAsia="Calibri" w:hAnsi="Arial"/>
          <w:sz w:val="22"/>
          <w:szCs w:val="22"/>
        </w:rPr>
        <w:tab/>
      </w:r>
      <w:r w:rsidRPr="004170A9">
        <w:rPr>
          <w:rFonts w:ascii="Arial" w:eastAsia="Calibri" w:hAnsi="Arial"/>
          <w:sz w:val="22"/>
          <w:szCs w:val="22"/>
        </w:rPr>
        <w:tab/>
        <w:t>No  0</w:t>
      </w:r>
    </w:p>
    <w:tbl>
      <w:tblPr>
        <w:tblStyle w:val="TableGrid"/>
        <w:tblW w:w="0" w:type="auto"/>
        <w:tblLook w:val="04A0" w:firstRow="1" w:lastRow="0" w:firstColumn="1" w:lastColumn="0" w:noHBand="0" w:noVBand="1"/>
        <w:tblCaption w:val="Part J, Section III, C, 3"/>
        <w:tblDescription w:val="Question: Using the relevant applicant pool as the benchmark, do triggers exist for PWD and/or PWTD among the qualified internal applicants for any of the mission-critical occupations (MCO)? If “yes”, please describe the triggers below."/>
      </w:tblPr>
      <w:tblGrid>
        <w:gridCol w:w="9576"/>
      </w:tblGrid>
      <w:tr w:rsidR="00D71C24" w:rsidRPr="004170A9" w:rsidTr="00E56361">
        <w:trPr>
          <w:tblHeader/>
        </w:trPr>
        <w:tc>
          <w:tcPr>
            <w:tcW w:w="9576" w:type="dxa"/>
          </w:tcPr>
          <w:p w:rsidR="00D71C24" w:rsidRPr="004170A9" w:rsidRDefault="00D71C24" w:rsidP="00AE0953">
            <w:pPr>
              <w:keepNext/>
              <w:keepLines/>
              <w:tabs>
                <w:tab w:val="left" w:pos="0"/>
              </w:tabs>
              <w:spacing w:before="240" w:after="120"/>
              <w:outlineLvl w:val="2"/>
              <w:rPr>
                <w:rFonts w:ascii="Arial" w:hAnsi="Arial"/>
                <w:color w:val="000000"/>
                <w:sz w:val="22"/>
                <w:szCs w:val="22"/>
              </w:rPr>
            </w:pPr>
            <w:r w:rsidRPr="004170A9">
              <w:rPr>
                <w:rFonts w:ascii="Arial" w:eastAsia="Calibri" w:hAnsi="Arial" w:cs="Arial"/>
                <w:sz w:val="22"/>
                <w:szCs w:val="22"/>
              </w:rPr>
              <w:t>Utilizing HRSA’s relevant applicant pool of 6.69</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as the benchmark, the </w:t>
            </w:r>
            <w:r w:rsidR="001042EA">
              <w:rPr>
                <w:rFonts w:ascii="Arial" w:eastAsia="Calibri" w:hAnsi="Arial" w:cs="Arial"/>
                <w:sz w:val="22"/>
                <w:szCs w:val="22"/>
              </w:rPr>
              <w:t>A</w:t>
            </w:r>
            <w:r w:rsidRPr="004170A9">
              <w:rPr>
                <w:rFonts w:ascii="Arial" w:eastAsia="Calibri" w:hAnsi="Arial" w:cs="Arial"/>
                <w:sz w:val="22"/>
                <w:szCs w:val="22"/>
              </w:rPr>
              <w:t>gency identified triggers for PWD</w:t>
            </w:r>
            <w:r w:rsidR="001042EA">
              <w:rPr>
                <w:rFonts w:ascii="Arial" w:eastAsia="Calibri" w:hAnsi="Arial" w:cs="Arial"/>
                <w:sz w:val="22"/>
                <w:szCs w:val="22"/>
              </w:rPr>
              <w:t>s</w:t>
            </w:r>
            <w:r w:rsidRPr="004170A9">
              <w:rPr>
                <w:rFonts w:ascii="Arial" w:eastAsia="Calibri" w:hAnsi="Arial" w:cs="Arial"/>
                <w:sz w:val="22"/>
                <w:szCs w:val="22"/>
              </w:rPr>
              <w:t xml:space="preserve"> and PWTD</w:t>
            </w:r>
            <w:r w:rsidR="001042EA">
              <w:rPr>
                <w:rFonts w:ascii="Arial" w:eastAsia="Calibri" w:hAnsi="Arial" w:cs="Arial"/>
                <w:sz w:val="22"/>
                <w:szCs w:val="22"/>
              </w:rPr>
              <w:t>s</w:t>
            </w:r>
            <w:r w:rsidRPr="004170A9">
              <w:rPr>
                <w:rFonts w:ascii="Arial" w:eastAsia="Calibri" w:hAnsi="Arial" w:cs="Arial"/>
                <w:sz w:val="22"/>
                <w:szCs w:val="22"/>
              </w:rPr>
              <w:t xml:space="preserve"> among qualified internal applicants for mission-critical occupational series 0685 and 0343.  The qualified internal applicant rate for MCO series 0343 and 0685 was 4.40</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for PWD and 1.83</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PWTD in FY</w:t>
            </w:r>
            <w:r w:rsidR="00066AEC">
              <w:rPr>
                <w:rFonts w:ascii="Arial" w:eastAsia="Calibri" w:hAnsi="Arial" w:cs="Arial"/>
                <w:sz w:val="22"/>
                <w:szCs w:val="22"/>
              </w:rPr>
              <w:t xml:space="preserve"> </w:t>
            </w:r>
            <w:r w:rsidRPr="004170A9">
              <w:rPr>
                <w:rFonts w:ascii="Arial" w:eastAsia="Calibri" w:hAnsi="Arial" w:cs="Arial"/>
                <w:sz w:val="22"/>
                <w:szCs w:val="22"/>
              </w:rPr>
              <w:t>2018.</w:t>
            </w:r>
          </w:p>
          <w:p w:rsidR="00D71C24" w:rsidRPr="004170A9" w:rsidRDefault="00D71C24" w:rsidP="00AE0953">
            <w:pPr>
              <w:keepNext/>
              <w:keepLines/>
              <w:tabs>
                <w:tab w:val="left" w:pos="0"/>
              </w:tabs>
              <w:spacing w:before="240" w:after="120"/>
              <w:outlineLvl w:val="2"/>
              <w:rPr>
                <w:rFonts w:ascii="Arial" w:hAnsi="Arial"/>
                <w:color w:val="000000"/>
                <w:sz w:val="22"/>
                <w:szCs w:val="22"/>
              </w:rPr>
            </w:pPr>
          </w:p>
        </w:tc>
      </w:tr>
    </w:tbl>
    <w:p w:rsidR="00D71C24" w:rsidRPr="004170A9" w:rsidRDefault="00D71C24" w:rsidP="00BF5D3E">
      <w:pPr>
        <w:keepNext/>
        <w:keepLines/>
        <w:numPr>
          <w:ilvl w:val="0"/>
          <w:numId w:val="9"/>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Using the qualified applicant pool as the benchmark, do triggers exist for PWD and/or PWTD among employees promoted to any of the mission-critical occupations? If “yes”, please describe the triggers below.</w:t>
      </w:r>
    </w:p>
    <w:p w:rsidR="00D71C24" w:rsidRPr="004170A9" w:rsidRDefault="00D71C24" w:rsidP="00BF5D3E">
      <w:pPr>
        <w:numPr>
          <w:ilvl w:val="0"/>
          <w:numId w:val="29"/>
        </w:numPr>
        <w:spacing w:after="200" w:line="276" w:lineRule="auto"/>
        <w:contextualSpacing/>
        <w:rPr>
          <w:rFonts w:ascii="Arial" w:eastAsia="Calibri" w:hAnsi="Arial"/>
          <w:sz w:val="22"/>
          <w:szCs w:val="22"/>
        </w:rPr>
      </w:pPr>
      <w:r w:rsidRPr="004170A9">
        <w:rPr>
          <w:rFonts w:ascii="Arial" w:eastAsia="Calibri" w:hAnsi="Arial"/>
          <w:sz w:val="22"/>
          <w:szCs w:val="22"/>
        </w:rPr>
        <w:t>Promotions for MCO (PWD)</w:t>
      </w:r>
      <w:r w:rsidRPr="004170A9">
        <w:rPr>
          <w:rFonts w:ascii="Arial" w:eastAsia="Calibri" w:hAnsi="Arial"/>
          <w:sz w:val="22"/>
          <w:szCs w:val="22"/>
        </w:rPr>
        <w:tab/>
      </w:r>
      <w:r w:rsidRPr="004170A9">
        <w:rPr>
          <w:rFonts w:ascii="Arial" w:eastAsia="Calibri" w:hAnsi="Arial"/>
          <w:sz w:val="22"/>
          <w:szCs w:val="22"/>
        </w:rPr>
        <w:tab/>
      </w:r>
      <w:r>
        <w:rPr>
          <w:rFonts w:ascii="Arial" w:eastAsia="Calibri" w:hAnsi="Arial"/>
          <w:sz w:val="22"/>
          <w:szCs w:val="22"/>
        </w:rPr>
        <w:tab/>
      </w:r>
      <w:r w:rsidRPr="004170A9">
        <w:rPr>
          <w:rFonts w:ascii="Arial" w:eastAsia="Calibri" w:hAnsi="Arial"/>
          <w:sz w:val="22"/>
          <w:szCs w:val="22"/>
        </w:rPr>
        <w:t>Yes  0</w:t>
      </w:r>
      <w:r w:rsidRPr="004170A9">
        <w:rPr>
          <w:rFonts w:ascii="Arial" w:eastAsia="Calibri" w:hAnsi="Arial"/>
          <w:sz w:val="22"/>
          <w:szCs w:val="22"/>
        </w:rPr>
        <w:tab/>
      </w:r>
      <w:r w:rsidRPr="004170A9">
        <w:rPr>
          <w:rFonts w:ascii="Arial" w:eastAsia="Calibri" w:hAnsi="Arial"/>
          <w:sz w:val="22"/>
          <w:szCs w:val="22"/>
        </w:rPr>
        <w:tab/>
        <w:t>No  X</w:t>
      </w:r>
    </w:p>
    <w:p w:rsidR="00D71C24" w:rsidRPr="004170A9" w:rsidRDefault="00D71C24" w:rsidP="00BF5D3E">
      <w:pPr>
        <w:numPr>
          <w:ilvl w:val="0"/>
          <w:numId w:val="29"/>
        </w:numPr>
        <w:spacing w:after="200" w:line="276" w:lineRule="auto"/>
        <w:contextualSpacing/>
        <w:rPr>
          <w:rFonts w:ascii="Arial" w:eastAsia="Calibri" w:hAnsi="Arial"/>
          <w:sz w:val="22"/>
          <w:szCs w:val="22"/>
        </w:rPr>
      </w:pPr>
      <w:r w:rsidRPr="004170A9">
        <w:rPr>
          <w:rFonts w:ascii="Arial" w:eastAsia="Calibri" w:hAnsi="Arial"/>
          <w:sz w:val="22"/>
          <w:szCs w:val="22"/>
        </w:rPr>
        <w:t>Promotions for MCO (PWTD)</w:t>
      </w:r>
      <w:r w:rsidRPr="004170A9">
        <w:rPr>
          <w:rFonts w:ascii="Arial" w:eastAsia="Calibri" w:hAnsi="Arial"/>
          <w:sz w:val="22"/>
          <w:szCs w:val="22"/>
        </w:rPr>
        <w:tab/>
      </w:r>
      <w:r w:rsidRPr="004170A9">
        <w:rPr>
          <w:rFonts w:ascii="Arial" w:eastAsia="Calibri" w:hAnsi="Arial"/>
          <w:sz w:val="22"/>
          <w:szCs w:val="22"/>
        </w:rPr>
        <w:tab/>
        <w:t>Yes  X</w:t>
      </w:r>
      <w:r w:rsidRPr="004170A9">
        <w:rPr>
          <w:rFonts w:ascii="Arial" w:eastAsia="Calibri" w:hAnsi="Arial"/>
          <w:sz w:val="22"/>
          <w:szCs w:val="22"/>
        </w:rPr>
        <w:tab/>
      </w:r>
      <w:r w:rsidRPr="004170A9">
        <w:rPr>
          <w:rFonts w:ascii="Arial" w:eastAsia="Calibri" w:hAnsi="Arial"/>
          <w:sz w:val="22"/>
          <w:szCs w:val="22"/>
        </w:rPr>
        <w:tab/>
        <w:t>No  0</w:t>
      </w:r>
    </w:p>
    <w:tbl>
      <w:tblPr>
        <w:tblStyle w:val="TableGrid"/>
        <w:tblW w:w="0" w:type="auto"/>
        <w:tblLook w:val="04A0" w:firstRow="1" w:lastRow="0" w:firstColumn="1" w:lastColumn="0" w:noHBand="0" w:noVBand="1"/>
        <w:tblCaption w:val="Part J, Section III, C, 4"/>
        <w:tblDescription w:val="Question: Using the qualified applicant pool as the benchmark, do triggers exist for PWD and/or PWTD among employees promoted to any of the mission-critical occupations? If “yes”, please describe the triggers below."/>
      </w:tblPr>
      <w:tblGrid>
        <w:gridCol w:w="9576"/>
      </w:tblGrid>
      <w:tr w:rsidR="00D71C24" w:rsidRPr="004170A9" w:rsidTr="00E56361">
        <w:trPr>
          <w:tblHeader/>
        </w:trPr>
        <w:tc>
          <w:tcPr>
            <w:tcW w:w="9576" w:type="dxa"/>
          </w:tcPr>
          <w:p w:rsidR="00D71C24" w:rsidRPr="004170A9" w:rsidRDefault="00D71C24" w:rsidP="00AE0953">
            <w:pPr>
              <w:keepNext/>
              <w:keepLines/>
              <w:tabs>
                <w:tab w:val="left" w:pos="0"/>
              </w:tabs>
              <w:spacing w:before="240" w:after="120"/>
              <w:outlineLvl w:val="2"/>
              <w:rPr>
                <w:rFonts w:ascii="Arial" w:hAnsi="Arial"/>
                <w:color w:val="000000"/>
                <w:sz w:val="22"/>
                <w:szCs w:val="22"/>
              </w:rPr>
            </w:pPr>
            <w:r w:rsidRPr="004170A9">
              <w:rPr>
                <w:rFonts w:ascii="Arial" w:eastAsia="Calibri" w:hAnsi="Arial" w:cs="Arial"/>
                <w:sz w:val="22"/>
                <w:szCs w:val="22"/>
              </w:rPr>
              <w:lastRenderedPageBreak/>
              <w:t>Utilizing HRSA’s qualified applicant pool of 5.24</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as the benchmark, the </w:t>
            </w:r>
            <w:r w:rsidR="001042EA">
              <w:rPr>
                <w:rFonts w:ascii="Arial" w:eastAsia="Calibri" w:hAnsi="Arial" w:cs="Arial"/>
                <w:sz w:val="22"/>
                <w:szCs w:val="22"/>
              </w:rPr>
              <w:t>A</w:t>
            </w:r>
            <w:r w:rsidR="001042EA" w:rsidRPr="004170A9">
              <w:rPr>
                <w:rFonts w:ascii="Arial" w:eastAsia="Calibri" w:hAnsi="Arial" w:cs="Arial"/>
                <w:sz w:val="22"/>
                <w:szCs w:val="22"/>
              </w:rPr>
              <w:t xml:space="preserve">gency </w:t>
            </w:r>
            <w:r w:rsidRPr="004170A9">
              <w:rPr>
                <w:rFonts w:ascii="Arial" w:eastAsia="Calibri" w:hAnsi="Arial" w:cs="Arial"/>
                <w:sz w:val="22"/>
                <w:szCs w:val="22"/>
              </w:rPr>
              <w:t>identified triggers for PWTD among employees promoted to mission-critical occupations in FY</w:t>
            </w:r>
            <w:r w:rsidR="00110760">
              <w:rPr>
                <w:rFonts w:ascii="Arial" w:eastAsia="Calibri" w:hAnsi="Arial" w:cs="Arial"/>
                <w:sz w:val="22"/>
                <w:szCs w:val="22"/>
              </w:rPr>
              <w:t xml:space="preserve"> </w:t>
            </w:r>
            <w:r w:rsidRPr="004170A9">
              <w:rPr>
                <w:rFonts w:ascii="Arial" w:eastAsia="Calibri" w:hAnsi="Arial" w:cs="Arial"/>
                <w:sz w:val="22"/>
                <w:szCs w:val="22"/>
              </w:rPr>
              <w:t xml:space="preserve">2018. </w:t>
            </w:r>
            <w:r w:rsidR="00110760">
              <w:rPr>
                <w:rFonts w:ascii="Arial" w:eastAsia="Calibri" w:hAnsi="Arial" w:cs="Arial"/>
                <w:sz w:val="22"/>
                <w:szCs w:val="22"/>
              </w:rPr>
              <w:t xml:space="preserve"> </w:t>
            </w:r>
            <w:r w:rsidRPr="004170A9">
              <w:rPr>
                <w:rFonts w:ascii="Arial" w:eastAsia="Calibri" w:hAnsi="Arial" w:cs="Arial"/>
                <w:sz w:val="22"/>
                <w:szCs w:val="22"/>
              </w:rPr>
              <w:t>There were no promotions among PWTD</w:t>
            </w:r>
            <w:r w:rsidR="001042EA">
              <w:rPr>
                <w:rFonts w:ascii="Arial" w:eastAsia="Calibri" w:hAnsi="Arial" w:cs="Arial"/>
                <w:sz w:val="22"/>
                <w:szCs w:val="22"/>
              </w:rPr>
              <w:t>s</w:t>
            </w:r>
            <w:r w:rsidRPr="004170A9">
              <w:rPr>
                <w:rFonts w:ascii="Arial" w:eastAsia="Calibri" w:hAnsi="Arial" w:cs="Arial"/>
                <w:sz w:val="22"/>
                <w:szCs w:val="22"/>
              </w:rPr>
              <w:t xml:space="preserve"> in MCO series 0343</w:t>
            </w:r>
            <w:r w:rsidR="00F46640">
              <w:rPr>
                <w:rFonts w:ascii="Arial" w:eastAsia="Calibri" w:hAnsi="Arial" w:cs="Arial"/>
                <w:sz w:val="22"/>
                <w:szCs w:val="22"/>
              </w:rPr>
              <w:t>,</w:t>
            </w:r>
            <w:r w:rsidR="001042EA">
              <w:rPr>
                <w:rFonts w:ascii="Arial" w:eastAsia="Calibri" w:hAnsi="Arial" w:cs="Arial"/>
                <w:sz w:val="22"/>
                <w:szCs w:val="22"/>
              </w:rPr>
              <w:t xml:space="preserve"> and </w:t>
            </w:r>
            <w:r w:rsidRPr="004170A9">
              <w:rPr>
                <w:rFonts w:ascii="Arial" w:eastAsia="Calibri" w:hAnsi="Arial" w:cs="Arial"/>
                <w:sz w:val="22"/>
                <w:szCs w:val="22"/>
              </w:rPr>
              <w:t>4.55</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of the qualified </w:t>
            </w:r>
            <w:r w:rsidR="002C74A6">
              <w:rPr>
                <w:rFonts w:ascii="Arial" w:eastAsia="Calibri" w:hAnsi="Arial" w:cs="Arial"/>
                <w:sz w:val="22"/>
                <w:szCs w:val="22"/>
              </w:rPr>
              <w:t xml:space="preserve">applicant </w:t>
            </w:r>
            <w:r w:rsidRPr="004170A9">
              <w:rPr>
                <w:rFonts w:ascii="Arial" w:eastAsia="Calibri" w:hAnsi="Arial" w:cs="Arial"/>
                <w:sz w:val="22"/>
                <w:szCs w:val="22"/>
              </w:rPr>
              <w:t>pool of PWTD was promoted in MCO 0685 in FY</w:t>
            </w:r>
            <w:r w:rsidR="00110760">
              <w:rPr>
                <w:rFonts w:ascii="Arial" w:eastAsia="Calibri" w:hAnsi="Arial" w:cs="Arial"/>
                <w:sz w:val="22"/>
                <w:szCs w:val="22"/>
              </w:rPr>
              <w:t xml:space="preserve"> </w:t>
            </w:r>
            <w:r w:rsidRPr="004170A9">
              <w:rPr>
                <w:rFonts w:ascii="Arial" w:eastAsia="Calibri" w:hAnsi="Arial" w:cs="Arial"/>
                <w:sz w:val="22"/>
                <w:szCs w:val="22"/>
              </w:rPr>
              <w:t>2018.</w:t>
            </w:r>
          </w:p>
          <w:p w:rsidR="00D71C24" w:rsidRPr="004170A9" w:rsidRDefault="00D71C24" w:rsidP="00AE0953">
            <w:pPr>
              <w:keepNext/>
              <w:keepLines/>
              <w:tabs>
                <w:tab w:val="left" w:pos="0"/>
              </w:tabs>
              <w:spacing w:before="240" w:after="120"/>
              <w:outlineLvl w:val="2"/>
              <w:rPr>
                <w:rFonts w:ascii="Arial" w:hAnsi="Arial"/>
                <w:color w:val="000000"/>
                <w:sz w:val="22"/>
                <w:szCs w:val="22"/>
              </w:rPr>
            </w:pPr>
          </w:p>
        </w:tc>
      </w:tr>
    </w:tbl>
    <w:p w:rsidR="00D71C24" w:rsidRPr="004170A9" w:rsidRDefault="00D71C24" w:rsidP="00D71C24">
      <w:pPr>
        <w:rPr>
          <w:sz w:val="22"/>
          <w:szCs w:val="22"/>
        </w:rPr>
      </w:pPr>
    </w:p>
    <w:p w:rsidR="00D71C24" w:rsidRPr="004170A9" w:rsidRDefault="00D71C24" w:rsidP="00D71C24">
      <w:pPr>
        <w:keepNext/>
        <w:keepLines/>
        <w:spacing w:after="120"/>
        <w:outlineLvl w:val="0"/>
        <w:rPr>
          <w:rFonts w:ascii="Arial" w:hAnsi="Arial"/>
          <w:color w:val="17365D"/>
          <w:sz w:val="28"/>
          <w:szCs w:val="28"/>
        </w:rPr>
      </w:pPr>
      <w:r w:rsidRPr="004170A9">
        <w:rPr>
          <w:rFonts w:ascii="Arial" w:hAnsi="Arial"/>
          <w:color w:val="17365D"/>
          <w:sz w:val="28"/>
          <w:szCs w:val="28"/>
        </w:rPr>
        <w:t xml:space="preserve">Section IV: Plan to Ensure Advancement Opportunities for Employees with Disabilities </w:t>
      </w:r>
    </w:p>
    <w:p w:rsidR="00D71C24" w:rsidRPr="004170A9" w:rsidRDefault="00D71C24" w:rsidP="00D71C24">
      <w:pPr>
        <w:spacing w:after="120"/>
        <w:rPr>
          <w:rFonts w:ascii="Arial" w:eastAsia="Calibri" w:hAnsi="Arial"/>
          <w:sz w:val="22"/>
          <w:szCs w:val="22"/>
        </w:rPr>
      </w:pPr>
      <w:r w:rsidRPr="004170A9">
        <w:rPr>
          <w:rFonts w:ascii="Arial" w:eastAsia="Calibri" w:hAnsi="Arial"/>
          <w:sz w:val="22"/>
          <w:szCs w:val="22"/>
        </w:rPr>
        <w:t>29 C.F.R §1614.203(d</w:t>
      </w:r>
      <w:proofErr w:type="gramStart"/>
      <w:r w:rsidRPr="004170A9">
        <w:rPr>
          <w:rFonts w:ascii="Arial" w:eastAsia="Calibri" w:hAnsi="Arial"/>
          <w:sz w:val="22"/>
          <w:szCs w:val="22"/>
        </w:rPr>
        <w:t>)(</w:t>
      </w:r>
      <w:proofErr w:type="gramEnd"/>
      <w:r w:rsidRPr="004170A9">
        <w:rPr>
          <w:rFonts w:ascii="Arial" w:eastAsia="Calibri" w:hAnsi="Arial"/>
          <w:sz w:val="22"/>
          <w:szCs w:val="22"/>
        </w:rPr>
        <w:t>1)(iii) requires agencies to provide sufficient opportunities for employees with disabilities to advance within the agency.  Such activities might include specialized training and mentoring programs, career development opportunities, awards programs, and similar programs that address hiring and advancement. In this section, agencies should identify, and provide data on programs designed to ensure advancement opportunities for employees with disabilities.</w:t>
      </w:r>
    </w:p>
    <w:p w:rsidR="00D71C24" w:rsidRPr="004170A9" w:rsidRDefault="00D71C24" w:rsidP="00D71C24">
      <w:pPr>
        <w:rPr>
          <w:rFonts w:ascii="Arial" w:eastAsia="Calibri" w:hAnsi="Arial"/>
          <w:sz w:val="22"/>
          <w:szCs w:val="22"/>
        </w:rPr>
      </w:pPr>
    </w:p>
    <w:p w:rsidR="00D71C24" w:rsidRPr="004170A9" w:rsidRDefault="00D71C24" w:rsidP="00BF5D3E">
      <w:pPr>
        <w:keepNext/>
        <w:keepLines/>
        <w:numPr>
          <w:ilvl w:val="0"/>
          <w:numId w:val="3"/>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Advancement Program Plan</w:t>
      </w:r>
    </w:p>
    <w:p w:rsidR="00D71C24" w:rsidRPr="004170A9" w:rsidRDefault="00D71C24" w:rsidP="00D71C24">
      <w:pPr>
        <w:keepNext/>
        <w:keepLines/>
        <w:tabs>
          <w:tab w:val="left" w:pos="0"/>
        </w:tabs>
        <w:spacing w:before="120" w:after="120"/>
        <w:outlineLvl w:val="2"/>
        <w:rPr>
          <w:rFonts w:ascii="Arial" w:eastAsia="Calibri" w:hAnsi="Arial"/>
          <w:sz w:val="22"/>
          <w:szCs w:val="22"/>
        </w:rPr>
      </w:pPr>
      <w:r w:rsidRPr="004170A9">
        <w:rPr>
          <w:rFonts w:ascii="Arial" w:eastAsia="Calibri" w:hAnsi="Arial"/>
          <w:sz w:val="22"/>
          <w:szCs w:val="22"/>
        </w:rPr>
        <w:t>Describe the agency’s plan to ensure PWD, including PWTD, have sufficient opportunities for advancement.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V, A"/>
        <w:tblDescription w:val="Describe the agency’s plan to ensure PWD, including PWTD, have sufficient opportunities for advancement."/>
      </w:tblPr>
      <w:tblGrid>
        <w:gridCol w:w="9576"/>
      </w:tblGrid>
      <w:tr w:rsidR="00D71C24" w:rsidRPr="004170A9" w:rsidTr="00AE0953">
        <w:trPr>
          <w:trHeight w:val="1124"/>
        </w:trPr>
        <w:tc>
          <w:tcPr>
            <w:tcW w:w="9576" w:type="dxa"/>
          </w:tcPr>
          <w:p w:rsidR="00D71C24" w:rsidRPr="004170A9" w:rsidRDefault="00D71C24" w:rsidP="00AE0953">
            <w:pPr>
              <w:spacing w:after="120" w:line="276" w:lineRule="auto"/>
              <w:rPr>
                <w:rFonts w:ascii="Arial" w:eastAsia="Calibri" w:hAnsi="Arial" w:cs="Arial"/>
                <w:sz w:val="22"/>
                <w:szCs w:val="22"/>
              </w:rPr>
            </w:pPr>
            <w:r w:rsidRPr="004170A9">
              <w:rPr>
                <w:rFonts w:ascii="Arial" w:eastAsia="Calibri" w:hAnsi="Arial" w:cs="Arial"/>
                <w:sz w:val="22"/>
                <w:szCs w:val="22"/>
              </w:rPr>
              <w:t>To ensure PWD have sufficient opportunities for advancement, HRSA:</w:t>
            </w:r>
          </w:p>
          <w:p w:rsidR="00D71C24" w:rsidRPr="004170A9" w:rsidRDefault="00D71C24" w:rsidP="00BF5D3E">
            <w:pPr>
              <w:numPr>
                <w:ilvl w:val="0"/>
                <w:numId w:val="33"/>
              </w:numPr>
              <w:spacing w:before="120" w:after="120" w:line="276" w:lineRule="auto"/>
              <w:contextualSpacing/>
              <w:rPr>
                <w:rFonts w:ascii="Arial" w:eastAsia="Calibri" w:hAnsi="Arial" w:cs="Arial"/>
                <w:sz w:val="22"/>
                <w:szCs w:val="22"/>
              </w:rPr>
            </w:pPr>
            <w:r w:rsidRPr="004170A9">
              <w:rPr>
                <w:rFonts w:ascii="Arial" w:eastAsia="Calibri" w:hAnsi="Arial" w:cs="Arial"/>
                <w:sz w:val="22"/>
                <w:szCs w:val="22"/>
              </w:rPr>
              <w:t>Fosters strategic partnerships among HLI and the Agency’s Disability Employment Program Manager to assess the applicant flow data associated with the Agency’s career development programs and provide recommendations for improving participation rates among PWD as necessary.</w:t>
            </w:r>
          </w:p>
          <w:p w:rsidR="00D71C24" w:rsidRPr="004170A9" w:rsidRDefault="00D71C24" w:rsidP="00BF5D3E">
            <w:pPr>
              <w:numPr>
                <w:ilvl w:val="0"/>
                <w:numId w:val="33"/>
              </w:numPr>
              <w:spacing w:before="120" w:after="120" w:line="276" w:lineRule="auto"/>
              <w:contextualSpacing/>
              <w:rPr>
                <w:rFonts w:ascii="Arial" w:eastAsia="Calibri" w:hAnsi="Arial" w:cs="Arial"/>
                <w:sz w:val="22"/>
                <w:szCs w:val="22"/>
              </w:rPr>
            </w:pPr>
            <w:r w:rsidRPr="004170A9">
              <w:rPr>
                <w:rFonts w:ascii="Arial" w:eastAsia="Calibri" w:hAnsi="Arial" w:cs="Arial"/>
                <w:sz w:val="22"/>
                <w:szCs w:val="22"/>
              </w:rPr>
              <w:t>Communicates advancement opportunities to the Agency’s Council on Employees with Disabilities to ensure broad dissemination.</w:t>
            </w:r>
          </w:p>
          <w:p w:rsidR="00D71C24" w:rsidRPr="004170A9" w:rsidRDefault="00D71C24" w:rsidP="00BF5D3E">
            <w:pPr>
              <w:numPr>
                <w:ilvl w:val="0"/>
                <w:numId w:val="33"/>
              </w:numPr>
              <w:spacing w:before="120" w:after="120" w:line="276" w:lineRule="auto"/>
              <w:contextualSpacing/>
              <w:rPr>
                <w:rFonts w:ascii="Arial" w:eastAsia="Calibri" w:hAnsi="Arial" w:cs="Arial"/>
                <w:sz w:val="22"/>
                <w:szCs w:val="22"/>
              </w:rPr>
            </w:pPr>
            <w:r w:rsidRPr="004170A9">
              <w:rPr>
                <w:rFonts w:ascii="Arial" w:eastAsia="Calibri" w:hAnsi="Arial" w:cs="Arial"/>
                <w:sz w:val="22"/>
                <w:szCs w:val="22"/>
              </w:rPr>
              <w:t>Posts detail opportunities on the Agency’s SharePoint for easy access among PWD.</w:t>
            </w:r>
          </w:p>
          <w:p w:rsidR="00D71C24" w:rsidRPr="004170A9" w:rsidRDefault="00D71C24" w:rsidP="00AE0953">
            <w:pPr>
              <w:spacing w:after="120"/>
              <w:rPr>
                <w:rFonts w:ascii="Arial" w:eastAsia="Calibri" w:hAnsi="Arial" w:cs="Arial"/>
                <w:sz w:val="22"/>
                <w:szCs w:val="22"/>
              </w:rPr>
            </w:pPr>
          </w:p>
        </w:tc>
      </w:tr>
    </w:tbl>
    <w:p w:rsidR="00D71C24" w:rsidRPr="004170A9" w:rsidRDefault="00D71C24" w:rsidP="00D71C24">
      <w:pPr>
        <w:spacing w:after="120"/>
        <w:rPr>
          <w:rFonts w:ascii="Arial" w:eastAsia="Calibri" w:hAnsi="Arial"/>
          <w:sz w:val="22"/>
          <w:szCs w:val="22"/>
        </w:rPr>
      </w:pPr>
    </w:p>
    <w:p w:rsidR="00D71C24" w:rsidRPr="004170A9" w:rsidRDefault="00D71C24" w:rsidP="00BF5D3E">
      <w:pPr>
        <w:keepNext/>
        <w:keepLines/>
        <w:numPr>
          <w:ilvl w:val="0"/>
          <w:numId w:val="3"/>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Career Development Opportunities</w:t>
      </w:r>
    </w:p>
    <w:p w:rsidR="00D71C24" w:rsidRPr="004170A9" w:rsidRDefault="00D71C24" w:rsidP="00BF5D3E">
      <w:pPr>
        <w:keepNext/>
        <w:keepLines/>
        <w:numPr>
          <w:ilvl w:val="0"/>
          <w:numId w:val="32"/>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Please describe the career development opportunities that the agency provides to its employees. </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IV, B, 4"/>
        <w:tblDescription w:val="Question: Please describe the career development opportunities that the agency provides to its employees."/>
      </w:tblPr>
      <w:tblGrid>
        <w:gridCol w:w="9576"/>
      </w:tblGrid>
      <w:tr w:rsidR="00D71C24" w:rsidRPr="004170A9" w:rsidTr="00AE0953">
        <w:trPr>
          <w:trHeight w:val="1124"/>
        </w:trPr>
        <w:tc>
          <w:tcPr>
            <w:tcW w:w="9576" w:type="dxa"/>
          </w:tcPr>
          <w:p w:rsidR="00D71C24" w:rsidRPr="004170A9" w:rsidRDefault="00D71C24" w:rsidP="00AE0953">
            <w:pPr>
              <w:spacing w:before="100" w:beforeAutospacing="1" w:after="100" w:afterAutospacing="1" w:line="276" w:lineRule="auto"/>
              <w:rPr>
                <w:rFonts w:ascii="Arial" w:eastAsia="Calibri" w:hAnsi="Arial" w:cs="Arial"/>
                <w:sz w:val="22"/>
                <w:szCs w:val="22"/>
              </w:rPr>
            </w:pPr>
            <w:r w:rsidRPr="004170A9">
              <w:rPr>
                <w:rFonts w:ascii="Arial" w:eastAsia="Calibri" w:hAnsi="Arial" w:cs="Arial"/>
                <w:sz w:val="22"/>
                <w:szCs w:val="22"/>
              </w:rPr>
              <w:t>HRSA offered f</w:t>
            </w:r>
            <w:r w:rsidR="00C97FAF">
              <w:rPr>
                <w:rFonts w:ascii="Arial" w:eastAsia="Calibri" w:hAnsi="Arial" w:cs="Arial"/>
                <w:sz w:val="22"/>
                <w:szCs w:val="22"/>
              </w:rPr>
              <w:t>our</w:t>
            </w:r>
            <w:r w:rsidRPr="004170A9">
              <w:rPr>
                <w:rFonts w:ascii="Arial" w:eastAsia="Calibri" w:hAnsi="Arial" w:cs="Arial"/>
                <w:sz w:val="22"/>
                <w:szCs w:val="22"/>
              </w:rPr>
              <w:t xml:space="preserve"> formal career development programs in FY 2018:  Mid-Level Development Program (MLDP), Senior Leadership Fellows Program, (SLFP), Administrative Professionals Career Enhancement Program (APCEP), and </w:t>
            </w:r>
            <w:r w:rsidR="00BA71AE">
              <w:rPr>
                <w:rFonts w:ascii="Arial" w:eastAsia="Calibri" w:hAnsi="Arial" w:cs="Arial"/>
                <w:sz w:val="22"/>
                <w:szCs w:val="22"/>
              </w:rPr>
              <w:t xml:space="preserve">the </w:t>
            </w:r>
            <w:r w:rsidRPr="004170A9">
              <w:rPr>
                <w:rFonts w:ascii="Arial" w:eastAsia="Calibri" w:hAnsi="Arial" w:cs="Arial"/>
                <w:sz w:val="22"/>
                <w:szCs w:val="22"/>
              </w:rPr>
              <w:t>Mentoring Now Program.</w:t>
            </w:r>
          </w:p>
          <w:p w:rsidR="00D71C24" w:rsidRPr="004170A9" w:rsidRDefault="00D71C24" w:rsidP="00AE0953">
            <w:pPr>
              <w:spacing w:before="100" w:beforeAutospacing="1" w:after="100" w:afterAutospacing="1" w:line="276" w:lineRule="auto"/>
              <w:rPr>
                <w:rFonts w:ascii="Arial" w:eastAsia="Calibri" w:hAnsi="Arial" w:cs="Arial"/>
                <w:sz w:val="22"/>
                <w:szCs w:val="22"/>
              </w:rPr>
            </w:pPr>
            <w:r w:rsidRPr="004170A9">
              <w:rPr>
                <w:rFonts w:ascii="Arial" w:eastAsia="Calibri" w:hAnsi="Arial" w:cs="Arial"/>
                <w:sz w:val="22"/>
                <w:szCs w:val="22"/>
              </w:rPr>
              <w:t>Mid-Level Development Program (MLDP) is a capacity-building initiative targeting HRSA employees at the GS-12 and GS-13 levels who have expressed an interest in leadership development and have a desire to become part of a pool of highly skilled and qualified employees who can be called upon to step into leadership roles as needs arise.  Graduates of the Program increase their knowledge and skills in leadership, gain interdepartmental project experience, have exposure to HRSA leaders, and gain an increased understanding of HRSA’s mission, challenges, and opportunities.  As the largest population of employees at HRSA, developing leaders at this level is crucial to HRSA’s future success as an Agency.</w:t>
            </w:r>
          </w:p>
          <w:p w:rsidR="00D71C24" w:rsidRPr="004170A9" w:rsidRDefault="00D71C24" w:rsidP="00AE0953">
            <w:pPr>
              <w:autoSpaceDE w:val="0"/>
              <w:autoSpaceDN w:val="0"/>
              <w:adjustRightInd w:val="0"/>
              <w:spacing w:after="200" w:line="276" w:lineRule="auto"/>
              <w:rPr>
                <w:rFonts w:ascii="Arial" w:eastAsia="Calibri" w:hAnsi="Arial" w:cs="Arial"/>
                <w:sz w:val="22"/>
                <w:szCs w:val="22"/>
              </w:rPr>
            </w:pPr>
            <w:r w:rsidRPr="004170A9">
              <w:rPr>
                <w:rFonts w:ascii="Arial" w:eastAsia="Calibri" w:hAnsi="Arial" w:cs="Arial"/>
                <w:sz w:val="22"/>
                <w:szCs w:val="22"/>
              </w:rPr>
              <w:t xml:space="preserve">Senior Leader Fellowship Program (SLFP) is designed to ensure HRSA leaders are among the best in the Federal Government.  Participants experience a broad spectrum of development opportunities based on best practices of renowned leadership programs in the public and private sector. </w:t>
            </w:r>
            <w:r w:rsidR="00110760">
              <w:rPr>
                <w:rFonts w:ascii="Arial" w:eastAsia="Calibri" w:hAnsi="Arial" w:cs="Arial"/>
                <w:sz w:val="22"/>
                <w:szCs w:val="22"/>
              </w:rPr>
              <w:t xml:space="preserve"> </w:t>
            </w:r>
            <w:r w:rsidRPr="004170A9">
              <w:rPr>
                <w:rFonts w:ascii="Arial" w:eastAsia="Calibri" w:hAnsi="Arial" w:cs="Arial"/>
                <w:sz w:val="22"/>
                <w:szCs w:val="22"/>
              </w:rPr>
              <w:t xml:space="preserve">The program </w:t>
            </w:r>
            <w:r w:rsidR="00824F9E" w:rsidRPr="004170A9">
              <w:rPr>
                <w:rFonts w:ascii="Arial" w:eastAsia="Calibri" w:hAnsi="Arial" w:cs="Arial"/>
                <w:sz w:val="22"/>
                <w:szCs w:val="22"/>
              </w:rPr>
              <w:t>includes</w:t>
            </w:r>
            <w:r w:rsidRPr="004170A9">
              <w:rPr>
                <w:rFonts w:ascii="Arial" w:eastAsia="Calibri" w:hAnsi="Arial" w:cs="Arial"/>
                <w:sz w:val="22"/>
                <w:szCs w:val="22"/>
              </w:rPr>
              <w:t xml:space="preserve"> self-reflection, industry and federal speakers, networking, </w:t>
            </w:r>
            <w:r w:rsidRPr="004170A9">
              <w:rPr>
                <w:rFonts w:ascii="Arial" w:eastAsia="Calibri" w:hAnsi="Arial" w:cs="Arial"/>
                <w:sz w:val="22"/>
                <w:szCs w:val="22"/>
              </w:rPr>
              <w:lastRenderedPageBreak/>
              <w:t>outside study and activities, executive coaching, and engaging discussion focused on the OPM Executive Core Qualifications (ECQs) and HRSA leadership competencies.</w:t>
            </w:r>
          </w:p>
          <w:p w:rsidR="00D71C24" w:rsidRPr="004170A9" w:rsidRDefault="00D71C24" w:rsidP="00AE0953">
            <w:pPr>
              <w:autoSpaceDE w:val="0"/>
              <w:autoSpaceDN w:val="0"/>
              <w:adjustRightInd w:val="0"/>
              <w:spacing w:after="200" w:line="276" w:lineRule="auto"/>
              <w:rPr>
                <w:rFonts w:ascii="Arial" w:eastAsia="Calibri" w:hAnsi="Arial" w:cs="Arial"/>
                <w:sz w:val="22"/>
                <w:szCs w:val="22"/>
              </w:rPr>
            </w:pPr>
            <w:r w:rsidRPr="004170A9">
              <w:rPr>
                <w:rFonts w:ascii="Arial" w:eastAsia="Calibri" w:hAnsi="Arial" w:cs="Arial"/>
                <w:sz w:val="22"/>
                <w:szCs w:val="22"/>
              </w:rPr>
              <w:t xml:space="preserve">The </w:t>
            </w:r>
            <w:r w:rsidR="007F0636" w:rsidRPr="007F0636">
              <w:rPr>
                <w:rFonts w:ascii="Arial" w:eastAsia="Calibri" w:hAnsi="Arial" w:cs="Arial"/>
                <w:sz w:val="22"/>
                <w:szCs w:val="22"/>
              </w:rPr>
              <w:t xml:space="preserve">Administrative Professionals Career Enhancement Program </w:t>
            </w:r>
            <w:r w:rsidR="007F0636">
              <w:rPr>
                <w:rFonts w:ascii="Arial" w:eastAsia="Calibri" w:hAnsi="Arial" w:cs="Arial"/>
                <w:sz w:val="22"/>
                <w:szCs w:val="22"/>
              </w:rPr>
              <w:t>(</w:t>
            </w:r>
            <w:r w:rsidRPr="004170A9">
              <w:rPr>
                <w:rFonts w:ascii="Arial" w:eastAsia="Calibri" w:hAnsi="Arial" w:cs="Arial"/>
                <w:sz w:val="22"/>
                <w:szCs w:val="22"/>
              </w:rPr>
              <w:t>APCEP</w:t>
            </w:r>
            <w:r w:rsidR="007F0636">
              <w:rPr>
                <w:rFonts w:ascii="Arial" w:eastAsia="Calibri" w:hAnsi="Arial" w:cs="Arial"/>
                <w:sz w:val="22"/>
                <w:szCs w:val="22"/>
              </w:rPr>
              <w:t>)</w:t>
            </w:r>
            <w:r w:rsidRPr="004170A9">
              <w:rPr>
                <w:rFonts w:ascii="Arial" w:eastAsia="Calibri" w:hAnsi="Arial" w:cs="Arial"/>
                <w:sz w:val="22"/>
                <w:szCs w:val="22"/>
              </w:rPr>
              <w:t xml:space="preserve"> is a structured framework that employees who are in administrative roles/functions may use in developing and enhancing their current job performance as well as providing guidance for a long</w:t>
            </w:r>
            <w:r w:rsidRPr="004170A9">
              <w:rPr>
                <w:rFonts w:ascii="Cambria Math" w:eastAsia="Calibri" w:hAnsi="Cambria Math" w:cs="Cambria Math"/>
                <w:sz w:val="22"/>
                <w:szCs w:val="22"/>
              </w:rPr>
              <w:t>‐</w:t>
            </w:r>
            <w:r w:rsidRPr="004170A9">
              <w:rPr>
                <w:rFonts w:ascii="Arial" w:eastAsia="Calibri" w:hAnsi="Arial" w:cs="Arial"/>
                <w:sz w:val="22"/>
                <w:szCs w:val="22"/>
              </w:rPr>
              <w:t xml:space="preserve">term career path in the administrative profession or an alternative career path. </w:t>
            </w:r>
            <w:r w:rsidR="00110760">
              <w:rPr>
                <w:rFonts w:ascii="Arial" w:eastAsia="Calibri" w:hAnsi="Arial" w:cs="Arial"/>
                <w:sz w:val="22"/>
                <w:szCs w:val="22"/>
              </w:rPr>
              <w:t xml:space="preserve"> </w:t>
            </w:r>
            <w:r w:rsidRPr="004170A9">
              <w:rPr>
                <w:rFonts w:ascii="Arial" w:eastAsia="Calibri" w:hAnsi="Arial" w:cs="Arial"/>
                <w:sz w:val="22"/>
                <w:szCs w:val="22"/>
              </w:rPr>
              <w:t>The Program aims to help employees in administrative roles/functions enhance their skills necessary to be successful in their current position while promoting career growth and development.</w:t>
            </w:r>
          </w:p>
          <w:p w:rsidR="00D71C24" w:rsidRDefault="00D71C24" w:rsidP="00AE0953">
            <w:pPr>
              <w:spacing w:before="100" w:beforeAutospacing="1" w:after="100" w:afterAutospacing="1" w:line="276" w:lineRule="auto"/>
              <w:rPr>
                <w:rFonts w:ascii="Arial" w:eastAsia="Calibri" w:hAnsi="Arial" w:cs="Arial"/>
                <w:sz w:val="22"/>
                <w:szCs w:val="22"/>
              </w:rPr>
            </w:pPr>
            <w:r w:rsidRPr="004170A9">
              <w:rPr>
                <w:rFonts w:ascii="Arial" w:eastAsia="Calibri" w:hAnsi="Arial" w:cs="Arial"/>
                <w:sz w:val="22"/>
                <w:szCs w:val="22"/>
              </w:rPr>
              <w:t>The Mentoring Now Program is an OPDIV-wide mentoring program that creates a culture of knowledge-sharing with colleagues and prepares future leaders.  The program serves to motivate, develop and retain talent by providing comprehensive mentoring on professional development and career advancement to the mentees.</w:t>
            </w:r>
          </w:p>
          <w:p w:rsidR="009951CD" w:rsidRPr="004170A9" w:rsidRDefault="00DF714B" w:rsidP="00AE0953">
            <w:pPr>
              <w:spacing w:before="100" w:beforeAutospacing="1" w:after="100" w:afterAutospacing="1" w:line="276" w:lineRule="auto"/>
              <w:rPr>
                <w:rFonts w:ascii="Arial" w:eastAsia="Calibri" w:hAnsi="Arial" w:cs="Arial"/>
                <w:sz w:val="22"/>
                <w:szCs w:val="22"/>
              </w:rPr>
            </w:pPr>
            <w:r>
              <w:rPr>
                <w:rFonts w:ascii="Arial" w:eastAsia="Calibri" w:hAnsi="Arial" w:cs="Arial"/>
                <w:sz w:val="22"/>
                <w:szCs w:val="22"/>
              </w:rPr>
              <w:t xml:space="preserve">In addition to the four formal career development programs offered by HRSA during this reporting period, employees seek guidance from their supervisors in the development of </w:t>
            </w:r>
            <w:r w:rsidR="00492C6E">
              <w:rPr>
                <w:rFonts w:ascii="Arial" w:eastAsia="Calibri" w:hAnsi="Arial" w:cs="Arial"/>
                <w:sz w:val="22"/>
                <w:szCs w:val="22"/>
              </w:rPr>
              <w:t>I</w:t>
            </w:r>
            <w:r>
              <w:rPr>
                <w:rFonts w:ascii="Arial" w:eastAsia="Calibri" w:hAnsi="Arial" w:cs="Arial"/>
                <w:sz w:val="22"/>
                <w:szCs w:val="22"/>
              </w:rPr>
              <w:t xml:space="preserve">ndividual </w:t>
            </w:r>
            <w:r w:rsidR="00492C6E">
              <w:rPr>
                <w:rFonts w:ascii="Arial" w:eastAsia="Calibri" w:hAnsi="Arial" w:cs="Arial"/>
                <w:sz w:val="22"/>
                <w:szCs w:val="22"/>
              </w:rPr>
              <w:t>D</w:t>
            </w:r>
            <w:r>
              <w:rPr>
                <w:rFonts w:ascii="Arial" w:eastAsia="Calibri" w:hAnsi="Arial" w:cs="Arial"/>
                <w:sz w:val="22"/>
                <w:szCs w:val="22"/>
              </w:rPr>
              <w:t xml:space="preserve">evelopment </w:t>
            </w:r>
            <w:r w:rsidR="00492C6E">
              <w:rPr>
                <w:rFonts w:ascii="Arial" w:eastAsia="Calibri" w:hAnsi="Arial" w:cs="Arial"/>
                <w:sz w:val="22"/>
                <w:szCs w:val="22"/>
              </w:rPr>
              <w:t>P</w:t>
            </w:r>
            <w:r>
              <w:rPr>
                <w:rFonts w:ascii="Arial" w:eastAsia="Calibri" w:hAnsi="Arial" w:cs="Arial"/>
                <w:sz w:val="22"/>
                <w:szCs w:val="22"/>
              </w:rPr>
              <w:t xml:space="preserve">lans (IDPs).  IDPs usually consist of a wide array of development opportunities that span the scope </w:t>
            </w:r>
            <w:r w:rsidR="009951CD">
              <w:rPr>
                <w:rFonts w:ascii="Arial" w:eastAsia="Calibri" w:hAnsi="Arial" w:cs="Arial"/>
                <w:sz w:val="22"/>
                <w:szCs w:val="22"/>
              </w:rPr>
              <w:t xml:space="preserve">of </w:t>
            </w:r>
            <w:r>
              <w:rPr>
                <w:rFonts w:ascii="Arial" w:eastAsia="Calibri" w:hAnsi="Arial" w:cs="Arial"/>
                <w:sz w:val="22"/>
                <w:szCs w:val="22"/>
              </w:rPr>
              <w:t>the Agency’s formal career development programs</w:t>
            </w:r>
            <w:r w:rsidR="009951CD">
              <w:rPr>
                <w:rFonts w:ascii="Arial" w:eastAsia="Calibri" w:hAnsi="Arial" w:cs="Arial"/>
                <w:sz w:val="22"/>
                <w:szCs w:val="22"/>
              </w:rPr>
              <w:t>.</w:t>
            </w:r>
            <w:r>
              <w:rPr>
                <w:rFonts w:ascii="Arial" w:eastAsia="Calibri" w:hAnsi="Arial" w:cs="Arial"/>
                <w:sz w:val="22"/>
                <w:szCs w:val="22"/>
              </w:rPr>
              <w:t xml:space="preserve"> </w:t>
            </w:r>
            <w:r w:rsidR="009951CD" w:rsidRPr="00492C6E">
              <w:rPr>
                <w:rFonts w:ascii="Arial" w:eastAsia="Calibri" w:hAnsi="Arial" w:cs="Arial"/>
                <w:sz w:val="22"/>
                <w:szCs w:val="22"/>
              </w:rPr>
              <w:t xml:space="preserve">They are individually-tailored action plans that are used to develop specific competencies (knowledge and skills) needed to improve current performance or to prepare for new responsibilities.  IDPs are used to invest in long term self-development while accomplishing important day-to-day work.  </w:t>
            </w:r>
          </w:p>
          <w:p w:rsidR="00D71C24" w:rsidRPr="004170A9" w:rsidRDefault="00D71C24" w:rsidP="00BA71AE">
            <w:pPr>
              <w:autoSpaceDE w:val="0"/>
              <w:autoSpaceDN w:val="0"/>
              <w:adjustRightInd w:val="0"/>
              <w:spacing w:after="200" w:line="276" w:lineRule="auto"/>
              <w:rPr>
                <w:rFonts w:ascii="Arial" w:eastAsia="Calibri" w:hAnsi="Arial" w:cs="Arial"/>
                <w:sz w:val="22"/>
                <w:szCs w:val="22"/>
              </w:rPr>
            </w:pPr>
          </w:p>
        </w:tc>
      </w:tr>
    </w:tbl>
    <w:p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lastRenderedPageBreak/>
        <w:t>In the table below, please provide the data for career development opportunities that require competition and/or supervisory recommendation/approval to participate.</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Caption w:val="Part J, Section IV, B, Table"/>
        <w:tblDescription w:val="Question: In the table below, please provide the data for career development opportunities that require competition and/or supervisory recommendation/approval to participate."/>
      </w:tblPr>
      <w:tblGrid>
        <w:gridCol w:w="2610"/>
        <w:gridCol w:w="1170"/>
        <w:gridCol w:w="1165"/>
        <w:gridCol w:w="1210"/>
        <w:gridCol w:w="1130"/>
        <w:gridCol w:w="1170"/>
        <w:gridCol w:w="1170"/>
      </w:tblGrid>
      <w:tr w:rsidR="00D71C24" w:rsidRPr="004170A9" w:rsidTr="00AE0953">
        <w:trPr>
          <w:trHeight w:val="1160"/>
          <w:jc w:val="center"/>
        </w:trPr>
        <w:tc>
          <w:tcPr>
            <w:tcW w:w="2610" w:type="dxa"/>
            <w:vMerge w:val="restart"/>
            <w:shd w:val="clear" w:color="auto" w:fill="FFFFFF"/>
            <w:vAlign w:val="center"/>
          </w:tcPr>
          <w:p w:rsidR="00D71C24" w:rsidRPr="004170A9" w:rsidRDefault="00D71C24" w:rsidP="00AE0953">
            <w:pPr>
              <w:spacing w:after="120"/>
              <w:jc w:val="center"/>
              <w:rPr>
                <w:rFonts w:ascii="Arial" w:eastAsia="Calibri" w:hAnsi="Arial" w:cs="Arial"/>
                <w:sz w:val="22"/>
                <w:szCs w:val="22"/>
              </w:rPr>
            </w:pPr>
            <w:r w:rsidRPr="004170A9">
              <w:rPr>
                <w:rFonts w:ascii="Arial" w:eastAsia="Calibri" w:hAnsi="Arial" w:cs="Arial"/>
                <w:sz w:val="22"/>
                <w:szCs w:val="22"/>
              </w:rPr>
              <w:t>Career Development Opportunities</w:t>
            </w:r>
          </w:p>
        </w:tc>
        <w:tc>
          <w:tcPr>
            <w:tcW w:w="2335" w:type="dxa"/>
            <w:gridSpan w:val="2"/>
            <w:shd w:val="clear" w:color="auto" w:fill="FFFFFF"/>
            <w:vAlign w:val="center"/>
          </w:tcPr>
          <w:p w:rsidR="00D71C24" w:rsidRPr="004170A9" w:rsidRDefault="00D71C24" w:rsidP="00AE0953">
            <w:pPr>
              <w:spacing w:after="120"/>
              <w:jc w:val="center"/>
              <w:rPr>
                <w:rFonts w:ascii="Arial" w:eastAsia="Calibri" w:hAnsi="Arial" w:cs="Arial"/>
                <w:color w:val="000000"/>
                <w:sz w:val="22"/>
                <w:szCs w:val="22"/>
              </w:rPr>
            </w:pPr>
            <w:r w:rsidRPr="004170A9">
              <w:rPr>
                <w:rFonts w:ascii="Arial" w:eastAsia="Calibri" w:hAnsi="Arial" w:cs="Arial"/>
                <w:color w:val="000000"/>
                <w:sz w:val="22"/>
                <w:szCs w:val="22"/>
              </w:rPr>
              <w:t>Total Participants</w:t>
            </w:r>
          </w:p>
        </w:tc>
        <w:tc>
          <w:tcPr>
            <w:tcW w:w="2340" w:type="dxa"/>
            <w:gridSpan w:val="2"/>
            <w:shd w:val="clear" w:color="auto" w:fill="FFFFFF"/>
            <w:vAlign w:val="center"/>
          </w:tcPr>
          <w:p w:rsidR="00D71C24" w:rsidRPr="004170A9" w:rsidRDefault="00D71C24" w:rsidP="00AE0953">
            <w:pPr>
              <w:spacing w:after="120"/>
              <w:jc w:val="center"/>
              <w:rPr>
                <w:rFonts w:ascii="Arial" w:eastAsia="Calibri" w:hAnsi="Arial" w:cs="Arial"/>
                <w:color w:val="000000"/>
                <w:sz w:val="22"/>
                <w:szCs w:val="22"/>
              </w:rPr>
            </w:pPr>
            <w:r w:rsidRPr="004170A9">
              <w:rPr>
                <w:rFonts w:ascii="Arial" w:eastAsia="Calibri" w:hAnsi="Arial" w:cs="Arial"/>
                <w:color w:val="000000"/>
                <w:sz w:val="22"/>
                <w:szCs w:val="22"/>
              </w:rPr>
              <w:t>PWD</w:t>
            </w:r>
          </w:p>
        </w:tc>
        <w:tc>
          <w:tcPr>
            <w:tcW w:w="2340" w:type="dxa"/>
            <w:gridSpan w:val="2"/>
            <w:shd w:val="clear" w:color="auto" w:fill="FFFFFF"/>
            <w:vAlign w:val="center"/>
          </w:tcPr>
          <w:p w:rsidR="00D71C24" w:rsidRPr="004170A9" w:rsidRDefault="00D71C24" w:rsidP="00AE0953">
            <w:pPr>
              <w:spacing w:after="120"/>
              <w:jc w:val="center"/>
              <w:rPr>
                <w:rFonts w:ascii="Arial" w:eastAsia="Calibri" w:hAnsi="Arial" w:cs="Arial"/>
                <w:color w:val="000000"/>
                <w:sz w:val="22"/>
                <w:szCs w:val="22"/>
              </w:rPr>
            </w:pPr>
            <w:r w:rsidRPr="004170A9">
              <w:rPr>
                <w:rFonts w:ascii="Arial" w:eastAsia="Calibri" w:hAnsi="Arial" w:cs="Arial"/>
                <w:color w:val="000000"/>
                <w:sz w:val="22"/>
                <w:szCs w:val="22"/>
              </w:rPr>
              <w:t>PWTD</w:t>
            </w:r>
          </w:p>
        </w:tc>
      </w:tr>
      <w:tr w:rsidR="00D71C24" w:rsidRPr="004170A9" w:rsidTr="00AE0953">
        <w:trPr>
          <w:trHeight w:val="360"/>
          <w:jc w:val="center"/>
        </w:trPr>
        <w:tc>
          <w:tcPr>
            <w:tcW w:w="2610" w:type="dxa"/>
            <w:vMerge/>
            <w:shd w:val="clear" w:color="auto" w:fill="FFFFFF"/>
          </w:tcPr>
          <w:p w:rsidR="00D71C24" w:rsidRPr="004170A9" w:rsidRDefault="00D71C24" w:rsidP="00AE0953">
            <w:pPr>
              <w:spacing w:after="120"/>
              <w:jc w:val="center"/>
              <w:rPr>
                <w:rFonts w:ascii="Arial" w:eastAsia="Calibri" w:hAnsi="Arial" w:cs="Arial"/>
                <w:sz w:val="22"/>
                <w:szCs w:val="22"/>
              </w:rPr>
            </w:pPr>
          </w:p>
        </w:tc>
        <w:tc>
          <w:tcPr>
            <w:tcW w:w="1170" w:type="dxa"/>
            <w:shd w:val="clear" w:color="auto" w:fill="FFFFFF"/>
          </w:tcPr>
          <w:p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Applicants (#)</w:t>
            </w:r>
          </w:p>
        </w:tc>
        <w:tc>
          <w:tcPr>
            <w:tcW w:w="1165" w:type="dxa"/>
            <w:shd w:val="clear" w:color="auto" w:fill="FFFFFF"/>
            <w:vAlign w:val="center"/>
          </w:tcPr>
          <w:p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Selectees (#)</w:t>
            </w:r>
          </w:p>
        </w:tc>
        <w:tc>
          <w:tcPr>
            <w:tcW w:w="1210" w:type="dxa"/>
            <w:shd w:val="clear" w:color="auto" w:fill="FFFFFF"/>
            <w:vAlign w:val="center"/>
          </w:tcPr>
          <w:p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Applicants (%)</w:t>
            </w:r>
          </w:p>
        </w:tc>
        <w:tc>
          <w:tcPr>
            <w:tcW w:w="1130" w:type="dxa"/>
            <w:shd w:val="clear" w:color="auto" w:fill="FFFFFF"/>
            <w:vAlign w:val="center"/>
          </w:tcPr>
          <w:p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Selectees (%)</w:t>
            </w:r>
          </w:p>
        </w:tc>
        <w:tc>
          <w:tcPr>
            <w:tcW w:w="1170" w:type="dxa"/>
            <w:shd w:val="clear" w:color="auto" w:fill="FFFFFF"/>
            <w:vAlign w:val="center"/>
          </w:tcPr>
          <w:p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Applicants (%)</w:t>
            </w:r>
          </w:p>
        </w:tc>
        <w:tc>
          <w:tcPr>
            <w:tcW w:w="1170" w:type="dxa"/>
            <w:shd w:val="clear" w:color="auto" w:fill="FFFFFF"/>
            <w:vAlign w:val="center"/>
          </w:tcPr>
          <w:p w:rsidR="00D71C24" w:rsidRPr="008F4B60" w:rsidRDefault="00D71C24" w:rsidP="00AE0953">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Selectees</w:t>
            </w:r>
            <w:r>
              <w:rPr>
                <w:rFonts w:ascii="Arial" w:eastAsia="Calibri" w:hAnsi="Arial" w:cs="Arial"/>
                <w:color w:val="000000"/>
                <w:sz w:val="20"/>
                <w:szCs w:val="20"/>
              </w:rPr>
              <w:t xml:space="preserve"> (%</w:t>
            </w:r>
            <w:r w:rsidRPr="008F4B60">
              <w:rPr>
                <w:rFonts w:ascii="Arial" w:eastAsia="Calibri" w:hAnsi="Arial" w:cs="Arial"/>
                <w:color w:val="000000"/>
                <w:sz w:val="20"/>
                <w:szCs w:val="20"/>
              </w:rPr>
              <w:t>)</w:t>
            </w:r>
          </w:p>
        </w:tc>
      </w:tr>
      <w:tr w:rsidR="00D71C24" w:rsidRPr="004170A9" w:rsidTr="00AE0953">
        <w:trPr>
          <w:trHeight w:val="360"/>
          <w:jc w:val="center"/>
        </w:trPr>
        <w:tc>
          <w:tcPr>
            <w:tcW w:w="2610" w:type="dxa"/>
            <w:shd w:val="clear" w:color="auto" w:fill="FFFFFF"/>
            <w:vAlign w:val="center"/>
          </w:tcPr>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Internship Programs</w:t>
            </w:r>
          </w:p>
        </w:tc>
        <w:tc>
          <w:tcPr>
            <w:tcW w:w="1170" w:type="dxa"/>
            <w:shd w:val="clear" w:color="auto" w:fill="FFFFFF"/>
          </w:tcPr>
          <w:p w:rsidR="00D71C24" w:rsidRPr="00CB2B2D" w:rsidRDefault="00CB2B2D" w:rsidP="00870BFC">
            <w:pPr>
              <w:spacing w:after="120"/>
              <w:jc w:val="center"/>
              <w:rPr>
                <w:rFonts w:ascii="Arial" w:eastAsia="Calibri" w:hAnsi="Arial" w:cs="Arial"/>
                <w:color w:val="000000"/>
                <w:sz w:val="17"/>
                <w:szCs w:val="17"/>
              </w:rPr>
            </w:pPr>
            <w:r w:rsidRPr="00CB2B2D">
              <w:rPr>
                <w:rFonts w:ascii="Arial" w:eastAsia="Calibri" w:hAnsi="Arial" w:cs="Arial"/>
                <w:color w:val="000000"/>
                <w:sz w:val="17"/>
                <w:szCs w:val="17"/>
              </w:rPr>
              <w:t>U</w:t>
            </w:r>
            <w:r w:rsidR="00C34A52" w:rsidRPr="00CB2B2D">
              <w:rPr>
                <w:rFonts w:ascii="Arial" w:eastAsia="Calibri" w:hAnsi="Arial" w:cs="Arial"/>
                <w:color w:val="000000"/>
                <w:sz w:val="17"/>
                <w:szCs w:val="17"/>
              </w:rPr>
              <w:t>navailable</w:t>
            </w:r>
          </w:p>
        </w:tc>
        <w:tc>
          <w:tcPr>
            <w:tcW w:w="1165" w:type="dxa"/>
            <w:shd w:val="clear" w:color="auto" w:fill="FFFFFF"/>
          </w:tcPr>
          <w:p w:rsidR="00D71C24" w:rsidRPr="008F4B60" w:rsidRDefault="00C34A52"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31</w:t>
            </w:r>
          </w:p>
        </w:tc>
        <w:tc>
          <w:tcPr>
            <w:tcW w:w="1210" w:type="dxa"/>
            <w:shd w:val="clear" w:color="auto" w:fill="FFFFFF"/>
          </w:tcPr>
          <w:p w:rsidR="00D71C24" w:rsidRPr="00CB2B2D" w:rsidRDefault="00CB2B2D" w:rsidP="00870BFC">
            <w:pPr>
              <w:spacing w:after="200" w:line="276" w:lineRule="auto"/>
              <w:jc w:val="center"/>
              <w:rPr>
                <w:rFonts w:ascii="Arial" w:eastAsia="Calibri" w:hAnsi="Arial"/>
                <w:sz w:val="17"/>
                <w:szCs w:val="17"/>
              </w:rPr>
            </w:pPr>
            <w:r w:rsidRPr="00CB2B2D">
              <w:rPr>
                <w:rFonts w:ascii="Arial" w:eastAsia="Calibri" w:hAnsi="Arial" w:cs="Arial"/>
                <w:color w:val="000000"/>
                <w:sz w:val="17"/>
                <w:szCs w:val="17"/>
              </w:rPr>
              <w:t>U</w:t>
            </w:r>
            <w:r w:rsidR="00C34A52" w:rsidRPr="00CB2B2D">
              <w:rPr>
                <w:rFonts w:ascii="Arial" w:eastAsia="Calibri" w:hAnsi="Arial" w:cs="Arial"/>
                <w:color w:val="000000"/>
                <w:sz w:val="17"/>
                <w:szCs w:val="17"/>
              </w:rPr>
              <w:t>navailable</w:t>
            </w:r>
          </w:p>
        </w:tc>
        <w:tc>
          <w:tcPr>
            <w:tcW w:w="1130" w:type="dxa"/>
            <w:shd w:val="clear" w:color="auto" w:fill="FFFFFF"/>
          </w:tcPr>
          <w:p w:rsidR="00D71C24" w:rsidRPr="008F4B60" w:rsidRDefault="00F0781F"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6.45</w:t>
            </w:r>
            <w:r w:rsidR="00721005">
              <w:rPr>
                <w:rFonts w:ascii="Arial" w:eastAsia="Calibri" w:hAnsi="Arial" w:cs="Arial"/>
                <w:color w:val="000000"/>
                <w:sz w:val="20"/>
                <w:szCs w:val="20"/>
              </w:rPr>
              <w:t xml:space="preserve">% </w:t>
            </w:r>
          </w:p>
        </w:tc>
        <w:tc>
          <w:tcPr>
            <w:tcW w:w="1170" w:type="dxa"/>
            <w:shd w:val="clear" w:color="auto" w:fill="FFFFFF"/>
          </w:tcPr>
          <w:p w:rsidR="00D71C24" w:rsidRPr="00CB2B2D" w:rsidRDefault="00CB2B2D" w:rsidP="00870BFC">
            <w:pPr>
              <w:spacing w:after="200" w:line="276" w:lineRule="auto"/>
              <w:jc w:val="center"/>
              <w:rPr>
                <w:rFonts w:ascii="Arial" w:eastAsia="Calibri" w:hAnsi="Arial"/>
                <w:sz w:val="17"/>
                <w:szCs w:val="17"/>
              </w:rPr>
            </w:pPr>
            <w:r w:rsidRPr="00CB2B2D">
              <w:rPr>
                <w:rFonts w:ascii="Arial" w:eastAsia="Calibri" w:hAnsi="Arial" w:cs="Arial"/>
                <w:color w:val="000000"/>
                <w:sz w:val="17"/>
                <w:szCs w:val="17"/>
              </w:rPr>
              <w:t>U</w:t>
            </w:r>
            <w:r w:rsidR="00C34A52" w:rsidRPr="00CB2B2D">
              <w:rPr>
                <w:rFonts w:ascii="Arial" w:eastAsia="Calibri" w:hAnsi="Arial" w:cs="Arial"/>
                <w:color w:val="000000"/>
                <w:sz w:val="17"/>
                <w:szCs w:val="17"/>
              </w:rPr>
              <w:t>navailable</w:t>
            </w:r>
          </w:p>
        </w:tc>
        <w:tc>
          <w:tcPr>
            <w:tcW w:w="1170" w:type="dxa"/>
            <w:shd w:val="clear" w:color="auto" w:fill="FFFFFF"/>
          </w:tcPr>
          <w:p w:rsidR="00D71C24" w:rsidRPr="008F4B60" w:rsidRDefault="007D54BE"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0</w:t>
            </w:r>
          </w:p>
        </w:tc>
      </w:tr>
      <w:tr w:rsidR="00D71C24" w:rsidRPr="004170A9" w:rsidTr="00AE0953">
        <w:trPr>
          <w:trHeight w:val="360"/>
          <w:jc w:val="center"/>
        </w:trPr>
        <w:tc>
          <w:tcPr>
            <w:tcW w:w="2610" w:type="dxa"/>
            <w:shd w:val="clear" w:color="auto" w:fill="FFFFFF"/>
            <w:vAlign w:val="center"/>
          </w:tcPr>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Fellowship Programs</w:t>
            </w:r>
          </w:p>
        </w:tc>
        <w:tc>
          <w:tcPr>
            <w:tcW w:w="1170" w:type="dxa"/>
            <w:shd w:val="clear" w:color="auto" w:fill="FFFFFF"/>
          </w:tcPr>
          <w:p w:rsidR="00D71C24" w:rsidRPr="00CB2B2D" w:rsidRDefault="00CB2B2D" w:rsidP="00870BFC">
            <w:pPr>
              <w:spacing w:after="120"/>
              <w:jc w:val="center"/>
              <w:rPr>
                <w:rFonts w:ascii="Arial" w:eastAsia="Calibri" w:hAnsi="Arial" w:cs="Arial"/>
                <w:color w:val="000000"/>
                <w:sz w:val="17"/>
                <w:szCs w:val="17"/>
              </w:rPr>
            </w:pPr>
            <w:r w:rsidRPr="00CB2B2D">
              <w:rPr>
                <w:rFonts w:ascii="Arial" w:eastAsia="Calibri" w:hAnsi="Arial" w:cs="Arial"/>
                <w:color w:val="000000"/>
                <w:sz w:val="17"/>
                <w:szCs w:val="17"/>
              </w:rPr>
              <w:t>U</w:t>
            </w:r>
            <w:r w:rsidR="00C34A52" w:rsidRPr="00CB2B2D">
              <w:rPr>
                <w:rFonts w:ascii="Arial" w:eastAsia="Calibri" w:hAnsi="Arial" w:cs="Arial"/>
                <w:color w:val="000000"/>
                <w:sz w:val="17"/>
                <w:szCs w:val="17"/>
              </w:rPr>
              <w:t>navailable</w:t>
            </w:r>
          </w:p>
        </w:tc>
        <w:tc>
          <w:tcPr>
            <w:tcW w:w="1165" w:type="dxa"/>
            <w:shd w:val="clear" w:color="auto" w:fill="FFFFFF"/>
          </w:tcPr>
          <w:p w:rsidR="00D71C24" w:rsidRPr="008F4B60" w:rsidRDefault="00C34A52"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3</w:t>
            </w:r>
          </w:p>
        </w:tc>
        <w:tc>
          <w:tcPr>
            <w:tcW w:w="1210" w:type="dxa"/>
            <w:shd w:val="clear" w:color="auto" w:fill="FFFFFF"/>
          </w:tcPr>
          <w:p w:rsidR="00D71C24" w:rsidRPr="00CB2B2D" w:rsidRDefault="00CB2B2D" w:rsidP="00870BFC">
            <w:pPr>
              <w:spacing w:after="200" w:line="276" w:lineRule="auto"/>
              <w:jc w:val="center"/>
              <w:rPr>
                <w:rFonts w:ascii="Arial" w:eastAsia="Calibri" w:hAnsi="Arial"/>
                <w:sz w:val="17"/>
                <w:szCs w:val="17"/>
              </w:rPr>
            </w:pPr>
            <w:r w:rsidRPr="00CB2B2D">
              <w:rPr>
                <w:rFonts w:ascii="Arial" w:eastAsia="Calibri" w:hAnsi="Arial" w:cs="Arial"/>
                <w:color w:val="000000"/>
                <w:sz w:val="17"/>
                <w:szCs w:val="17"/>
              </w:rPr>
              <w:t>U</w:t>
            </w:r>
            <w:r w:rsidR="00C34A52" w:rsidRPr="00CB2B2D">
              <w:rPr>
                <w:rFonts w:ascii="Arial" w:eastAsia="Calibri" w:hAnsi="Arial" w:cs="Arial"/>
                <w:color w:val="000000"/>
                <w:sz w:val="17"/>
                <w:szCs w:val="17"/>
              </w:rPr>
              <w:t>navailable</w:t>
            </w:r>
          </w:p>
        </w:tc>
        <w:tc>
          <w:tcPr>
            <w:tcW w:w="1130" w:type="dxa"/>
            <w:shd w:val="clear" w:color="auto" w:fill="FFFFFF"/>
          </w:tcPr>
          <w:p w:rsidR="00D71C24" w:rsidRPr="008F4B60" w:rsidRDefault="00F0781F"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33.33</w:t>
            </w:r>
            <w:r w:rsidR="00721005">
              <w:rPr>
                <w:rFonts w:ascii="Arial" w:eastAsia="Calibri" w:hAnsi="Arial" w:cs="Arial"/>
                <w:color w:val="000000"/>
                <w:sz w:val="20"/>
                <w:szCs w:val="20"/>
              </w:rPr>
              <w:t xml:space="preserve">% </w:t>
            </w:r>
          </w:p>
        </w:tc>
        <w:tc>
          <w:tcPr>
            <w:tcW w:w="1170" w:type="dxa"/>
            <w:shd w:val="clear" w:color="auto" w:fill="FFFFFF"/>
          </w:tcPr>
          <w:p w:rsidR="00D71C24" w:rsidRPr="00CB2B2D" w:rsidRDefault="00CB2B2D" w:rsidP="00870BFC">
            <w:pPr>
              <w:spacing w:after="200" w:line="276" w:lineRule="auto"/>
              <w:jc w:val="center"/>
              <w:rPr>
                <w:rFonts w:ascii="Arial" w:eastAsia="Calibri" w:hAnsi="Arial"/>
                <w:sz w:val="17"/>
                <w:szCs w:val="17"/>
              </w:rPr>
            </w:pPr>
            <w:r w:rsidRPr="00CB2B2D">
              <w:rPr>
                <w:rFonts w:ascii="Arial" w:eastAsia="Calibri" w:hAnsi="Arial" w:cs="Arial"/>
                <w:color w:val="000000"/>
                <w:sz w:val="17"/>
                <w:szCs w:val="17"/>
              </w:rPr>
              <w:t>U</w:t>
            </w:r>
            <w:r w:rsidR="00C34A52" w:rsidRPr="00CB2B2D">
              <w:rPr>
                <w:rFonts w:ascii="Arial" w:eastAsia="Calibri" w:hAnsi="Arial" w:cs="Arial"/>
                <w:color w:val="000000"/>
                <w:sz w:val="17"/>
                <w:szCs w:val="17"/>
              </w:rPr>
              <w:t>navailable</w:t>
            </w:r>
          </w:p>
        </w:tc>
        <w:tc>
          <w:tcPr>
            <w:tcW w:w="1170" w:type="dxa"/>
            <w:shd w:val="clear" w:color="auto" w:fill="FFFFFF"/>
          </w:tcPr>
          <w:p w:rsidR="00D71C24" w:rsidRPr="008F4B60" w:rsidRDefault="00F0781F"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33.33</w:t>
            </w:r>
            <w:r w:rsidR="00721005">
              <w:rPr>
                <w:rFonts w:ascii="Arial" w:eastAsia="Calibri" w:hAnsi="Arial" w:cs="Arial"/>
                <w:color w:val="000000"/>
                <w:sz w:val="20"/>
                <w:szCs w:val="20"/>
              </w:rPr>
              <w:t>%</w:t>
            </w:r>
          </w:p>
        </w:tc>
      </w:tr>
      <w:tr w:rsidR="00D71C24" w:rsidRPr="004170A9" w:rsidTr="00AE0953">
        <w:trPr>
          <w:trHeight w:val="360"/>
          <w:jc w:val="center"/>
        </w:trPr>
        <w:tc>
          <w:tcPr>
            <w:tcW w:w="2610" w:type="dxa"/>
            <w:shd w:val="clear" w:color="auto" w:fill="FFFFFF"/>
            <w:vAlign w:val="center"/>
          </w:tcPr>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Mentoring Programs</w:t>
            </w:r>
          </w:p>
        </w:tc>
        <w:tc>
          <w:tcPr>
            <w:tcW w:w="117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76</w:t>
            </w:r>
          </w:p>
        </w:tc>
        <w:tc>
          <w:tcPr>
            <w:tcW w:w="1165"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76</w:t>
            </w:r>
          </w:p>
        </w:tc>
        <w:tc>
          <w:tcPr>
            <w:tcW w:w="121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7.89</w:t>
            </w:r>
            <w:r w:rsidR="00721005">
              <w:rPr>
                <w:rFonts w:ascii="Arial" w:eastAsia="Calibri" w:hAnsi="Arial" w:cs="Arial"/>
                <w:color w:val="000000"/>
                <w:sz w:val="20"/>
                <w:szCs w:val="20"/>
              </w:rPr>
              <w:t xml:space="preserve"> %</w:t>
            </w:r>
          </w:p>
        </w:tc>
        <w:tc>
          <w:tcPr>
            <w:tcW w:w="113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7.89</w:t>
            </w:r>
            <w:r w:rsidR="00721005">
              <w:rPr>
                <w:rFonts w:ascii="Arial" w:eastAsia="Calibri" w:hAnsi="Arial" w:cs="Arial"/>
                <w:color w:val="000000"/>
                <w:sz w:val="20"/>
                <w:szCs w:val="20"/>
              </w:rPr>
              <w:t>%</w:t>
            </w:r>
          </w:p>
        </w:tc>
        <w:tc>
          <w:tcPr>
            <w:tcW w:w="117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0</w:t>
            </w:r>
            <w:r w:rsidR="00721005">
              <w:rPr>
                <w:rFonts w:ascii="Arial" w:eastAsia="Calibri" w:hAnsi="Arial" w:cs="Arial"/>
                <w:color w:val="000000"/>
                <w:sz w:val="20"/>
                <w:szCs w:val="20"/>
              </w:rPr>
              <w:t>%</w:t>
            </w:r>
          </w:p>
        </w:tc>
        <w:tc>
          <w:tcPr>
            <w:tcW w:w="117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0</w:t>
            </w:r>
            <w:r w:rsidR="00721005">
              <w:rPr>
                <w:rFonts w:ascii="Arial" w:eastAsia="Calibri" w:hAnsi="Arial" w:cs="Arial"/>
                <w:color w:val="000000"/>
                <w:sz w:val="20"/>
                <w:szCs w:val="20"/>
              </w:rPr>
              <w:t>%</w:t>
            </w:r>
          </w:p>
        </w:tc>
      </w:tr>
      <w:tr w:rsidR="00D71C24" w:rsidRPr="004170A9" w:rsidTr="00AE0953">
        <w:trPr>
          <w:trHeight w:val="360"/>
          <w:jc w:val="center"/>
        </w:trPr>
        <w:tc>
          <w:tcPr>
            <w:tcW w:w="2610" w:type="dxa"/>
            <w:shd w:val="clear" w:color="auto" w:fill="FFFFFF"/>
            <w:vAlign w:val="center"/>
          </w:tcPr>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Coaching Programs</w:t>
            </w:r>
          </w:p>
        </w:tc>
        <w:tc>
          <w:tcPr>
            <w:tcW w:w="1170" w:type="dxa"/>
            <w:shd w:val="clear" w:color="auto" w:fill="FFFFFF"/>
          </w:tcPr>
          <w:p w:rsidR="00D71C24" w:rsidRPr="008F4B60" w:rsidRDefault="00E77517" w:rsidP="00870BFC">
            <w:pPr>
              <w:spacing w:after="120"/>
              <w:jc w:val="center"/>
              <w:rPr>
                <w:rFonts w:ascii="Arial" w:eastAsia="Calibri" w:hAnsi="Arial" w:cs="Arial"/>
                <w:color w:val="000000"/>
                <w:sz w:val="20"/>
                <w:szCs w:val="20"/>
              </w:rPr>
            </w:pPr>
            <w:r w:rsidRPr="00CB2B2D">
              <w:rPr>
                <w:rFonts w:ascii="Arial" w:eastAsia="Calibri" w:hAnsi="Arial" w:cs="Arial"/>
                <w:color w:val="000000"/>
                <w:sz w:val="17"/>
                <w:szCs w:val="17"/>
              </w:rPr>
              <w:t>Unavailable</w:t>
            </w:r>
          </w:p>
        </w:tc>
        <w:tc>
          <w:tcPr>
            <w:tcW w:w="1165" w:type="dxa"/>
            <w:tcBorders>
              <w:bottom w:val="single" w:sz="4" w:space="0" w:color="auto"/>
            </w:tcBorders>
            <w:shd w:val="clear" w:color="auto" w:fill="FFFFFF"/>
          </w:tcPr>
          <w:p w:rsidR="00D71C24" w:rsidRPr="008F4B60" w:rsidRDefault="00E77517"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50</w:t>
            </w:r>
          </w:p>
        </w:tc>
        <w:tc>
          <w:tcPr>
            <w:tcW w:w="1210" w:type="dxa"/>
            <w:tcBorders>
              <w:bottom w:val="single" w:sz="4" w:space="0" w:color="auto"/>
            </w:tcBorders>
            <w:shd w:val="clear" w:color="auto" w:fill="FFFFFF"/>
          </w:tcPr>
          <w:p w:rsidR="00D71C24" w:rsidRPr="008F4B60" w:rsidRDefault="00E77517"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30" w:type="dxa"/>
            <w:shd w:val="clear" w:color="auto" w:fill="FFFFFF"/>
          </w:tcPr>
          <w:p w:rsidR="00D71C24" w:rsidRPr="008F4B60" w:rsidRDefault="00E77517"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2.00</w:t>
            </w:r>
            <w:r w:rsidR="00721005">
              <w:rPr>
                <w:rFonts w:ascii="Arial" w:eastAsia="Calibri" w:hAnsi="Arial" w:cs="Arial"/>
                <w:color w:val="000000"/>
                <w:sz w:val="20"/>
                <w:szCs w:val="20"/>
              </w:rPr>
              <w:t>%</w:t>
            </w:r>
          </w:p>
        </w:tc>
        <w:tc>
          <w:tcPr>
            <w:tcW w:w="1170" w:type="dxa"/>
            <w:tcBorders>
              <w:bottom w:val="single" w:sz="4" w:space="0" w:color="auto"/>
            </w:tcBorders>
            <w:shd w:val="clear" w:color="auto" w:fill="FFFFFF"/>
          </w:tcPr>
          <w:p w:rsidR="00D71C24" w:rsidRPr="008F4B60" w:rsidRDefault="00E77517"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70" w:type="dxa"/>
            <w:shd w:val="clear" w:color="auto" w:fill="FFFFFF"/>
          </w:tcPr>
          <w:p w:rsidR="00D71C24" w:rsidRPr="008F4B60" w:rsidRDefault="00E77517"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0</w:t>
            </w:r>
          </w:p>
        </w:tc>
      </w:tr>
      <w:tr w:rsidR="00D71C24" w:rsidRPr="004170A9" w:rsidTr="00AE0953">
        <w:trPr>
          <w:trHeight w:val="360"/>
          <w:jc w:val="center"/>
        </w:trPr>
        <w:tc>
          <w:tcPr>
            <w:tcW w:w="2610" w:type="dxa"/>
            <w:shd w:val="clear" w:color="auto" w:fill="FFFFFF"/>
            <w:vAlign w:val="center"/>
          </w:tcPr>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Training Programs</w:t>
            </w:r>
          </w:p>
        </w:tc>
        <w:tc>
          <w:tcPr>
            <w:tcW w:w="1170" w:type="dxa"/>
            <w:shd w:val="clear" w:color="auto" w:fill="FFFFFF"/>
          </w:tcPr>
          <w:p w:rsidR="00D71C24" w:rsidRPr="008F4B60" w:rsidRDefault="00E77517"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65" w:type="dxa"/>
            <w:shd w:val="clear" w:color="auto" w:fill="FFFFFF"/>
          </w:tcPr>
          <w:p w:rsidR="00D71C24" w:rsidRPr="008F4B60" w:rsidRDefault="00E77517"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64</w:t>
            </w:r>
          </w:p>
        </w:tc>
        <w:tc>
          <w:tcPr>
            <w:tcW w:w="1210" w:type="dxa"/>
            <w:shd w:val="clear" w:color="auto" w:fill="FFFFFF"/>
          </w:tcPr>
          <w:p w:rsidR="00D71C24" w:rsidRPr="008F4B60" w:rsidRDefault="00E77517"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30" w:type="dxa"/>
            <w:shd w:val="clear" w:color="auto" w:fill="FFFFFF"/>
          </w:tcPr>
          <w:p w:rsidR="00D71C24" w:rsidRPr="008F4B60" w:rsidRDefault="00E77517"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9.38</w:t>
            </w:r>
            <w:r w:rsidR="00721005">
              <w:rPr>
                <w:rFonts w:ascii="Arial" w:eastAsia="Calibri" w:hAnsi="Arial" w:cs="Arial"/>
                <w:color w:val="000000"/>
                <w:sz w:val="20"/>
                <w:szCs w:val="20"/>
              </w:rPr>
              <w:t>%</w:t>
            </w:r>
          </w:p>
        </w:tc>
        <w:tc>
          <w:tcPr>
            <w:tcW w:w="1170" w:type="dxa"/>
            <w:shd w:val="clear" w:color="auto" w:fill="FFFFFF"/>
          </w:tcPr>
          <w:p w:rsidR="00D71C24" w:rsidRPr="008F4B60" w:rsidRDefault="00E77517"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70" w:type="dxa"/>
            <w:shd w:val="clear" w:color="auto" w:fill="FFFFFF"/>
          </w:tcPr>
          <w:p w:rsidR="00D71C24" w:rsidRPr="008F4B60" w:rsidRDefault="00E77517" w:rsidP="00870BFC">
            <w:pPr>
              <w:spacing w:after="200" w:line="276" w:lineRule="auto"/>
              <w:jc w:val="center"/>
              <w:rPr>
                <w:rFonts w:ascii="Arial" w:eastAsia="Calibri" w:hAnsi="Arial"/>
                <w:sz w:val="20"/>
                <w:szCs w:val="20"/>
              </w:rPr>
            </w:pPr>
            <w:r>
              <w:rPr>
                <w:rFonts w:ascii="Arial" w:eastAsia="Calibri" w:hAnsi="Arial" w:cs="Arial"/>
                <w:color w:val="000000"/>
                <w:sz w:val="20"/>
                <w:szCs w:val="20"/>
              </w:rPr>
              <w:t>0</w:t>
            </w:r>
          </w:p>
        </w:tc>
      </w:tr>
      <w:tr w:rsidR="00D71C24" w:rsidRPr="004170A9" w:rsidTr="00AE0953">
        <w:trPr>
          <w:trHeight w:val="360"/>
          <w:jc w:val="center"/>
        </w:trPr>
        <w:tc>
          <w:tcPr>
            <w:tcW w:w="2610" w:type="dxa"/>
            <w:shd w:val="clear" w:color="auto" w:fill="FFFFFF"/>
            <w:vAlign w:val="center"/>
          </w:tcPr>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Detail Programs</w:t>
            </w:r>
          </w:p>
        </w:tc>
        <w:tc>
          <w:tcPr>
            <w:tcW w:w="1170" w:type="dxa"/>
            <w:shd w:val="clear" w:color="auto" w:fill="FFFFFF"/>
          </w:tcPr>
          <w:p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65" w:type="dxa"/>
            <w:shd w:val="clear" w:color="auto" w:fill="FFFFFF"/>
          </w:tcPr>
          <w:p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210" w:type="dxa"/>
            <w:shd w:val="clear" w:color="auto" w:fill="FFFFFF"/>
          </w:tcPr>
          <w:p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30" w:type="dxa"/>
            <w:shd w:val="clear" w:color="auto" w:fill="FFFFFF"/>
          </w:tcPr>
          <w:p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70" w:type="dxa"/>
            <w:shd w:val="clear" w:color="auto" w:fill="FFFFFF"/>
          </w:tcPr>
          <w:p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c>
          <w:tcPr>
            <w:tcW w:w="1170" w:type="dxa"/>
            <w:shd w:val="clear" w:color="auto" w:fill="FFFFFF"/>
          </w:tcPr>
          <w:p w:rsidR="00D71C24" w:rsidRPr="008F4B60" w:rsidRDefault="00F6064C" w:rsidP="00870BFC">
            <w:pPr>
              <w:spacing w:after="200" w:line="276" w:lineRule="auto"/>
              <w:jc w:val="center"/>
              <w:rPr>
                <w:rFonts w:ascii="Arial" w:eastAsia="Calibri" w:hAnsi="Arial"/>
                <w:sz w:val="20"/>
                <w:szCs w:val="20"/>
              </w:rPr>
            </w:pPr>
            <w:r w:rsidRPr="00CB2B2D">
              <w:rPr>
                <w:rFonts w:ascii="Arial" w:eastAsia="Calibri" w:hAnsi="Arial" w:cs="Arial"/>
                <w:color w:val="000000"/>
                <w:sz w:val="17"/>
                <w:szCs w:val="17"/>
              </w:rPr>
              <w:t>Unavailable</w:t>
            </w:r>
          </w:p>
        </w:tc>
      </w:tr>
      <w:tr w:rsidR="00D71C24" w:rsidRPr="004170A9" w:rsidTr="00AE0953">
        <w:trPr>
          <w:trHeight w:val="360"/>
          <w:jc w:val="center"/>
        </w:trPr>
        <w:tc>
          <w:tcPr>
            <w:tcW w:w="2610" w:type="dxa"/>
            <w:shd w:val="clear" w:color="auto" w:fill="FFFFFF"/>
            <w:vAlign w:val="center"/>
          </w:tcPr>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Other Career Development Programs</w:t>
            </w:r>
          </w:p>
        </w:tc>
        <w:tc>
          <w:tcPr>
            <w:tcW w:w="117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183</w:t>
            </w:r>
          </w:p>
        </w:tc>
        <w:tc>
          <w:tcPr>
            <w:tcW w:w="1165"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96</w:t>
            </w:r>
          </w:p>
        </w:tc>
        <w:tc>
          <w:tcPr>
            <w:tcW w:w="121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8.74</w:t>
            </w:r>
            <w:r w:rsidR="00721005">
              <w:rPr>
                <w:rFonts w:ascii="Arial" w:eastAsia="Calibri" w:hAnsi="Arial" w:cs="Arial"/>
                <w:color w:val="000000"/>
                <w:sz w:val="20"/>
                <w:szCs w:val="20"/>
              </w:rPr>
              <w:t>%</w:t>
            </w:r>
          </w:p>
        </w:tc>
        <w:tc>
          <w:tcPr>
            <w:tcW w:w="113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8.74</w:t>
            </w:r>
            <w:r w:rsidR="00721005">
              <w:rPr>
                <w:rFonts w:ascii="Arial" w:eastAsia="Calibri" w:hAnsi="Arial" w:cs="Arial"/>
                <w:color w:val="000000"/>
                <w:sz w:val="20"/>
                <w:szCs w:val="20"/>
              </w:rPr>
              <w:t>%</w:t>
            </w:r>
          </w:p>
        </w:tc>
        <w:tc>
          <w:tcPr>
            <w:tcW w:w="117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0.55</w:t>
            </w:r>
            <w:r w:rsidR="00721005">
              <w:rPr>
                <w:rFonts w:ascii="Arial" w:eastAsia="Calibri" w:hAnsi="Arial" w:cs="Arial"/>
                <w:color w:val="000000"/>
                <w:sz w:val="20"/>
                <w:szCs w:val="20"/>
              </w:rPr>
              <w:t>%</w:t>
            </w:r>
          </w:p>
        </w:tc>
        <w:tc>
          <w:tcPr>
            <w:tcW w:w="1170" w:type="dxa"/>
            <w:shd w:val="clear" w:color="auto" w:fill="FFFFFF"/>
          </w:tcPr>
          <w:p w:rsidR="00D71C24" w:rsidRPr="008F4B60" w:rsidRDefault="00D71C24" w:rsidP="00870BFC">
            <w:pPr>
              <w:spacing w:after="120"/>
              <w:jc w:val="center"/>
              <w:rPr>
                <w:rFonts w:ascii="Arial" w:eastAsia="Calibri" w:hAnsi="Arial" w:cs="Arial"/>
                <w:color w:val="000000"/>
                <w:sz w:val="20"/>
                <w:szCs w:val="20"/>
              </w:rPr>
            </w:pPr>
            <w:r w:rsidRPr="008F4B60">
              <w:rPr>
                <w:rFonts w:ascii="Arial" w:eastAsia="Calibri" w:hAnsi="Arial" w:cs="Arial"/>
                <w:color w:val="000000"/>
                <w:sz w:val="20"/>
                <w:szCs w:val="20"/>
              </w:rPr>
              <w:t>0.55</w:t>
            </w:r>
            <w:r w:rsidR="00721005">
              <w:rPr>
                <w:rFonts w:ascii="Arial" w:eastAsia="Calibri" w:hAnsi="Arial" w:cs="Arial"/>
                <w:color w:val="000000"/>
                <w:sz w:val="20"/>
                <w:szCs w:val="20"/>
              </w:rPr>
              <w:t>%</w:t>
            </w:r>
          </w:p>
        </w:tc>
      </w:tr>
    </w:tbl>
    <w:p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 xml:space="preserve">Do triggers exist for </w:t>
      </w:r>
      <w:r w:rsidRPr="004170A9">
        <w:rPr>
          <w:rFonts w:ascii="Arial" w:eastAsia="Calibri" w:hAnsi="Arial"/>
          <w:sz w:val="22"/>
          <w:szCs w:val="22"/>
          <w:u w:val="single"/>
        </w:rPr>
        <w:t>PWD</w:t>
      </w:r>
      <w:r w:rsidRPr="004170A9">
        <w:rPr>
          <w:rFonts w:ascii="Arial" w:eastAsia="Calibri" w:hAnsi="Arial"/>
          <w:sz w:val="22"/>
          <w:szCs w:val="22"/>
        </w:rPr>
        <w:t xml:space="preserve"> among the applicants and/or selectees for any of the career development programs? (The appropriate benchmarks are the relevant applicant pool for the applicants and the applicant pool for selectees.)  If “yes”, describe the trigger(s) in the text box.</w:t>
      </w:r>
    </w:p>
    <w:p w:rsidR="00D71C24" w:rsidRPr="004170A9" w:rsidRDefault="00D71C24" w:rsidP="00BF5D3E">
      <w:pPr>
        <w:numPr>
          <w:ilvl w:val="0"/>
          <w:numId w:val="17"/>
        </w:numPr>
        <w:spacing w:after="120" w:line="276" w:lineRule="auto"/>
        <w:ind w:left="1526"/>
        <w:contextualSpacing/>
        <w:rPr>
          <w:rFonts w:ascii="Arial" w:eastAsia="Calibri" w:hAnsi="Arial"/>
          <w:sz w:val="22"/>
          <w:szCs w:val="22"/>
        </w:rPr>
      </w:pPr>
      <w:r w:rsidRPr="004170A9">
        <w:rPr>
          <w:rFonts w:ascii="Arial" w:eastAsia="Calibri" w:hAnsi="Arial"/>
          <w:sz w:val="22"/>
          <w:szCs w:val="22"/>
        </w:rPr>
        <w:t>Qualified Applicants (PWD)</w:t>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X</w:t>
      </w:r>
    </w:p>
    <w:p w:rsidR="00D71C24" w:rsidRPr="004170A9" w:rsidRDefault="00D71C24" w:rsidP="00BF5D3E">
      <w:pPr>
        <w:numPr>
          <w:ilvl w:val="0"/>
          <w:numId w:val="17"/>
        </w:numPr>
        <w:spacing w:after="120" w:line="276" w:lineRule="auto"/>
        <w:ind w:left="1526"/>
        <w:contextualSpacing/>
        <w:rPr>
          <w:rFonts w:ascii="Arial" w:eastAsia="Calibri" w:hAnsi="Arial"/>
          <w:sz w:val="22"/>
          <w:szCs w:val="22"/>
        </w:rPr>
      </w:pPr>
      <w:r w:rsidRPr="004170A9">
        <w:rPr>
          <w:rFonts w:ascii="Arial" w:eastAsia="Calibri" w:hAnsi="Arial"/>
          <w:sz w:val="22"/>
          <w:szCs w:val="22"/>
        </w:rPr>
        <w:lastRenderedPageBreak/>
        <w:t>Selections (PWD)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X</w:t>
      </w:r>
    </w:p>
    <w:tbl>
      <w:tblPr>
        <w:tblStyle w:val="TableGrid2"/>
        <w:tblW w:w="0" w:type="auto"/>
        <w:tblLook w:val="04A0" w:firstRow="1" w:lastRow="0" w:firstColumn="1" w:lastColumn="0" w:noHBand="0" w:noVBand="1"/>
        <w:tblCaption w:val="Part J, Section IV, B"/>
        <w:tblDescription w:val="Question: Do triggers exist for PWD among the applicants and/or selectees for any of the career development programs? (The appropriate benchmarks are the relevant applicant pool for the applicants and the applicant pool for selectees.)  If “yes”, describe the trigger(s) in the text box."/>
      </w:tblPr>
      <w:tblGrid>
        <w:gridCol w:w="9576"/>
      </w:tblGrid>
      <w:tr w:rsidR="00D71C24" w:rsidRPr="004170A9" w:rsidTr="00E56361">
        <w:trPr>
          <w:tblHeader/>
        </w:trPr>
        <w:tc>
          <w:tcPr>
            <w:tcW w:w="9576" w:type="dxa"/>
          </w:tcPr>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p>
        </w:tc>
      </w:tr>
    </w:tbl>
    <w:p w:rsidR="00D71C24" w:rsidRPr="004170A9" w:rsidRDefault="00D71C24" w:rsidP="00D71C24">
      <w:pPr>
        <w:keepNext/>
        <w:keepLines/>
        <w:tabs>
          <w:tab w:val="left" w:pos="0"/>
        </w:tabs>
        <w:spacing w:before="120" w:after="120"/>
        <w:ind w:left="720" w:hanging="360"/>
        <w:outlineLvl w:val="2"/>
        <w:rPr>
          <w:rFonts w:ascii="Arial" w:eastAsia="Calibri" w:hAnsi="Arial"/>
          <w:sz w:val="22"/>
          <w:szCs w:val="22"/>
        </w:rPr>
      </w:pPr>
      <w:r w:rsidRPr="004170A9">
        <w:rPr>
          <w:rFonts w:ascii="Arial" w:eastAsia="Calibri" w:hAnsi="Arial"/>
          <w:sz w:val="22"/>
          <w:szCs w:val="22"/>
        </w:rPr>
        <w:t xml:space="preserve">Do triggers exist for </w:t>
      </w:r>
      <w:r w:rsidRPr="004170A9">
        <w:rPr>
          <w:rFonts w:ascii="Arial" w:eastAsia="Calibri" w:hAnsi="Arial"/>
          <w:sz w:val="22"/>
          <w:szCs w:val="22"/>
          <w:u w:val="single"/>
        </w:rPr>
        <w:t>PWTD</w:t>
      </w:r>
      <w:r w:rsidRPr="004170A9">
        <w:rPr>
          <w:rFonts w:ascii="Arial" w:eastAsia="Calibri" w:hAnsi="Arial"/>
          <w:sz w:val="22"/>
          <w:szCs w:val="22"/>
        </w:rPr>
        <w:t xml:space="preserve"> among the applicants and/or selectees for any of the career development programs identified? (The appropriate benchmarks are the relevant applicant pool for applicants and the applicant pool for selectees.)  If “yes”, describe the trigger(s) in the text box.</w:t>
      </w:r>
    </w:p>
    <w:p w:rsidR="00D71C24" w:rsidRPr="004170A9" w:rsidRDefault="00D71C24" w:rsidP="00BF5D3E">
      <w:pPr>
        <w:numPr>
          <w:ilvl w:val="1"/>
          <w:numId w:val="10"/>
        </w:numPr>
        <w:spacing w:after="120" w:line="276" w:lineRule="auto"/>
        <w:contextualSpacing/>
        <w:rPr>
          <w:rFonts w:ascii="Arial" w:eastAsia="Calibri" w:hAnsi="Arial"/>
          <w:sz w:val="22"/>
          <w:szCs w:val="22"/>
        </w:rPr>
      </w:pPr>
      <w:r w:rsidRPr="004170A9">
        <w:rPr>
          <w:rFonts w:ascii="Arial" w:eastAsia="Calibri" w:hAnsi="Arial"/>
          <w:sz w:val="22"/>
          <w:szCs w:val="22"/>
        </w:rPr>
        <w:t>Qualified Applicants</w:t>
      </w:r>
      <w:r w:rsidRPr="004170A9">
        <w:rPr>
          <w:rFonts w:ascii="Arial" w:eastAsia="Calibri" w:hAnsi="Arial"/>
          <w:sz w:val="22"/>
          <w:szCs w:val="22"/>
        </w:rPr>
        <w:tab/>
        <w:t>(PWTD)</w:t>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X</w:t>
      </w:r>
    </w:p>
    <w:p w:rsidR="00D71C24" w:rsidRPr="004170A9" w:rsidRDefault="00D71C24" w:rsidP="00BF5D3E">
      <w:pPr>
        <w:numPr>
          <w:ilvl w:val="1"/>
          <w:numId w:val="10"/>
        </w:numPr>
        <w:spacing w:after="120" w:line="276" w:lineRule="auto"/>
        <w:contextualSpacing/>
        <w:rPr>
          <w:rFonts w:ascii="Arial" w:eastAsia="Calibri" w:hAnsi="Arial"/>
          <w:sz w:val="22"/>
          <w:szCs w:val="22"/>
        </w:rPr>
      </w:pPr>
      <w:r w:rsidRPr="004170A9">
        <w:rPr>
          <w:rFonts w:ascii="Arial" w:eastAsia="Calibri" w:hAnsi="Arial"/>
          <w:sz w:val="22"/>
          <w:szCs w:val="22"/>
        </w:rPr>
        <w:t>Selections (PWTD)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X</w:t>
      </w:r>
    </w:p>
    <w:tbl>
      <w:tblPr>
        <w:tblStyle w:val="TableGrid2"/>
        <w:tblW w:w="0" w:type="auto"/>
        <w:tblLook w:val="04A0" w:firstRow="1" w:lastRow="0" w:firstColumn="1" w:lastColumn="0" w:noHBand="0" w:noVBand="1"/>
        <w:tblCaption w:val="Part J, Section IV, B"/>
        <w:tblDescription w:val="Question: Do triggers exist for PWTD among the applicants and/or selectees for any of the career development programs identified? (The appropriate benchmarks are the relevant applicant pool for applicants and the applicant pool for selectees.)  If “yes”, describe the trigger(s) in the text box."/>
      </w:tblPr>
      <w:tblGrid>
        <w:gridCol w:w="9576"/>
      </w:tblGrid>
      <w:tr w:rsidR="00D71C24" w:rsidRPr="004170A9" w:rsidTr="00E56361">
        <w:trPr>
          <w:tblHeader/>
        </w:trPr>
        <w:tc>
          <w:tcPr>
            <w:tcW w:w="9576" w:type="dxa"/>
          </w:tcPr>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p>
        </w:tc>
      </w:tr>
    </w:tbl>
    <w:p w:rsidR="00D71C24" w:rsidRPr="004170A9" w:rsidRDefault="00D71C24" w:rsidP="00D71C24">
      <w:pPr>
        <w:spacing w:after="120"/>
        <w:rPr>
          <w:rFonts w:ascii="Arial" w:eastAsia="Calibri" w:hAnsi="Arial" w:cs="Arial"/>
          <w:b/>
          <w:sz w:val="22"/>
          <w:szCs w:val="22"/>
        </w:rPr>
      </w:pPr>
    </w:p>
    <w:p w:rsidR="00D71C24" w:rsidRPr="004170A9" w:rsidRDefault="00D71C24" w:rsidP="00BF5D3E">
      <w:pPr>
        <w:keepNext/>
        <w:keepLines/>
        <w:numPr>
          <w:ilvl w:val="0"/>
          <w:numId w:val="3"/>
        </w:numPr>
        <w:spacing w:after="200" w:line="276" w:lineRule="auto"/>
        <w:ind w:left="360"/>
        <w:outlineLvl w:val="1"/>
        <w:rPr>
          <w:rFonts w:ascii="Arial" w:hAnsi="Arial"/>
          <w:b/>
          <w:smallCaps/>
          <w:sz w:val="22"/>
          <w:szCs w:val="22"/>
          <w:u w:val="single"/>
        </w:rPr>
      </w:pPr>
      <w:r w:rsidRPr="004170A9">
        <w:rPr>
          <w:rFonts w:ascii="Arial" w:hAnsi="Arial"/>
          <w:b/>
          <w:smallCaps/>
          <w:sz w:val="22"/>
          <w:szCs w:val="22"/>
          <w:u w:val="single"/>
        </w:rPr>
        <w:t>Awards</w:t>
      </w:r>
    </w:p>
    <w:p w:rsidR="00D71C24" w:rsidRPr="004170A9" w:rsidRDefault="00D71C24" w:rsidP="00BF5D3E">
      <w:pPr>
        <w:keepNext/>
        <w:keepLines/>
        <w:numPr>
          <w:ilvl w:val="0"/>
          <w:numId w:val="6"/>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t>Using the inclusion rate as the benchmark, does your agency have a trigger involving PWD and/or PWTD for any level of the time-off awards, bonuses, or other incentives?  If “yes”, please describe the trigger(s) in the text box.</w:t>
      </w:r>
    </w:p>
    <w:p w:rsidR="00D71C24" w:rsidRPr="004170A9" w:rsidRDefault="00D71C24" w:rsidP="00BF5D3E">
      <w:pPr>
        <w:numPr>
          <w:ilvl w:val="0"/>
          <w:numId w:val="12"/>
        </w:numPr>
        <w:spacing w:after="120" w:line="276" w:lineRule="auto"/>
        <w:ind w:left="1526"/>
        <w:contextualSpacing/>
        <w:rPr>
          <w:rFonts w:ascii="Arial" w:eastAsia="Calibri" w:hAnsi="Arial"/>
          <w:sz w:val="22"/>
          <w:szCs w:val="22"/>
        </w:rPr>
      </w:pPr>
      <w:r w:rsidRPr="004170A9">
        <w:rPr>
          <w:rFonts w:ascii="Arial" w:eastAsia="Calibri" w:hAnsi="Arial"/>
          <w:sz w:val="22"/>
          <w:szCs w:val="22"/>
        </w:rPr>
        <w:t>Awards, Bonuses, &amp; Incentives (PWD)</w:t>
      </w:r>
      <w:r w:rsidRPr="004170A9">
        <w:rPr>
          <w:rFonts w:ascii="Arial" w:eastAsia="Calibri" w:hAnsi="Arial"/>
          <w:sz w:val="22"/>
          <w:szCs w:val="22"/>
        </w:rPr>
        <w:tab/>
        <w:t>Yes  X</w:t>
      </w:r>
      <w:r w:rsidRPr="004170A9">
        <w:rPr>
          <w:rFonts w:ascii="Arial" w:eastAsia="Calibri" w:hAnsi="Arial"/>
          <w:sz w:val="22"/>
          <w:szCs w:val="22"/>
        </w:rPr>
        <w:tab/>
      </w:r>
      <w:r w:rsidRPr="004170A9">
        <w:rPr>
          <w:rFonts w:ascii="Arial" w:eastAsia="Calibri" w:hAnsi="Arial"/>
          <w:sz w:val="22"/>
          <w:szCs w:val="22"/>
        </w:rPr>
        <w:tab/>
        <w:t>No  0</w:t>
      </w:r>
    </w:p>
    <w:p w:rsidR="00D71C24" w:rsidRPr="004170A9" w:rsidRDefault="00D71C24" w:rsidP="00BF5D3E">
      <w:pPr>
        <w:numPr>
          <w:ilvl w:val="0"/>
          <w:numId w:val="12"/>
        </w:numPr>
        <w:spacing w:after="120" w:line="276" w:lineRule="auto"/>
        <w:ind w:left="1526"/>
        <w:contextualSpacing/>
        <w:rPr>
          <w:rFonts w:ascii="Arial" w:eastAsia="Calibri" w:hAnsi="Arial"/>
          <w:sz w:val="22"/>
          <w:szCs w:val="22"/>
        </w:rPr>
      </w:pPr>
      <w:r w:rsidRPr="004170A9">
        <w:rPr>
          <w:rFonts w:ascii="Arial" w:eastAsia="Calibri" w:hAnsi="Arial"/>
          <w:sz w:val="22"/>
          <w:szCs w:val="22"/>
        </w:rPr>
        <w:t>Awards, Bonuses, &amp; Incentives (PWTD)</w:t>
      </w:r>
      <w:r w:rsidRPr="004170A9">
        <w:rPr>
          <w:rFonts w:ascii="Arial" w:eastAsia="Calibri" w:hAnsi="Arial"/>
          <w:sz w:val="22"/>
          <w:szCs w:val="22"/>
        </w:rPr>
        <w:tab/>
        <w:t>Yes  X</w:t>
      </w:r>
      <w:r w:rsidRPr="004170A9">
        <w:rPr>
          <w:rFonts w:ascii="Arial" w:eastAsia="Calibri" w:hAnsi="Arial"/>
          <w:sz w:val="22"/>
          <w:szCs w:val="22"/>
        </w:rPr>
        <w:tab/>
      </w:r>
      <w:r w:rsidRPr="004170A9">
        <w:rPr>
          <w:rFonts w:ascii="Arial" w:eastAsia="Calibri" w:hAnsi="Arial"/>
          <w:sz w:val="22"/>
          <w:szCs w:val="22"/>
        </w:rPr>
        <w:tab/>
        <w:t>No  0</w:t>
      </w:r>
    </w:p>
    <w:tbl>
      <w:tblPr>
        <w:tblStyle w:val="TableGrid3"/>
        <w:tblW w:w="0" w:type="auto"/>
        <w:tblLook w:val="04A0" w:firstRow="1" w:lastRow="0" w:firstColumn="1" w:lastColumn="0" w:noHBand="0" w:noVBand="1"/>
        <w:tblCaption w:val="Part J, Section IV, C, 1"/>
        <w:tblDescription w:val="Question: Using the inclusion rate as the benchmark, does your agency have a trigger involving PWD and/or PWTD for any level of the time-off awards, bonuses, or other incentives?  If “yes”, please describe the trigger(s) in the text box."/>
      </w:tblPr>
      <w:tblGrid>
        <w:gridCol w:w="9576"/>
      </w:tblGrid>
      <w:tr w:rsidR="00D71C24" w:rsidRPr="004170A9" w:rsidTr="00E56361">
        <w:trPr>
          <w:trHeight w:val="818"/>
          <w:tblHeader/>
        </w:trPr>
        <w:tc>
          <w:tcPr>
            <w:tcW w:w="9576" w:type="dxa"/>
          </w:tcPr>
          <w:p w:rsidR="00D71C24" w:rsidRPr="004170A9" w:rsidRDefault="00D71C24" w:rsidP="00AE0953">
            <w:pPr>
              <w:spacing w:after="200" w:line="276" w:lineRule="auto"/>
              <w:rPr>
                <w:rFonts w:ascii="Arial" w:eastAsia="Calibri" w:hAnsi="Arial" w:cs="Arial"/>
                <w:sz w:val="22"/>
                <w:szCs w:val="22"/>
              </w:rPr>
            </w:pPr>
          </w:p>
          <w:p w:rsidR="00D71C24" w:rsidRPr="004170A9" w:rsidRDefault="00D71C24" w:rsidP="00AE0953">
            <w:pPr>
              <w:spacing w:after="200" w:line="276" w:lineRule="auto"/>
              <w:rPr>
                <w:rFonts w:ascii="Arial" w:eastAsia="Calibri" w:hAnsi="Arial"/>
                <w:sz w:val="22"/>
                <w:szCs w:val="22"/>
              </w:rPr>
            </w:pPr>
            <w:r w:rsidRPr="004170A9">
              <w:rPr>
                <w:rFonts w:ascii="Arial" w:eastAsia="Calibri" w:hAnsi="Arial" w:cs="Arial"/>
                <w:sz w:val="22"/>
                <w:szCs w:val="22"/>
              </w:rPr>
              <w:t>Utilizing HRSA’s inclusion rate of 9.07</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as the benchmark, the Agency identified triggers involving the percentage of PWD</w:t>
            </w:r>
            <w:r w:rsidR="001042EA">
              <w:rPr>
                <w:rFonts w:ascii="Arial" w:eastAsia="Calibri" w:hAnsi="Arial" w:cs="Arial"/>
                <w:sz w:val="22"/>
                <w:szCs w:val="22"/>
              </w:rPr>
              <w:t>s</w:t>
            </w:r>
            <w:r w:rsidRPr="004170A9">
              <w:rPr>
                <w:rFonts w:ascii="Arial" w:eastAsia="Calibri" w:hAnsi="Arial" w:cs="Arial"/>
                <w:sz w:val="22"/>
                <w:szCs w:val="22"/>
              </w:rPr>
              <w:t xml:space="preserve"> and PWTD</w:t>
            </w:r>
            <w:r w:rsidR="001042EA">
              <w:rPr>
                <w:rFonts w:ascii="Arial" w:eastAsia="Calibri" w:hAnsi="Arial" w:cs="Arial"/>
                <w:sz w:val="22"/>
                <w:szCs w:val="22"/>
              </w:rPr>
              <w:t>s</w:t>
            </w:r>
            <w:r w:rsidRPr="004170A9">
              <w:rPr>
                <w:rFonts w:ascii="Arial" w:eastAsia="Calibri" w:hAnsi="Arial" w:cs="Arial"/>
                <w:sz w:val="22"/>
                <w:szCs w:val="22"/>
              </w:rPr>
              <w:t xml:space="preserve"> who received Time Off and Cash Awards in FY</w:t>
            </w:r>
            <w:r w:rsidR="00E667C0">
              <w:rPr>
                <w:rFonts w:ascii="Arial" w:eastAsia="Calibri" w:hAnsi="Arial" w:cs="Arial"/>
                <w:sz w:val="22"/>
                <w:szCs w:val="22"/>
              </w:rPr>
              <w:t xml:space="preserve"> </w:t>
            </w:r>
            <w:r w:rsidRPr="004170A9">
              <w:rPr>
                <w:rFonts w:ascii="Arial" w:eastAsia="Calibri" w:hAnsi="Arial" w:cs="Arial"/>
                <w:sz w:val="22"/>
                <w:szCs w:val="22"/>
              </w:rPr>
              <w:t>2018.  PWD</w:t>
            </w:r>
            <w:r w:rsidR="001042EA">
              <w:rPr>
                <w:rFonts w:ascii="Arial" w:eastAsia="Calibri" w:hAnsi="Arial" w:cs="Arial"/>
                <w:sz w:val="22"/>
                <w:szCs w:val="22"/>
              </w:rPr>
              <w:t>s</w:t>
            </w:r>
            <w:r w:rsidRPr="004170A9">
              <w:rPr>
                <w:rFonts w:ascii="Arial" w:eastAsia="Calibri" w:hAnsi="Arial" w:cs="Arial"/>
                <w:sz w:val="22"/>
                <w:szCs w:val="22"/>
              </w:rPr>
              <w:t xml:space="preserve"> received 6.15</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Time Off Awards of less than 9 hours and 9.11</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Time Off Awards of 9 or more hours.  PWD</w:t>
            </w:r>
            <w:r w:rsidR="001042EA">
              <w:rPr>
                <w:rFonts w:ascii="Arial" w:eastAsia="Calibri" w:hAnsi="Arial" w:cs="Arial"/>
                <w:sz w:val="22"/>
                <w:szCs w:val="22"/>
              </w:rPr>
              <w:t>s</w:t>
            </w:r>
            <w:r w:rsidRPr="004170A9">
              <w:rPr>
                <w:rFonts w:ascii="Arial" w:eastAsia="Calibri" w:hAnsi="Arial" w:cs="Arial"/>
                <w:sz w:val="22"/>
                <w:szCs w:val="22"/>
              </w:rPr>
              <w:t xml:space="preserve"> received 9.38</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Cash awards of $500 or less; however, in Cash awards of $500 or more, PWD</w:t>
            </w:r>
            <w:r w:rsidR="001042EA">
              <w:rPr>
                <w:rFonts w:ascii="Arial" w:eastAsia="Calibri" w:hAnsi="Arial" w:cs="Arial"/>
                <w:sz w:val="22"/>
                <w:szCs w:val="22"/>
              </w:rPr>
              <w:t>s</w:t>
            </w:r>
            <w:r w:rsidRPr="004170A9">
              <w:rPr>
                <w:rFonts w:ascii="Arial" w:eastAsia="Calibri" w:hAnsi="Arial" w:cs="Arial"/>
                <w:sz w:val="22"/>
                <w:szCs w:val="22"/>
              </w:rPr>
              <w:t xml:space="preserve"> received 8.34</w:t>
            </w:r>
            <w:r w:rsidR="00721005">
              <w:rPr>
                <w:rFonts w:ascii="Arial" w:eastAsia="Calibri" w:hAnsi="Arial" w:cs="Arial"/>
                <w:sz w:val="22"/>
                <w:szCs w:val="22"/>
              </w:rPr>
              <w:t xml:space="preserve"> percent</w:t>
            </w:r>
            <w:r w:rsidRPr="004170A9">
              <w:rPr>
                <w:rFonts w:ascii="Arial" w:eastAsia="Calibri" w:hAnsi="Arial" w:cs="Arial"/>
                <w:sz w:val="22"/>
                <w:szCs w:val="22"/>
              </w:rPr>
              <w:t>.  Further, PWTD</w:t>
            </w:r>
            <w:r w:rsidR="001042EA">
              <w:rPr>
                <w:rFonts w:ascii="Arial" w:eastAsia="Calibri" w:hAnsi="Arial" w:cs="Arial"/>
                <w:sz w:val="22"/>
                <w:szCs w:val="22"/>
              </w:rPr>
              <w:t>s</w:t>
            </w:r>
            <w:r w:rsidRPr="004170A9">
              <w:rPr>
                <w:rFonts w:ascii="Arial" w:eastAsia="Calibri" w:hAnsi="Arial" w:cs="Arial"/>
                <w:sz w:val="22"/>
                <w:szCs w:val="22"/>
              </w:rPr>
              <w:t xml:space="preserve"> received 0.77</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Time Off Awards of less than 9 hours and 1.60</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Time Off Awards of 9 or more hours.</w:t>
            </w:r>
            <w:r w:rsidR="00110760">
              <w:rPr>
                <w:rFonts w:ascii="Arial" w:eastAsia="Calibri" w:hAnsi="Arial" w:cs="Arial"/>
                <w:sz w:val="22"/>
                <w:szCs w:val="22"/>
              </w:rPr>
              <w:t xml:space="preserve"> </w:t>
            </w:r>
            <w:r w:rsidRPr="004170A9">
              <w:rPr>
                <w:rFonts w:ascii="Arial" w:eastAsia="Calibri" w:hAnsi="Arial" w:cs="Arial"/>
                <w:sz w:val="22"/>
                <w:szCs w:val="22"/>
              </w:rPr>
              <w:t xml:space="preserve"> Lastly, PWTD</w:t>
            </w:r>
            <w:r w:rsidR="00F13CFD">
              <w:rPr>
                <w:rFonts w:ascii="Arial" w:eastAsia="Calibri" w:hAnsi="Arial" w:cs="Arial"/>
                <w:sz w:val="22"/>
                <w:szCs w:val="22"/>
              </w:rPr>
              <w:t>s</w:t>
            </w:r>
            <w:r w:rsidRPr="004170A9">
              <w:rPr>
                <w:rFonts w:ascii="Arial" w:eastAsia="Calibri" w:hAnsi="Arial" w:cs="Arial"/>
                <w:sz w:val="22"/>
                <w:szCs w:val="22"/>
              </w:rPr>
              <w:t xml:space="preserve"> received 2.22</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Cash Awards of $500 or less and 0.88</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 Cash Awards of $500 or more.</w:t>
            </w:r>
          </w:p>
        </w:tc>
      </w:tr>
    </w:tbl>
    <w:p w:rsidR="00D71C24" w:rsidRPr="004170A9" w:rsidRDefault="00D71C24" w:rsidP="00BF5D3E">
      <w:pPr>
        <w:keepNext/>
        <w:keepLines/>
        <w:numPr>
          <w:ilvl w:val="0"/>
          <w:numId w:val="6"/>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t>Using the inclusion rate as the benchmark, does your agency have a trigger involving PWD and/or PWTD for quality step increases or performance-based pay increases? If “yes”, please describe the trigger(s) in the text box.</w:t>
      </w:r>
      <w:r w:rsidRPr="004170A9">
        <w:rPr>
          <w:rFonts w:ascii="Arial" w:eastAsia="Calibri" w:hAnsi="Arial"/>
          <w:bCs/>
          <w:sz w:val="22"/>
          <w:szCs w:val="22"/>
        </w:rPr>
        <w:t xml:space="preserve"> </w:t>
      </w:r>
    </w:p>
    <w:p w:rsidR="00D71C24" w:rsidRPr="004170A9" w:rsidRDefault="00D71C24" w:rsidP="00BF5D3E">
      <w:pPr>
        <w:numPr>
          <w:ilvl w:val="0"/>
          <w:numId w:val="13"/>
        </w:numPr>
        <w:spacing w:after="120" w:line="276" w:lineRule="auto"/>
        <w:ind w:left="1526"/>
        <w:contextualSpacing/>
        <w:rPr>
          <w:rFonts w:ascii="Arial" w:eastAsia="Calibri" w:hAnsi="Arial"/>
          <w:sz w:val="22"/>
          <w:szCs w:val="22"/>
        </w:rPr>
      </w:pPr>
      <w:r w:rsidRPr="004170A9">
        <w:rPr>
          <w:rFonts w:ascii="Arial" w:eastAsia="Calibri" w:hAnsi="Arial"/>
          <w:sz w:val="22"/>
          <w:szCs w:val="22"/>
        </w:rPr>
        <w:t>Pay Increases (PWD)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  X</w:t>
      </w:r>
      <w:r w:rsidRPr="004170A9">
        <w:rPr>
          <w:rFonts w:ascii="Arial" w:eastAsia="Calibri" w:hAnsi="Arial"/>
          <w:sz w:val="22"/>
          <w:szCs w:val="22"/>
        </w:rPr>
        <w:tab/>
      </w:r>
      <w:r w:rsidRPr="004170A9">
        <w:rPr>
          <w:rFonts w:ascii="Arial" w:eastAsia="Calibri" w:hAnsi="Arial"/>
          <w:sz w:val="22"/>
          <w:szCs w:val="22"/>
        </w:rPr>
        <w:tab/>
        <w:t>No  0</w:t>
      </w:r>
    </w:p>
    <w:p w:rsidR="00D71C24" w:rsidRPr="004170A9" w:rsidRDefault="00D71C24" w:rsidP="00BF5D3E">
      <w:pPr>
        <w:numPr>
          <w:ilvl w:val="0"/>
          <w:numId w:val="13"/>
        </w:numPr>
        <w:spacing w:after="120" w:line="276" w:lineRule="auto"/>
        <w:ind w:left="1526"/>
        <w:contextualSpacing/>
        <w:rPr>
          <w:rFonts w:ascii="Arial" w:eastAsia="Calibri" w:hAnsi="Arial"/>
          <w:sz w:val="22"/>
          <w:szCs w:val="22"/>
        </w:rPr>
      </w:pPr>
      <w:r w:rsidRPr="004170A9">
        <w:rPr>
          <w:rFonts w:ascii="Arial" w:eastAsia="Calibri" w:hAnsi="Arial"/>
          <w:sz w:val="22"/>
          <w:szCs w:val="22"/>
        </w:rPr>
        <w:t>Pay Increases (PWTD)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  X</w:t>
      </w:r>
      <w:r w:rsidRPr="004170A9">
        <w:rPr>
          <w:rFonts w:ascii="Arial" w:eastAsia="Calibri" w:hAnsi="Arial"/>
          <w:sz w:val="22"/>
          <w:szCs w:val="22"/>
        </w:rPr>
        <w:tab/>
      </w:r>
      <w:r w:rsidRPr="004170A9">
        <w:rPr>
          <w:rFonts w:ascii="Arial" w:eastAsia="Calibri" w:hAnsi="Arial"/>
          <w:sz w:val="22"/>
          <w:szCs w:val="22"/>
        </w:rPr>
        <w:tab/>
        <w:t>No  0</w:t>
      </w:r>
    </w:p>
    <w:tbl>
      <w:tblPr>
        <w:tblStyle w:val="TableGrid3"/>
        <w:tblW w:w="0" w:type="auto"/>
        <w:tblLook w:val="04A0" w:firstRow="1" w:lastRow="0" w:firstColumn="1" w:lastColumn="0" w:noHBand="0" w:noVBand="1"/>
        <w:tblCaption w:val="Part J, Section IV, C, 2"/>
        <w:tblDescription w:val="Question: Using the inclusion rate as the benchmark, does your agency have a trigger involving PWD and/or PWTD for quality step increases or performance-based pay increases? If “yes”, please describe the trigger(s) in the text box."/>
      </w:tblPr>
      <w:tblGrid>
        <w:gridCol w:w="9576"/>
      </w:tblGrid>
      <w:tr w:rsidR="00D71C24" w:rsidRPr="004170A9" w:rsidTr="00E56361">
        <w:trPr>
          <w:tblHeader/>
        </w:trPr>
        <w:tc>
          <w:tcPr>
            <w:tcW w:w="9576" w:type="dxa"/>
          </w:tcPr>
          <w:p w:rsidR="00D71C24" w:rsidRPr="004170A9" w:rsidRDefault="00D71C24" w:rsidP="00AE0953">
            <w:pPr>
              <w:rPr>
                <w:rFonts w:ascii="Arial" w:eastAsia="Calibri" w:hAnsi="Arial" w:cs="Arial"/>
                <w:sz w:val="22"/>
                <w:szCs w:val="22"/>
              </w:rPr>
            </w:pPr>
          </w:p>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Utilizing HRSA’s inclusion rate of 9.07</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as the benchmark, the agency identified a trigger involving the percentage of PWD</w:t>
            </w:r>
            <w:r w:rsidR="00F13CFD">
              <w:rPr>
                <w:rFonts w:ascii="Arial" w:eastAsia="Calibri" w:hAnsi="Arial" w:cs="Arial"/>
                <w:sz w:val="22"/>
                <w:szCs w:val="22"/>
              </w:rPr>
              <w:t>s</w:t>
            </w:r>
            <w:r w:rsidRPr="004170A9">
              <w:rPr>
                <w:rFonts w:ascii="Arial" w:eastAsia="Calibri" w:hAnsi="Arial" w:cs="Arial"/>
                <w:sz w:val="22"/>
                <w:szCs w:val="22"/>
              </w:rPr>
              <w:t xml:space="preserve"> (6.42</w:t>
            </w:r>
            <w:r w:rsidR="00721005">
              <w:rPr>
                <w:rFonts w:ascii="Arial" w:eastAsia="Calibri" w:hAnsi="Arial" w:cs="Arial"/>
                <w:sz w:val="22"/>
                <w:szCs w:val="22"/>
              </w:rPr>
              <w:t xml:space="preserve"> percent</w:t>
            </w:r>
            <w:r w:rsidRPr="004170A9">
              <w:rPr>
                <w:rFonts w:ascii="Arial" w:eastAsia="Calibri" w:hAnsi="Arial" w:cs="Arial"/>
                <w:sz w:val="22"/>
                <w:szCs w:val="22"/>
              </w:rPr>
              <w:t>) and PWTD (1.38</w:t>
            </w:r>
            <w:r w:rsidR="00721005">
              <w:rPr>
                <w:rFonts w:ascii="Arial" w:eastAsia="Calibri" w:hAnsi="Arial" w:cs="Arial"/>
                <w:sz w:val="22"/>
                <w:szCs w:val="22"/>
              </w:rPr>
              <w:t xml:space="preserve"> percent</w:t>
            </w:r>
            <w:r w:rsidRPr="004170A9">
              <w:rPr>
                <w:rFonts w:ascii="Arial" w:eastAsia="Calibri" w:hAnsi="Arial" w:cs="Arial"/>
                <w:sz w:val="22"/>
                <w:szCs w:val="22"/>
              </w:rPr>
              <w:t>) who received a Quality Step Increase (QSI) in FY</w:t>
            </w:r>
            <w:r w:rsidR="00E667C0">
              <w:rPr>
                <w:rFonts w:ascii="Arial" w:eastAsia="Calibri" w:hAnsi="Arial" w:cs="Arial"/>
                <w:sz w:val="22"/>
                <w:szCs w:val="22"/>
              </w:rPr>
              <w:t xml:space="preserve"> </w:t>
            </w:r>
            <w:r w:rsidRPr="004170A9">
              <w:rPr>
                <w:rFonts w:ascii="Arial" w:eastAsia="Calibri" w:hAnsi="Arial" w:cs="Arial"/>
                <w:sz w:val="22"/>
                <w:szCs w:val="22"/>
              </w:rPr>
              <w:t xml:space="preserve">2018.  </w:t>
            </w:r>
          </w:p>
          <w:p w:rsidR="00D71C24" w:rsidRPr="004170A9" w:rsidRDefault="00D71C24" w:rsidP="00AE0953">
            <w:pPr>
              <w:rPr>
                <w:rFonts w:ascii="Arial" w:eastAsia="Calibri" w:hAnsi="Arial"/>
                <w:sz w:val="22"/>
                <w:szCs w:val="22"/>
              </w:rPr>
            </w:pPr>
          </w:p>
        </w:tc>
      </w:tr>
    </w:tbl>
    <w:p w:rsidR="00D71C24" w:rsidRPr="004170A9" w:rsidRDefault="00D71C24" w:rsidP="00BF5D3E">
      <w:pPr>
        <w:keepNext/>
        <w:keepLines/>
        <w:numPr>
          <w:ilvl w:val="0"/>
          <w:numId w:val="6"/>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If the agency has other types of employee recognition programs, are PWD and/or PWTD recognized disproportionately less than employees without disabilities? (The appropriate benchmark is the inclusion rate.) If “yes”, describe the employee recognition program and relevant data in the text box.</w:t>
      </w:r>
    </w:p>
    <w:p w:rsidR="00D71C24" w:rsidRPr="004170A9" w:rsidRDefault="00D71C24" w:rsidP="00BF5D3E">
      <w:pPr>
        <w:numPr>
          <w:ilvl w:val="0"/>
          <w:numId w:val="28"/>
        </w:numPr>
        <w:spacing w:after="120" w:line="276" w:lineRule="auto"/>
        <w:contextualSpacing/>
        <w:rPr>
          <w:rFonts w:ascii="Arial" w:eastAsia="Calibri" w:hAnsi="Arial"/>
          <w:sz w:val="22"/>
          <w:szCs w:val="22"/>
        </w:rPr>
      </w:pPr>
      <w:r w:rsidRPr="004170A9">
        <w:rPr>
          <w:rFonts w:ascii="Arial" w:eastAsia="Calibri" w:hAnsi="Arial"/>
          <w:sz w:val="22"/>
          <w:szCs w:val="22"/>
        </w:rPr>
        <w:t>Other Types of Recognition (PWD)</w:t>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0</w:t>
      </w:r>
    </w:p>
    <w:p w:rsidR="00D71C24" w:rsidRPr="004170A9" w:rsidRDefault="00D71C24" w:rsidP="00BF5D3E">
      <w:pPr>
        <w:numPr>
          <w:ilvl w:val="0"/>
          <w:numId w:val="28"/>
        </w:numPr>
        <w:spacing w:after="120" w:line="276" w:lineRule="auto"/>
        <w:ind w:left="1526"/>
        <w:contextualSpacing/>
        <w:rPr>
          <w:rFonts w:ascii="Arial" w:eastAsia="Calibri" w:hAnsi="Arial"/>
          <w:sz w:val="22"/>
          <w:szCs w:val="22"/>
        </w:rPr>
      </w:pPr>
      <w:r w:rsidRPr="004170A9">
        <w:rPr>
          <w:rFonts w:ascii="Arial" w:eastAsia="Calibri" w:hAnsi="Arial"/>
          <w:sz w:val="22"/>
          <w:szCs w:val="22"/>
        </w:rPr>
        <w:t>Other Types of Recognition (PWTD)</w:t>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0</w:t>
      </w:r>
    </w:p>
    <w:tbl>
      <w:tblPr>
        <w:tblStyle w:val="TableGrid3"/>
        <w:tblW w:w="0" w:type="auto"/>
        <w:tblLook w:val="04A0" w:firstRow="1" w:lastRow="0" w:firstColumn="1" w:lastColumn="0" w:noHBand="0" w:noVBand="1"/>
        <w:tblCaption w:val="Part J, Section IV, C, 3"/>
        <w:tblDescription w:val="Question: If the agency has other types of employee recognition programs, are PWD and/or PWTD recognized disproportionately less than employees without disabilities? (The appropriate benchmark is the inclusion rate.) If “yes”, describe the employee recognition program and relevant data in the text box."/>
      </w:tblPr>
      <w:tblGrid>
        <w:gridCol w:w="9576"/>
      </w:tblGrid>
      <w:tr w:rsidR="00D71C24" w:rsidRPr="004170A9" w:rsidTr="00E56361">
        <w:trPr>
          <w:tblHeader/>
        </w:trPr>
        <w:tc>
          <w:tcPr>
            <w:tcW w:w="9576" w:type="dxa"/>
          </w:tcPr>
          <w:p w:rsidR="00D71C24" w:rsidRPr="004170A9" w:rsidRDefault="00D71C24" w:rsidP="00AE0953">
            <w:pPr>
              <w:spacing w:after="200" w:line="276" w:lineRule="auto"/>
              <w:rPr>
                <w:rFonts w:ascii="Arial" w:eastAsia="Calibri" w:hAnsi="Arial"/>
                <w:sz w:val="22"/>
                <w:szCs w:val="22"/>
              </w:rPr>
            </w:pPr>
            <w:r w:rsidRPr="004170A9">
              <w:rPr>
                <w:rFonts w:ascii="Arial" w:eastAsia="Calibri" w:hAnsi="Arial"/>
                <w:sz w:val="22"/>
                <w:szCs w:val="22"/>
              </w:rPr>
              <w:t>N/A</w:t>
            </w:r>
          </w:p>
          <w:p w:rsidR="00D71C24" w:rsidRPr="004170A9" w:rsidRDefault="00D71C24" w:rsidP="00AE0953">
            <w:pPr>
              <w:spacing w:after="200" w:line="276" w:lineRule="auto"/>
              <w:rPr>
                <w:rFonts w:ascii="Arial" w:eastAsia="Calibri" w:hAnsi="Arial"/>
                <w:sz w:val="22"/>
                <w:szCs w:val="22"/>
              </w:rPr>
            </w:pPr>
          </w:p>
        </w:tc>
      </w:tr>
    </w:tbl>
    <w:p w:rsidR="00D71C24" w:rsidRPr="004170A9" w:rsidRDefault="00D71C24" w:rsidP="00D71C24">
      <w:pPr>
        <w:spacing w:after="120"/>
        <w:rPr>
          <w:rFonts w:ascii="Arial" w:eastAsia="Calibri" w:hAnsi="Arial"/>
          <w:sz w:val="22"/>
          <w:szCs w:val="22"/>
        </w:rPr>
      </w:pPr>
    </w:p>
    <w:p w:rsidR="00D71C24" w:rsidRPr="004170A9" w:rsidRDefault="00D71C24" w:rsidP="00D71C24">
      <w:pPr>
        <w:keepNext/>
        <w:keepLines/>
        <w:spacing w:line="276" w:lineRule="auto"/>
        <w:ind w:left="360"/>
        <w:outlineLvl w:val="1"/>
        <w:rPr>
          <w:rFonts w:ascii="Arial" w:hAnsi="Arial"/>
          <w:b/>
          <w:smallCaps/>
          <w:sz w:val="22"/>
          <w:szCs w:val="22"/>
          <w:u w:val="single"/>
        </w:rPr>
      </w:pPr>
    </w:p>
    <w:p w:rsidR="00D71C24" w:rsidRPr="004170A9" w:rsidRDefault="00D71C24" w:rsidP="00BF5D3E">
      <w:pPr>
        <w:keepNext/>
        <w:keepLines/>
        <w:numPr>
          <w:ilvl w:val="0"/>
          <w:numId w:val="3"/>
        </w:numPr>
        <w:spacing w:after="200" w:line="276" w:lineRule="auto"/>
        <w:ind w:left="360"/>
        <w:outlineLvl w:val="1"/>
        <w:rPr>
          <w:rFonts w:ascii="Arial" w:hAnsi="Arial"/>
          <w:b/>
          <w:smallCaps/>
          <w:sz w:val="22"/>
          <w:szCs w:val="22"/>
          <w:u w:val="single"/>
        </w:rPr>
      </w:pPr>
      <w:r w:rsidRPr="004170A9">
        <w:rPr>
          <w:rFonts w:ascii="Arial" w:hAnsi="Arial"/>
          <w:b/>
          <w:smallCaps/>
          <w:sz w:val="22"/>
          <w:szCs w:val="22"/>
          <w:u w:val="single"/>
        </w:rPr>
        <w:t>Promotions</w:t>
      </w:r>
    </w:p>
    <w:p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Does your agency have a trigger involving </w:t>
      </w:r>
      <w:r w:rsidRPr="004170A9">
        <w:rPr>
          <w:rFonts w:ascii="Arial" w:eastAsia="Calibri" w:hAnsi="Arial"/>
          <w:sz w:val="22"/>
          <w:szCs w:val="22"/>
          <w:u w:val="single"/>
        </w:rPr>
        <w:t>PWD</w:t>
      </w:r>
      <w:r w:rsidRPr="004170A9">
        <w:rPr>
          <w:rFonts w:ascii="Arial" w:eastAsia="Calibri" w:hAnsi="Arial"/>
          <w:sz w:val="22"/>
          <w:szCs w:val="22"/>
        </w:rPr>
        <w:t xml:space="preserve"> among the qualified internal applicants and/or selectees for promotions to the senior grade levels? (The appropriate benchmarks are the relevant applicant pool for qualified internal applicants and the qualified applicant pool for selectees.) For non-GS pay plans, please use the approximate senior grade levels. If “yes”, describe the trigger(s) in the text box.</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SES</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4170A9">
        <w:rPr>
          <w:rFonts w:ascii="Arial" w:eastAsia="Calibri" w:hAnsi="Arial" w:cs="Arial"/>
          <w:sz w:val="22"/>
          <w:szCs w:val="22"/>
          <w:u w:val="single"/>
        </w:rPr>
        <w:t>N/A</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4170A9">
        <w:rPr>
          <w:rFonts w:ascii="Arial" w:eastAsia="Calibri" w:hAnsi="Arial" w:cs="Arial"/>
          <w:sz w:val="22"/>
          <w:szCs w:val="22"/>
          <w:u w:val="single"/>
        </w:rPr>
        <w:t>N/A</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GS-15</w:t>
      </w:r>
      <w:r w:rsidRPr="004170A9">
        <w:rPr>
          <w:rFonts w:ascii="Arial" w:eastAsia="Calibri" w:hAnsi="Arial" w:cs="Arial"/>
          <w:sz w:val="22"/>
          <w:szCs w:val="22"/>
        </w:rPr>
        <w:tab/>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GS-14</w:t>
      </w:r>
      <w:r w:rsidRPr="004170A9">
        <w:rPr>
          <w:rFonts w:eastAsia="Calibri"/>
          <w:sz w:val="22"/>
          <w:szCs w:val="22"/>
        </w:rPr>
        <w:t xml:space="preserve"> </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GS-13</w:t>
      </w:r>
      <w:r w:rsidRPr="004170A9">
        <w:rPr>
          <w:rFonts w:eastAsia="Calibri"/>
          <w:sz w:val="22"/>
          <w:szCs w:val="22"/>
        </w:rPr>
        <w:t xml:space="preserve"> </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tbl>
      <w:tblPr>
        <w:tblStyle w:val="TableGrid"/>
        <w:tblW w:w="0" w:type="auto"/>
        <w:tblLook w:val="04A0" w:firstRow="1" w:lastRow="0" w:firstColumn="1" w:lastColumn="0" w:noHBand="0" w:noVBand="1"/>
        <w:tblCaption w:val="Part J, Section IV, D, 1"/>
        <w:tblDescription w:val="Question: Does your agency have a trigger involving PWD among the qualified internal applicants and/or selectees for promotions to the senior grade levels? (The appropriate benchmarks are the relevant applicant pool for qualified internal applicants and the qualified applicant pool for selectees.) For non-GS pay plans, please use the approximate senior grade levels. If “yes”, describe the trigger(s) in the text box."/>
      </w:tblPr>
      <w:tblGrid>
        <w:gridCol w:w="9576"/>
      </w:tblGrid>
      <w:tr w:rsidR="00D71C24" w:rsidRPr="004170A9" w:rsidTr="00E56361">
        <w:trPr>
          <w:tblHeader/>
        </w:trPr>
        <w:tc>
          <w:tcPr>
            <w:tcW w:w="9576" w:type="dxa"/>
          </w:tcPr>
          <w:p w:rsidR="00D71C24" w:rsidRPr="004170A9" w:rsidRDefault="00D71C24" w:rsidP="00AE0953">
            <w:pPr>
              <w:rPr>
                <w:rFonts w:ascii="Arial" w:hAnsi="Arial" w:cs="Arial"/>
                <w:sz w:val="22"/>
                <w:szCs w:val="22"/>
              </w:rPr>
            </w:pPr>
          </w:p>
          <w:p w:rsidR="00D71C24" w:rsidRPr="004170A9" w:rsidRDefault="00D71C24" w:rsidP="00AE0953">
            <w:pPr>
              <w:rPr>
                <w:rFonts w:ascii="Arial" w:hAnsi="Arial" w:cs="Arial"/>
                <w:sz w:val="22"/>
                <w:szCs w:val="22"/>
              </w:rPr>
            </w:pPr>
            <w:r w:rsidRPr="004170A9">
              <w:rPr>
                <w:rFonts w:ascii="Arial" w:hAnsi="Arial" w:cs="Arial"/>
                <w:sz w:val="22"/>
                <w:szCs w:val="22"/>
              </w:rPr>
              <w:t>Utilizing the relevant applicant pool for qualified internal applicants and the qualified applicant pool for selectees as the benchmark (6.55</w:t>
            </w:r>
            <w:r w:rsidR="00721005">
              <w:rPr>
                <w:rFonts w:ascii="Arial" w:hAnsi="Arial" w:cs="Arial"/>
                <w:sz w:val="22"/>
                <w:szCs w:val="22"/>
              </w:rPr>
              <w:t xml:space="preserve"> percent</w:t>
            </w:r>
            <w:r w:rsidRPr="004170A9">
              <w:rPr>
                <w:rFonts w:ascii="Arial" w:hAnsi="Arial" w:cs="Arial"/>
                <w:sz w:val="22"/>
                <w:szCs w:val="22"/>
              </w:rPr>
              <w:t>), HRSA identified triggers among PWD</w:t>
            </w:r>
            <w:r w:rsidR="00F13CFD">
              <w:rPr>
                <w:rFonts w:ascii="Arial" w:hAnsi="Arial" w:cs="Arial"/>
                <w:sz w:val="22"/>
                <w:szCs w:val="22"/>
              </w:rPr>
              <w:t>s</w:t>
            </w:r>
            <w:r w:rsidRPr="004170A9">
              <w:rPr>
                <w:rFonts w:ascii="Arial" w:hAnsi="Arial" w:cs="Arial"/>
                <w:sz w:val="22"/>
                <w:szCs w:val="22"/>
              </w:rPr>
              <w:t xml:space="preserve"> for qualified internal applicants and selectees for promotions to the senior grade levels GS-13 through GS-15.  There were no vacancies for SES positions. </w:t>
            </w:r>
            <w:r w:rsidR="00110760">
              <w:rPr>
                <w:rFonts w:ascii="Arial" w:hAnsi="Arial" w:cs="Arial"/>
                <w:sz w:val="22"/>
                <w:szCs w:val="22"/>
              </w:rPr>
              <w:t xml:space="preserve"> </w:t>
            </w:r>
            <w:r w:rsidRPr="004170A9">
              <w:rPr>
                <w:rFonts w:ascii="Arial" w:hAnsi="Arial" w:cs="Arial"/>
                <w:sz w:val="22"/>
                <w:szCs w:val="22"/>
              </w:rPr>
              <w:t>The GS-15 level had 0.55</w:t>
            </w:r>
            <w:r w:rsidR="00721005">
              <w:rPr>
                <w:rFonts w:ascii="Arial" w:hAnsi="Arial" w:cs="Arial"/>
                <w:sz w:val="22"/>
                <w:szCs w:val="22"/>
              </w:rPr>
              <w:t xml:space="preserve"> percent</w:t>
            </w:r>
            <w:r w:rsidRPr="004170A9">
              <w:rPr>
                <w:rFonts w:ascii="Arial" w:hAnsi="Arial" w:cs="Arial"/>
                <w:sz w:val="22"/>
                <w:szCs w:val="22"/>
              </w:rPr>
              <w:t xml:space="preserve"> PWD</w:t>
            </w:r>
            <w:r w:rsidR="00F13CFD">
              <w:rPr>
                <w:rFonts w:ascii="Arial" w:hAnsi="Arial" w:cs="Arial"/>
                <w:sz w:val="22"/>
                <w:szCs w:val="22"/>
              </w:rPr>
              <w:t>s</w:t>
            </w:r>
            <w:r w:rsidRPr="004170A9">
              <w:rPr>
                <w:rFonts w:ascii="Arial" w:hAnsi="Arial" w:cs="Arial"/>
                <w:sz w:val="22"/>
                <w:szCs w:val="22"/>
              </w:rPr>
              <w:t xml:space="preserve"> among the qualified internal applicants with 0</w:t>
            </w:r>
            <w:r w:rsidR="00721005">
              <w:rPr>
                <w:rFonts w:ascii="Arial" w:hAnsi="Arial" w:cs="Arial"/>
                <w:sz w:val="22"/>
                <w:szCs w:val="22"/>
              </w:rPr>
              <w:t xml:space="preserve"> percent</w:t>
            </w:r>
            <w:r w:rsidRPr="004170A9">
              <w:rPr>
                <w:rFonts w:ascii="Arial" w:hAnsi="Arial" w:cs="Arial"/>
                <w:sz w:val="22"/>
                <w:szCs w:val="22"/>
              </w:rPr>
              <w:t xml:space="preserve"> internal selections.  The GS-14 level had 1.43</w:t>
            </w:r>
            <w:r w:rsidR="00721005">
              <w:rPr>
                <w:rFonts w:ascii="Arial" w:hAnsi="Arial" w:cs="Arial"/>
                <w:sz w:val="22"/>
                <w:szCs w:val="22"/>
              </w:rPr>
              <w:t xml:space="preserve"> percent</w:t>
            </w:r>
            <w:r w:rsidRPr="004170A9">
              <w:rPr>
                <w:rFonts w:ascii="Arial" w:hAnsi="Arial" w:cs="Arial"/>
                <w:sz w:val="22"/>
                <w:szCs w:val="22"/>
              </w:rPr>
              <w:t xml:space="preserve"> PWD</w:t>
            </w:r>
            <w:r w:rsidR="00F13CFD">
              <w:rPr>
                <w:rFonts w:ascii="Arial" w:hAnsi="Arial" w:cs="Arial"/>
                <w:sz w:val="22"/>
                <w:szCs w:val="22"/>
              </w:rPr>
              <w:t>s</w:t>
            </w:r>
            <w:r w:rsidRPr="004170A9">
              <w:rPr>
                <w:rFonts w:ascii="Arial" w:hAnsi="Arial" w:cs="Arial"/>
                <w:sz w:val="22"/>
                <w:szCs w:val="22"/>
              </w:rPr>
              <w:t xml:space="preserve"> among the qualified internal applicants with 1.43</w:t>
            </w:r>
            <w:r w:rsidR="00721005">
              <w:rPr>
                <w:rFonts w:ascii="Arial" w:hAnsi="Arial" w:cs="Arial"/>
                <w:sz w:val="22"/>
                <w:szCs w:val="22"/>
              </w:rPr>
              <w:t xml:space="preserve"> percent</w:t>
            </w:r>
            <w:r w:rsidRPr="004170A9">
              <w:rPr>
                <w:rFonts w:ascii="Arial" w:hAnsi="Arial" w:cs="Arial"/>
                <w:sz w:val="22"/>
                <w:szCs w:val="22"/>
              </w:rPr>
              <w:t xml:space="preserve"> internal selections made, and the GS-13 level had 0</w:t>
            </w:r>
            <w:r w:rsidR="00721005">
              <w:rPr>
                <w:rFonts w:ascii="Arial" w:hAnsi="Arial" w:cs="Arial"/>
                <w:sz w:val="22"/>
                <w:szCs w:val="22"/>
              </w:rPr>
              <w:t xml:space="preserve"> percent</w:t>
            </w:r>
            <w:r w:rsidRPr="004170A9">
              <w:rPr>
                <w:rFonts w:ascii="Arial" w:hAnsi="Arial" w:cs="Arial"/>
                <w:sz w:val="22"/>
                <w:szCs w:val="22"/>
              </w:rPr>
              <w:t xml:space="preserve"> PWD</w:t>
            </w:r>
            <w:r w:rsidR="00F13CFD">
              <w:rPr>
                <w:rFonts w:ascii="Arial" w:hAnsi="Arial" w:cs="Arial"/>
                <w:sz w:val="22"/>
                <w:szCs w:val="22"/>
              </w:rPr>
              <w:t>s</w:t>
            </w:r>
            <w:r w:rsidRPr="004170A9">
              <w:rPr>
                <w:rFonts w:ascii="Arial" w:hAnsi="Arial" w:cs="Arial"/>
                <w:sz w:val="22"/>
                <w:szCs w:val="22"/>
              </w:rPr>
              <w:t xml:space="preserve"> qualified internal applicants and 0</w:t>
            </w:r>
            <w:r w:rsidR="00721005">
              <w:rPr>
                <w:rFonts w:ascii="Arial" w:hAnsi="Arial" w:cs="Arial"/>
                <w:sz w:val="22"/>
                <w:szCs w:val="22"/>
              </w:rPr>
              <w:t xml:space="preserve"> percent</w:t>
            </w:r>
            <w:r w:rsidRPr="004170A9">
              <w:rPr>
                <w:rFonts w:ascii="Arial" w:hAnsi="Arial" w:cs="Arial"/>
                <w:sz w:val="22"/>
                <w:szCs w:val="22"/>
              </w:rPr>
              <w:t xml:space="preserve"> internal selections.  </w:t>
            </w:r>
          </w:p>
          <w:p w:rsidR="00D71C24" w:rsidRPr="004170A9" w:rsidRDefault="00D71C24" w:rsidP="00AE0953">
            <w:pPr>
              <w:keepNext/>
              <w:keepLines/>
              <w:tabs>
                <w:tab w:val="left" w:pos="0"/>
              </w:tabs>
              <w:spacing w:after="120" w:line="360" w:lineRule="auto"/>
              <w:rPr>
                <w:rFonts w:eastAsia="Calibri"/>
                <w:sz w:val="22"/>
                <w:szCs w:val="22"/>
              </w:rPr>
            </w:pPr>
          </w:p>
        </w:tc>
      </w:tr>
    </w:tbl>
    <w:p w:rsidR="00D71C24" w:rsidRPr="004170A9" w:rsidRDefault="00D71C24" w:rsidP="00D71C24">
      <w:pPr>
        <w:spacing w:after="120"/>
        <w:rPr>
          <w:rFonts w:ascii="Arial" w:eastAsia="Calibri" w:hAnsi="Arial" w:cs="Arial"/>
          <w:sz w:val="22"/>
          <w:szCs w:val="22"/>
        </w:rPr>
      </w:pPr>
    </w:p>
    <w:p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lastRenderedPageBreak/>
        <w:t xml:space="preserve">Does your agency have a trigger involving </w:t>
      </w:r>
      <w:r w:rsidRPr="004170A9">
        <w:rPr>
          <w:rFonts w:ascii="Arial" w:eastAsia="Calibri" w:hAnsi="Arial"/>
          <w:sz w:val="22"/>
          <w:szCs w:val="22"/>
          <w:u w:val="single"/>
        </w:rPr>
        <w:t>PWTD</w:t>
      </w:r>
      <w:r w:rsidRPr="004170A9">
        <w:rPr>
          <w:rFonts w:ascii="Arial" w:eastAsia="Calibri" w:hAnsi="Arial"/>
          <w:sz w:val="22"/>
          <w:szCs w:val="22"/>
        </w:rPr>
        <w:t xml:space="preserve"> among the qualified internal applicants and/or selectees for promotions to the senior grade levels? (The appropriate benchmarks are the relevant applicant pool for qualified internal applicants and the qualified applicant pool for selectees.)  For non-GS pay plans, please use the approximate senior grade levels. If “yes”, describe the trigger(s) in the text box.</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SES</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u w:val="single"/>
        </w:rPr>
      </w:pPr>
      <w:r w:rsidRPr="004170A9">
        <w:rPr>
          <w:rFonts w:ascii="Arial" w:eastAsia="Calibri" w:hAnsi="Arial" w:cs="Arial"/>
          <w:sz w:val="22"/>
          <w:szCs w:val="22"/>
        </w:rPr>
        <w:t>Qualified Internal Applicants (PWTD)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No  0</w:t>
      </w:r>
      <w:r w:rsidRPr="004170A9">
        <w:rPr>
          <w:rFonts w:ascii="Arial" w:eastAsia="Calibri" w:hAnsi="Arial" w:cs="Arial"/>
          <w:sz w:val="22"/>
          <w:szCs w:val="22"/>
        </w:rPr>
        <w:tab/>
        <w:t xml:space="preserve">  </w:t>
      </w:r>
      <w:r w:rsidRPr="004170A9">
        <w:rPr>
          <w:rFonts w:ascii="Arial" w:eastAsia="Calibri" w:hAnsi="Arial" w:cs="Arial"/>
          <w:sz w:val="22"/>
          <w:szCs w:val="22"/>
          <w:u w:val="single"/>
        </w:rPr>
        <w:t>N/A</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No  0</w:t>
      </w:r>
      <w:r w:rsidRPr="004170A9">
        <w:rPr>
          <w:rFonts w:ascii="Arial" w:eastAsia="Calibri" w:hAnsi="Arial" w:cs="Arial"/>
          <w:sz w:val="22"/>
          <w:szCs w:val="22"/>
        </w:rPr>
        <w:tab/>
        <w:t xml:space="preserve">  </w:t>
      </w:r>
      <w:r w:rsidRPr="004170A9">
        <w:rPr>
          <w:rFonts w:ascii="Arial" w:eastAsia="Calibri" w:hAnsi="Arial" w:cs="Arial"/>
          <w:sz w:val="22"/>
          <w:szCs w:val="22"/>
          <w:u w:val="single"/>
        </w:rPr>
        <w:t>N/A</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GS-15</w:t>
      </w:r>
      <w:r w:rsidRPr="004170A9">
        <w:rPr>
          <w:rFonts w:ascii="Arial" w:eastAsia="Calibri" w:hAnsi="Arial" w:cs="Arial"/>
          <w:sz w:val="22"/>
          <w:szCs w:val="22"/>
        </w:rPr>
        <w:tab/>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Pr>
          <w:rFonts w:ascii="Arial" w:eastAsia="Calibri" w:hAnsi="Arial" w:cs="Arial"/>
          <w:sz w:val="22"/>
          <w:szCs w:val="22"/>
        </w:rPr>
        <w:tab/>
      </w:r>
      <w:r w:rsidR="0030314F">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0030314F">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GS-14</w:t>
      </w:r>
      <w:r w:rsidRPr="004170A9">
        <w:rPr>
          <w:rFonts w:eastAsia="Calibri"/>
          <w:sz w:val="22"/>
          <w:szCs w:val="22"/>
        </w:rPr>
        <w:t xml:space="preserve"> </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sidRPr="004170A9">
        <w:rPr>
          <w:rFonts w:ascii="Arial" w:eastAsia="Calibri" w:hAnsi="Arial" w:cs="Arial"/>
          <w:sz w:val="22"/>
          <w:szCs w:val="22"/>
        </w:rPr>
        <w:tab/>
      </w:r>
      <w:r>
        <w:rPr>
          <w:rFonts w:ascii="Arial" w:eastAsia="Calibri" w:hAnsi="Arial" w:cs="Arial"/>
          <w:sz w:val="22"/>
          <w:szCs w:val="22"/>
        </w:rPr>
        <w:tab/>
      </w:r>
      <w:r w:rsidR="0030314F">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0030314F">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Grade GS-13</w:t>
      </w:r>
      <w:r w:rsidRPr="004170A9">
        <w:rPr>
          <w:rFonts w:eastAsia="Calibri"/>
          <w:sz w:val="22"/>
          <w:szCs w:val="22"/>
        </w:rPr>
        <w:t xml:space="preserve"> </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Pr>
          <w:rFonts w:ascii="Arial" w:eastAsia="Calibri" w:hAnsi="Arial" w:cs="Arial"/>
          <w:sz w:val="22"/>
          <w:szCs w:val="22"/>
        </w:rPr>
        <w:tab/>
      </w:r>
      <w:r w:rsidR="0030314F">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2"/>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0030314F">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tbl>
      <w:tblPr>
        <w:tblStyle w:val="TableGrid"/>
        <w:tblW w:w="0" w:type="auto"/>
        <w:tblLook w:val="04A0" w:firstRow="1" w:lastRow="0" w:firstColumn="1" w:lastColumn="0" w:noHBand="0" w:noVBand="1"/>
        <w:tblCaption w:val="Part J, Section IV, D, 2"/>
        <w:tblDescription w:val="Question: Does your agency have a trigger involving PWTD among the qualified internal applicants and/or selectees for promotions to the senior grade levels? (The appropriate benchmarks are the relevant applicant pool for qualified internal applicants and the qualified applicant pool for selectees.)  For non-GS pay plans, please use the approximate senior grade levels. If “yes”, describe the trigger(s) in the text box."/>
      </w:tblPr>
      <w:tblGrid>
        <w:gridCol w:w="9576"/>
      </w:tblGrid>
      <w:tr w:rsidR="00D71C24" w:rsidRPr="004170A9" w:rsidTr="00E56361">
        <w:trPr>
          <w:tblHeader/>
        </w:trPr>
        <w:tc>
          <w:tcPr>
            <w:tcW w:w="9576" w:type="dxa"/>
          </w:tcPr>
          <w:p w:rsidR="00D71C24" w:rsidRPr="004170A9" w:rsidRDefault="00D71C24" w:rsidP="00AE0953">
            <w:pPr>
              <w:rPr>
                <w:rFonts w:ascii="Arial" w:eastAsia="Calibri" w:hAnsi="Arial" w:cs="Arial"/>
                <w:sz w:val="22"/>
                <w:szCs w:val="22"/>
              </w:rPr>
            </w:pPr>
          </w:p>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Utilizing the relevant applicant pool for qualified internal applicants and the qualified applicant pool for selectees as the benchmark (6.55</w:t>
            </w:r>
            <w:r w:rsidR="00721005">
              <w:rPr>
                <w:rFonts w:ascii="Arial" w:eastAsia="Calibri" w:hAnsi="Arial" w:cs="Arial"/>
                <w:sz w:val="22"/>
                <w:szCs w:val="22"/>
              </w:rPr>
              <w:t xml:space="preserve"> percent</w:t>
            </w:r>
            <w:r w:rsidRPr="004170A9">
              <w:rPr>
                <w:rFonts w:ascii="Arial" w:eastAsia="Calibri" w:hAnsi="Arial" w:cs="Arial"/>
                <w:sz w:val="22"/>
                <w:szCs w:val="22"/>
              </w:rPr>
              <w:t>), HRSA identified triggers among PWTD</w:t>
            </w:r>
            <w:r w:rsidR="00F13CFD">
              <w:rPr>
                <w:rFonts w:ascii="Arial" w:eastAsia="Calibri" w:hAnsi="Arial" w:cs="Arial"/>
                <w:sz w:val="22"/>
                <w:szCs w:val="22"/>
              </w:rPr>
              <w:t>s</w:t>
            </w:r>
            <w:r w:rsidRPr="004170A9">
              <w:rPr>
                <w:rFonts w:ascii="Arial" w:eastAsia="Calibri" w:hAnsi="Arial" w:cs="Arial"/>
                <w:sz w:val="22"/>
                <w:szCs w:val="22"/>
              </w:rPr>
              <w:t xml:space="preserve"> for qualified internal applicants and selectees for promotions to the senior grade levels GS-13 through GS-15.  There were no vacancies for SES positions. </w:t>
            </w:r>
            <w:r w:rsidR="00110760">
              <w:rPr>
                <w:rFonts w:ascii="Arial" w:eastAsia="Calibri" w:hAnsi="Arial" w:cs="Arial"/>
                <w:sz w:val="22"/>
                <w:szCs w:val="22"/>
              </w:rPr>
              <w:t xml:space="preserve"> </w:t>
            </w:r>
            <w:r w:rsidRPr="004170A9">
              <w:rPr>
                <w:rFonts w:ascii="Arial" w:eastAsia="Calibri" w:hAnsi="Arial" w:cs="Arial"/>
                <w:sz w:val="22"/>
                <w:szCs w:val="22"/>
              </w:rPr>
              <w:t>The GS-15 level had 0.50</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PWTD</w:t>
            </w:r>
            <w:r w:rsidR="00F13CFD">
              <w:rPr>
                <w:rFonts w:ascii="Arial" w:eastAsia="Calibri" w:hAnsi="Arial" w:cs="Arial"/>
                <w:sz w:val="22"/>
                <w:szCs w:val="22"/>
              </w:rPr>
              <w:t>s</w:t>
            </w:r>
            <w:r w:rsidRPr="004170A9">
              <w:rPr>
                <w:rFonts w:ascii="Arial" w:eastAsia="Calibri" w:hAnsi="Arial" w:cs="Arial"/>
                <w:sz w:val="22"/>
                <w:szCs w:val="22"/>
              </w:rPr>
              <w:t xml:space="preserve"> among the qualified internal applicants with 0</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internal selections.  The GS-14 level had 0</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PWTD</w:t>
            </w:r>
            <w:r w:rsidR="00F13CFD">
              <w:rPr>
                <w:rFonts w:ascii="Arial" w:eastAsia="Calibri" w:hAnsi="Arial" w:cs="Arial"/>
                <w:sz w:val="22"/>
                <w:szCs w:val="22"/>
              </w:rPr>
              <w:t>s</w:t>
            </w:r>
            <w:r w:rsidRPr="004170A9">
              <w:rPr>
                <w:rFonts w:ascii="Arial" w:eastAsia="Calibri" w:hAnsi="Arial" w:cs="Arial"/>
                <w:sz w:val="22"/>
                <w:szCs w:val="22"/>
              </w:rPr>
              <w:t xml:space="preserve"> among the qualified internal applicants with 0</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internal selections made, and the GS-13 level had 0</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PWTD qualified internal applicants and 0</w:t>
            </w:r>
            <w:r w:rsidR="00721005">
              <w:rPr>
                <w:rFonts w:ascii="Arial" w:eastAsia="Calibri" w:hAnsi="Arial" w:cs="Arial"/>
                <w:sz w:val="22"/>
                <w:szCs w:val="22"/>
              </w:rPr>
              <w:t xml:space="preserve"> percent</w:t>
            </w:r>
            <w:r w:rsidRPr="004170A9">
              <w:rPr>
                <w:rFonts w:ascii="Arial" w:eastAsia="Calibri" w:hAnsi="Arial" w:cs="Arial"/>
                <w:sz w:val="22"/>
                <w:szCs w:val="22"/>
              </w:rPr>
              <w:t xml:space="preserve"> internal selections.</w:t>
            </w:r>
          </w:p>
          <w:p w:rsidR="00D71C24" w:rsidRPr="004170A9" w:rsidRDefault="00D71C24" w:rsidP="00AE0953">
            <w:pPr>
              <w:rPr>
                <w:rFonts w:eastAsia="Calibri"/>
                <w:sz w:val="22"/>
                <w:szCs w:val="22"/>
              </w:rPr>
            </w:pPr>
          </w:p>
        </w:tc>
      </w:tr>
    </w:tbl>
    <w:p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Using the qualified applicant pool as the benchmark, does your agency have a trigger involving </w:t>
      </w:r>
      <w:r w:rsidRPr="004170A9">
        <w:rPr>
          <w:rFonts w:ascii="Arial" w:eastAsia="Calibri" w:hAnsi="Arial"/>
          <w:sz w:val="22"/>
          <w:szCs w:val="22"/>
          <w:u w:val="single"/>
        </w:rPr>
        <w:t>PWD</w:t>
      </w:r>
      <w:r w:rsidRPr="004170A9">
        <w:rPr>
          <w:rFonts w:ascii="Arial" w:eastAsia="Calibri" w:hAnsi="Arial"/>
          <w:sz w:val="22"/>
          <w:szCs w:val="22"/>
        </w:rPr>
        <w:t xml:space="preserve"> among the new hires to the senior grade levels? For non-GS pay plans, please use the approximate senior grade levels. If “yes”, describe the trigger(s) in the text box.</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SES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No  X</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GS-15</w:t>
      </w:r>
      <w:r w:rsidRPr="004170A9">
        <w:rPr>
          <w:rFonts w:ascii="Arial" w:eastAsia="Calibri" w:hAnsi="Arial" w:cs="Arial"/>
          <w:sz w:val="22"/>
          <w:szCs w:val="22"/>
        </w:rPr>
        <w:tab/>
        <w:t>(PWD)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GS-14</w:t>
      </w:r>
      <w:r w:rsidRPr="004170A9">
        <w:rPr>
          <w:rFonts w:ascii="Arial" w:eastAsia="Calibri" w:hAnsi="Arial" w:cs="Arial"/>
          <w:sz w:val="22"/>
          <w:szCs w:val="22"/>
        </w:rPr>
        <w:tab/>
        <w:t xml:space="preserve"> (PWD)</w:t>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GS-13</w:t>
      </w:r>
      <w:r w:rsidRPr="004170A9">
        <w:rPr>
          <w:rFonts w:ascii="Arial" w:eastAsia="Calibri" w:hAnsi="Arial" w:cs="Arial"/>
          <w:sz w:val="22"/>
          <w:szCs w:val="22"/>
        </w:rPr>
        <w:tab/>
        <w:t>(PWD)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tbl>
      <w:tblPr>
        <w:tblStyle w:val="TableGrid"/>
        <w:tblW w:w="0" w:type="auto"/>
        <w:tblLook w:val="04A0" w:firstRow="1" w:lastRow="0" w:firstColumn="1" w:lastColumn="0" w:noHBand="0" w:noVBand="1"/>
        <w:tblCaption w:val="Part J, Section IV, D, 3"/>
        <w:tblDescription w:val="Question: Using the qualified applicant pool as the benchmark, does your agency have a trigger involving PWD among the new hires to the senior grade levels? For non-GS pay plans, please use the approximate senior grade levels. If “yes”, describe the trigger(s) in the text box."/>
      </w:tblPr>
      <w:tblGrid>
        <w:gridCol w:w="9576"/>
      </w:tblGrid>
      <w:tr w:rsidR="00D71C24" w:rsidRPr="004170A9" w:rsidTr="00E56361">
        <w:trPr>
          <w:tblHeader/>
        </w:trPr>
        <w:tc>
          <w:tcPr>
            <w:tcW w:w="9576" w:type="dxa"/>
          </w:tcPr>
          <w:p w:rsidR="00D71C24" w:rsidRPr="004170A9" w:rsidRDefault="00D71C24" w:rsidP="00AE0953">
            <w:pPr>
              <w:rPr>
                <w:rFonts w:ascii="Arial" w:eastAsia="Calibri" w:hAnsi="Arial" w:cs="Arial"/>
                <w:sz w:val="22"/>
                <w:szCs w:val="22"/>
              </w:rPr>
            </w:pPr>
          </w:p>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Utilizing HRSA’s qualified applicant pool (5.24</w:t>
            </w:r>
            <w:r w:rsidR="00721005">
              <w:rPr>
                <w:rFonts w:ascii="Arial" w:eastAsia="Calibri" w:hAnsi="Arial" w:cs="Arial"/>
                <w:sz w:val="22"/>
                <w:szCs w:val="22"/>
              </w:rPr>
              <w:t xml:space="preserve"> percent</w:t>
            </w:r>
            <w:r w:rsidRPr="004170A9">
              <w:rPr>
                <w:rFonts w:ascii="Arial" w:eastAsia="Calibri" w:hAnsi="Arial" w:cs="Arial"/>
                <w:sz w:val="22"/>
                <w:szCs w:val="22"/>
              </w:rPr>
              <w:t>) as a benchmark, HRSA identified triggers involving PWD</w:t>
            </w:r>
            <w:r w:rsidR="00016756">
              <w:rPr>
                <w:rFonts w:ascii="Arial" w:eastAsia="Calibri" w:hAnsi="Arial" w:cs="Arial"/>
                <w:sz w:val="22"/>
                <w:szCs w:val="22"/>
              </w:rPr>
              <w:t>s</w:t>
            </w:r>
            <w:r w:rsidRPr="004170A9">
              <w:rPr>
                <w:rFonts w:ascii="Arial" w:eastAsia="Calibri" w:hAnsi="Arial" w:cs="Arial"/>
                <w:sz w:val="22"/>
                <w:szCs w:val="22"/>
              </w:rPr>
              <w:t xml:space="preserve">. </w:t>
            </w:r>
            <w:r w:rsidR="00110760">
              <w:rPr>
                <w:rFonts w:ascii="Arial" w:eastAsia="Calibri" w:hAnsi="Arial" w:cs="Arial"/>
                <w:sz w:val="22"/>
                <w:szCs w:val="22"/>
              </w:rPr>
              <w:t xml:space="preserve"> </w:t>
            </w:r>
            <w:r w:rsidRPr="004170A9">
              <w:rPr>
                <w:rFonts w:ascii="Arial" w:eastAsia="Calibri" w:hAnsi="Arial" w:cs="Arial"/>
                <w:sz w:val="22"/>
                <w:szCs w:val="22"/>
              </w:rPr>
              <w:t>I</w:t>
            </w:r>
            <w:r w:rsidRPr="004170A9">
              <w:rPr>
                <w:rFonts w:ascii="Arial" w:hAnsi="Arial" w:cs="Arial"/>
                <w:sz w:val="22"/>
                <w:szCs w:val="22"/>
              </w:rPr>
              <w:t>n FY</w:t>
            </w:r>
            <w:r w:rsidR="00187377">
              <w:rPr>
                <w:rFonts w:ascii="Arial" w:hAnsi="Arial" w:cs="Arial"/>
                <w:sz w:val="22"/>
                <w:szCs w:val="22"/>
              </w:rPr>
              <w:t xml:space="preserve"> </w:t>
            </w:r>
            <w:r w:rsidRPr="004170A9">
              <w:rPr>
                <w:rFonts w:ascii="Arial" w:hAnsi="Arial" w:cs="Arial"/>
                <w:sz w:val="22"/>
                <w:szCs w:val="22"/>
              </w:rPr>
              <w:t>2018, PWD amongst the qualified applicant pools are as follows:  SES (5.59</w:t>
            </w:r>
            <w:r w:rsidR="00721005">
              <w:rPr>
                <w:rFonts w:ascii="Arial" w:hAnsi="Arial" w:cs="Arial"/>
                <w:sz w:val="22"/>
                <w:szCs w:val="22"/>
              </w:rPr>
              <w:t xml:space="preserve"> percent</w:t>
            </w:r>
            <w:r w:rsidRPr="004170A9">
              <w:rPr>
                <w:rFonts w:ascii="Arial" w:hAnsi="Arial" w:cs="Arial"/>
                <w:sz w:val="22"/>
                <w:szCs w:val="22"/>
              </w:rPr>
              <w:t>); GS</w:t>
            </w:r>
            <w:r w:rsidR="00232716">
              <w:rPr>
                <w:rFonts w:ascii="Arial" w:hAnsi="Arial" w:cs="Arial"/>
                <w:sz w:val="22"/>
                <w:szCs w:val="22"/>
              </w:rPr>
              <w:t>-</w:t>
            </w:r>
            <w:r w:rsidRPr="004170A9">
              <w:rPr>
                <w:rFonts w:ascii="Arial" w:hAnsi="Arial" w:cs="Arial"/>
                <w:sz w:val="22"/>
                <w:szCs w:val="22"/>
              </w:rPr>
              <w:t>15 (3.28</w:t>
            </w:r>
            <w:r w:rsidR="00721005">
              <w:rPr>
                <w:rFonts w:ascii="Arial" w:hAnsi="Arial" w:cs="Arial"/>
                <w:sz w:val="22"/>
                <w:szCs w:val="22"/>
              </w:rPr>
              <w:t xml:space="preserve"> percent</w:t>
            </w:r>
            <w:r w:rsidRPr="004170A9">
              <w:rPr>
                <w:rFonts w:ascii="Arial" w:hAnsi="Arial" w:cs="Arial"/>
                <w:sz w:val="22"/>
                <w:szCs w:val="22"/>
              </w:rPr>
              <w:t>); GS</w:t>
            </w:r>
            <w:r w:rsidR="00232716">
              <w:rPr>
                <w:rFonts w:ascii="Arial" w:hAnsi="Arial" w:cs="Arial"/>
                <w:sz w:val="22"/>
                <w:szCs w:val="22"/>
              </w:rPr>
              <w:t>-</w:t>
            </w:r>
            <w:r w:rsidRPr="004170A9">
              <w:rPr>
                <w:rFonts w:ascii="Arial" w:hAnsi="Arial" w:cs="Arial"/>
                <w:sz w:val="22"/>
                <w:szCs w:val="22"/>
              </w:rPr>
              <w:t>14 (5.16</w:t>
            </w:r>
            <w:r w:rsidR="00721005">
              <w:rPr>
                <w:rFonts w:ascii="Arial" w:hAnsi="Arial" w:cs="Arial"/>
                <w:sz w:val="22"/>
                <w:szCs w:val="22"/>
              </w:rPr>
              <w:t xml:space="preserve"> percent</w:t>
            </w:r>
            <w:r w:rsidRPr="004170A9">
              <w:rPr>
                <w:rFonts w:ascii="Arial" w:hAnsi="Arial" w:cs="Arial"/>
                <w:sz w:val="22"/>
                <w:szCs w:val="22"/>
              </w:rPr>
              <w:t>), and GS</w:t>
            </w:r>
            <w:r w:rsidR="00232716">
              <w:rPr>
                <w:rFonts w:ascii="Arial" w:hAnsi="Arial" w:cs="Arial"/>
                <w:sz w:val="22"/>
                <w:szCs w:val="22"/>
              </w:rPr>
              <w:t>-</w:t>
            </w:r>
            <w:r w:rsidRPr="004170A9">
              <w:rPr>
                <w:rFonts w:ascii="Arial" w:hAnsi="Arial" w:cs="Arial"/>
                <w:sz w:val="22"/>
                <w:szCs w:val="22"/>
              </w:rPr>
              <w:t>13 (1.82</w:t>
            </w:r>
            <w:r w:rsidR="00721005">
              <w:rPr>
                <w:rFonts w:ascii="Arial" w:hAnsi="Arial" w:cs="Arial"/>
                <w:sz w:val="22"/>
                <w:szCs w:val="22"/>
              </w:rPr>
              <w:t xml:space="preserve"> percent</w:t>
            </w:r>
            <w:r w:rsidRPr="004170A9">
              <w:rPr>
                <w:rFonts w:ascii="Arial" w:hAnsi="Arial" w:cs="Arial"/>
                <w:sz w:val="22"/>
                <w:szCs w:val="22"/>
              </w:rPr>
              <w:t>).</w:t>
            </w:r>
          </w:p>
          <w:p w:rsidR="00D71C24" w:rsidRPr="004170A9" w:rsidRDefault="00D71C24" w:rsidP="00AE0953">
            <w:pPr>
              <w:rPr>
                <w:rFonts w:ascii="Arial" w:eastAsia="Calibri" w:hAnsi="Arial" w:cs="Arial"/>
                <w:sz w:val="22"/>
                <w:szCs w:val="22"/>
              </w:rPr>
            </w:pPr>
          </w:p>
          <w:p w:rsidR="00D71C24" w:rsidRPr="004170A9" w:rsidRDefault="00D71C24" w:rsidP="00AE0953">
            <w:pPr>
              <w:rPr>
                <w:rFonts w:eastAsia="Calibri"/>
                <w:sz w:val="22"/>
                <w:szCs w:val="22"/>
              </w:rPr>
            </w:pPr>
          </w:p>
        </w:tc>
      </w:tr>
    </w:tbl>
    <w:p w:rsidR="00D71C24" w:rsidRPr="004170A9" w:rsidRDefault="00D71C24" w:rsidP="00D71C24">
      <w:pPr>
        <w:keepNext/>
        <w:keepLines/>
        <w:tabs>
          <w:tab w:val="left" w:pos="0"/>
        </w:tabs>
        <w:spacing w:after="120"/>
        <w:ind w:left="720"/>
        <w:contextualSpacing/>
        <w:rPr>
          <w:rFonts w:ascii="Arial" w:eastAsia="Calibri" w:hAnsi="Arial"/>
          <w:sz w:val="22"/>
          <w:szCs w:val="22"/>
        </w:rPr>
      </w:pPr>
    </w:p>
    <w:p w:rsidR="00D71C24" w:rsidRPr="004170A9" w:rsidRDefault="00D71C24" w:rsidP="00BF5D3E">
      <w:pPr>
        <w:keepNext/>
        <w:keepLines/>
        <w:numPr>
          <w:ilvl w:val="0"/>
          <w:numId w:val="7"/>
        </w:numPr>
        <w:tabs>
          <w:tab w:val="left" w:pos="0"/>
        </w:tabs>
        <w:spacing w:after="120" w:line="276" w:lineRule="auto"/>
        <w:contextualSpacing/>
        <w:rPr>
          <w:rFonts w:ascii="Arial" w:eastAsia="Calibri" w:hAnsi="Arial"/>
          <w:sz w:val="22"/>
          <w:szCs w:val="22"/>
        </w:rPr>
      </w:pPr>
      <w:r w:rsidRPr="004170A9">
        <w:rPr>
          <w:rFonts w:ascii="Arial" w:eastAsia="Calibri" w:hAnsi="Arial"/>
          <w:sz w:val="22"/>
          <w:szCs w:val="22"/>
        </w:rPr>
        <w:t xml:space="preserve">Using the qualified applicant pool as the benchmark, does your agency have a trigger involving </w:t>
      </w:r>
      <w:r w:rsidRPr="004170A9">
        <w:rPr>
          <w:rFonts w:ascii="Arial" w:eastAsia="Calibri" w:hAnsi="Arial"/>
          <w:sz w:val="22"/>
          <w:szCs w:val="22"/>
          <w:u w:val="single"/>
        </w:rPr>
        <w:t>PWTD</w:t>
      </w:r>
      <w:r w:rsidRPr="004170A9">
        <w:rPr>
          <w:rFonts w:ascii="Arial" w:eastAsia="Calibri" w:hAnsi="Arial"/>
          <w:sz w:val="22"/>
          <w:szCs w:val="22"/>
        </w:rPr>
        <w:t xml:space="preserve"> among the new hires to the senior grade levels?</w:t>
      </w:r>
      <w:r w:rsidR="003D06CC">
        <w:rPr>
          <w:rFonts w:ascii="Arial" w:eastAsia="Calibri" w:hAnsi="Arial"/>
          <w:sz w:val="22"/>
          <w:szCs w:val="22"/>
        </w:rPr>
        <w:t xml:space="preserve"> </w:t>
      </w:r>
      <w:r w:rsidRPr="004170A9">
        <w:rPr>
          <w:rFonts w:ascii="Arial" w:eastAsia="Calibri" w:hAnsi="Arial"/>
          <w:sz w:val="22"/>
          <w:szCs w:val="22"/>
        </w:rPr>
        <w:t xml:space="preserve"> For non-GS pay plans, please use the approximate senior grade levels.</w:t>
      </w:r>
      <w:r w:rsidR="003D06CC">
        <w:rPr>
          <w:rFonts w:ascii="Arial" w:eastAsia="Calibri" w:hAnsi="Arial"/>
          <w:sz w:val="22"/>
          <w:szCs w:val="22"/>
        </w:rPr>
        <w:t xml:space="preserve"> </w:t>
      </w:r>
      <w:r w:rsidRPr="004170A9">
        <w:rPr>
          <w:rFonts w:ascii="Arial" w:eastAsia="Calibri" w:hAnsi="Arial"/>
          <w:sz w:val="22"/>
          <w:szCs w:val="22"/>
        </w:rPr>
        <w:t xml:space="preserve"> If “yes”, describe the trigger(s) in the text box.</w:t>
      </w:r>
    </w:p>
    <w:p w:rsidR="00D71C24" w:rsidRPr="004170A9" w:rsidRDefault="00D71C24" w:rsidP="00D71C24">
      <w:pPr>
        <w:keepNext/>
        <w:keepLines/>
        <w:tabs>
          <w:tab w:val="left" w:pos="0"/>
        </w:tabs>
        <w:spacing w:after="120"/>
        <w:ind w:left="720"/>
        <w:contextualSpacing/>
        <w:rPr>
          <w:rFonts w:ascii="Arial" w:eastAsia="Calibri" w:hAnsi="Arial"/>
          <w:sz w:val="22"/>
          <w:szCs w:val="22"/>
        </w:rPr>
      </w:pP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Pr>
          <w:rFonts w:ascii="Arial" w:eastAsia="Calibri" w:hAnsi="Arial" w:cs="Arial"/>
          <w:sz w:val="22"/>
          <w:szCs w:val="22"/>
        </w:rPr>
        <w:t>New Hires to SES (PWTD)</w:t>
      </w:r>
      <w:r>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 GS-15 (PWTD)</w:t>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to</w:t>
      </w:r>
      <w:r>
        <w:rPr>
          <w:rFonts w:ascii="Arial" w:eastAsia="Calibri" w:hAnsi="Arial" w:cs="Arial"/>
          <w:sz w:val="22"/>
          <w:szCs w:val="22"/>
        </w:rPr>
        <w:t xml:space="preserve"> GS-14</w:t>
      </w:r>
      <w:r>
        <w:rPr>
          <w:rFonts w:ascii="Arial" w:eastAsia="Calibri" w:hAnsi="Arial" w:cs="Arial"/>
          <w:sz w:val="22"/>
          <w:szCs w:val="22"/>
        </w:rPr>
        <w:tab/>
        <w:t>(PWTD)</w:t>
      </w:r>
      <w:r>
        <w:rPr>
          <w:rFonts w:ascii="Arial" w:eastAsia="Calibri" w:hAnsi="Arial" w:cs="Arial"/>
          <w:sz w:val="22"/>
          <w:szCs w:val="22"/>
        </w:rPr>
        <w:tab/>
      </w:r>
      <w:r w:rsidRPr="004170A9">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numPr>
          <w:ilvl w:val="1"/>
          <w:numId w:val="7"/>
        </w:numPr>
        <w:spacing w:after="200" w:line="276" w:lineRule="auto"/>
        <w:contextualSpacing/>
        <w:rPr>
          <w:rFonts w:eastAsia="Calibri"/>
          <w:sz w:val="22"/>
          <w:szCs w:val="22"/>
        </w:rPr>
      </w:pPr>
      <w:r w:rsidRPr="004170A9">
        <w:rPr>
          <w:rFonts w:ascii="Arial" w:eastAsia="Calibri" w:hAnsi="Arial" w:cs="Arial"/>
          <w:sz w:val="22"/>
          <w:szCs w:val="22"/>
        </w:rPr>
        <w:t>New Hires to GS-13 (PWTD)</w:t>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r w:rsidRPr="004170A9">
        <w:rPr>
          <w:rFonts w:ascii="Arial" w:eastAsia="Calibri" w:hAnsi="Arial"/>
          <w:sz w:val="22"/>
          <w:szCs w:val="22"/>
        </w:rPr>
        <w:tab/>
        <w:t xml:space="preserve"> </w:t>
      </w:r>
    </w:p>
    <w:tbl>
      <w:tblPr>
        <w:tblStyle w:val="TableGrid"/>
        <w:tblW w:w="0" w:type="auto"/>
        <w:tblLook w:val="04A0" w:firstRow="1" w:lastRow="0" w:firstColumn="1" w:lastColumn="0" w:noHBand="0" w:noVBand="1"/>
        <w:tblCaption w:val="Part J, Section IV, D, 4"/>
        <w:tblDescription w:val="Question: Using the qualified applicant pool as the benchmark, does your agency have a trigger involving PWTD among the new hires to the senior grade levels?  For non-GS pay plans, please use the approximate senior grade levels.  If “yes”, describe the trigger(s) in the text box."/>
      </w:tblPr>
      <w:tblGrid>
        <w:gridCol w:w="9576"/>
      </w:tblGrid>
      <w:tr w:rsidR="00D71C24" w:rsidRPr="004170A9" w:rsidTr="00E56361">
        <w:trPr>
          <w:tblHeader/>
        </w:trPr>
        <w:tc>
          <w:tcPr>
            <w:tcW w:w="9576" w:type="dxa"/>
          </w:tcPr>
          <w:p w:rsidR="00D71C24" w:rsidRPr="004170A9" w:rsidRDefault="00D71C24" w:rsidP="00AE0953">
            <w:pPr>
              <w:rPr>
                <w:rFonts w:ascii="Arial" w:eastAsia="Calibri" w:hAnsi="Arial" w:cs="Arial"/>
                <w:sz w:val="22"/>
                <w:szCs w:val="22"/>
              </w:rPr>
            </w:pPr>
          </w:p>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Utilizing HRSA’s qualified applicant pool (5.24</w:t>
            </w:r>
            <w:r w:rsidR="00721005">
              <w:rPr>
                <w:rFonts w:ascii="Arial" w:eastAsia="Calibri" w:hAnsi="Arial" w:cs="Arial"/>
                <w:sz w:val="22"/>
                <w:szCs w:val="22"/>
              </w:rPr>
              <w:t xml:space="preserve"> percent</w:t>
            </w:r>
            <w:r w:rsidRPr="004170A9">
              <w:rPr>
                <w:rFonts w:ascii="Arial" w:eastAsia="Calibri" w:hAnsi="Arial" w:cs="Arial"/>
                <w:sz w:val="22"/>
                <w:szCs w:val="22"/>
              </w:rPr>
              <w:t>) as a benchmark, HRSA identified triggers involving PWTD</w:t>
            </w:r>
            <w:r w:rsidR="00016756">
              <w:rPr>
                <w:rFonts w:ascii="Arial" w:eastAsia="Calibri" w:hAnsi="Arial" w:cs="Arial"/>
                <w:sz w:val="22"/>
                <w:szCs w:val="22"/>
              </w:rPr>
              <w:t>s</w:t>
            </w:r>
            <w:r w:rsidRPr="004170A9">
              <w:rPr>
                <w:rFonts w:ascii="Arial" w:eastAsia="Calibri" w:hAnsi="Arial" w:cs="Arial"/>
                <w:sz w:val="22"/>
                <w:szCs w:val="22"/>
              </w:rPr>
              <w:t>.</w:t>
            </w:r>
            <w:r w:rsidR="00110760">
              <w:rPr>
                <w:rFonts w:ascii="Arial" w:eastAsia="Calibri" w:hAnsi="Arial" w:cs="Arial"/>
                <w:sz w:val="22"/>
                <w:szCs w:val="22"/>
              </w:rPr>
              <w:t xml:space="preserve"> </w:t>
            </w:r>
            <w:r w:rsidRPr="004170A9">
              <w:rPr>
                <w:rFonts w:ascii="Arial" w:eastAsia="Calibri" w:hAnsi="Arial" w:cs="Arial"/>
                <w:sz w:val="22"/>
                <w:szCs w:val="22"/>
              </w:rPr>
              <w:t xml:space="preserve"> I</w:t>
            </w:r>
            <w:r w:rsidRPr="004170A9">
              <w:rPr>
                <w:rFonts w:ascii="Arial" w:hAnsi="Arial" w:cs="Arial"/>
                <w:sz w:val="22"/>
                <w:szCs w:val="22"/>
              </w:rPr>
              <w:t>n FY</w:t>
            </w:r>
            <w:r w:rsidR="00232716">
              <w:rPr>
                <w:rFonts w:ascii="Arial" w:hAnsi="Arial" w:cs="Arial"/>
                <w:sz w:val="22"/>
                <w:szCs w:val="22"/>
              </w:rPr>
              <w:t xml:space="preserve"> </w:t>
            </w:r>
            <w:r w:rsidRPr="004170A9">
              <w:rPr>
                <w:rFonts w:ascii="Arial" w:hAnsi="Arial" w:cs="Arial"/>
                <w:sz w:val="22"/>
                <w:szCs w:val="22"/>
              </w:rPr>
              <w:t>2018, PWTD amongst the qualified applicant pools are as follows:  SES (1.86</w:t>
            </w:r>
            <w:r w:rsidR="00721005">
              <w:rPr>
                <w:rFonts w:ascii="Arial" w:hAnsi="Arial" w:cs="Arial"/>
                <w:sz w:val="22"/>
                <w:szCs w:val="22"/>
              </w:rPr>
              <w:t xml:space="preserve"> percent</w:t>
            </w:r>
            <w:r w:rsidRPr="004170A9">
              <w:rPr>
                <w:rFonts w:ascii="Arial" w:hAnsi="Arial" w:cs="Arial"/>
                <w:sz w:val="22"/>
                <w:szCs w:val="22"/>
              </w:rPr>
              <w:t>); GS</w:t>
            </w:r>
            <w:r w:rsidR="00232716">
              <w:rPr>
                <w:rFonts w:ascii="Arial" w:hAnsi="Arial" w:cs="Arial"/>
                <w:sz w:val="22"/>
                <w:szCs w:val="22"/>
              </w:rPr>
              <w:t>-</w:t>
            </w:r>
            <w:r w:rsidRPr="004170A9">
              <w:rPr>
                <w:rFonts w:ascii="Arial" w:hAnsi="Arial" w:cs="Arial"/>
                <w:sz w:val="22"/>
                <w:szCs w:val="22"/>
              </w:rPr>
              <w:t>15 (2.19</w:t>
            </w:r>
            <w:r w:rsidR="00721005">
              <w:rPr>
                <w:rFonts w:ascii="Arial" w:hAnsi="Arial" w:cs="Arial"/>
                <w:sz w:val="22"/>
                <w:szCs w:val="22"/>
              </w:rPr>
              <w:t xml:space="preserve"> percent</w:t>
            </w:r>
            <w:r w:rsidRPr="004170A9">
              <w:rPr>
                <w:rFonts w:ascii="Arial" w:hAnsi="Arial" w:cs="Arial"/>
                <w:sz w:val="22"/>
                <w:szCs w:val="22"/>
              </w:rPr>
              <w:t>); GS</w:t>
            </w:r>
            <w:r w:rsidR="00232716">
              <w:rPr>
                <w:rFonts w:ascii="Arial" w:hAnsi="Arial" w:cs="Arial"/>
                <w:sz w:val="22"/>
                <w:szCs w:val="22"/>
              </w:rPr>
              <w:t>-</w:t>
            </w:r>
            <w:r w:rsidRPr="004170A9">
              <w:rPr>
                <w:rFonts w:ascii="Arial" w:hAnsi="Arial" w:cs="Arial"/>
                <w:sz w:val="22"/>
                <w:szCs w:val="22"/>
              </w:rPr>
              <w:t>14 (1.47</w:t>
            </w:r>
            <w:r w:rsidR="00721005">
              <w:rPr>
                <w:rFonts w:ascii="Arial" w:hAnsi="Arial" w:cs="Arial"/>
                <w:sz w:val="22"/>
                <w:szCs w:val="22"/>
              </w:rPr>
              <w:t xml:space="preserve"> percent</w:t>
            </w:r>
            <w:r w:rsidRPr="004170A9">
              <w:rPr>
                <w:rFonts w:ascii="Arial" w:hAnsi="Arial" w:cs="Arial"/>
                <w:sz w:val="22"/>
                <w:szCs w:val="22"/>
              </w:rPr>
              <w:t>), and GS</w:t>
            </w:r>
            <w:r w:rsidR="00232716">
              <w:rPr>
                <w:rFonts w:ascii="Arial" w:hAnsi="Arial" w:cs="Arial"/>
                <w:sz w:val="22"/>
                <w:szCs w:val="22"/>
              </w:rPr>
              <w:t>-</w:t>
            </w:r>
            <w:r w:rsidRPr="004170A9">
              <w:rPr>
                <w:rFonts w:ascii="Arial" w:hAnsi="Arial" w:cs="Arial"/>
                <w:sz w:val="22"/>
                <w:szCs w:val="22"/>
              </w:rPr>
              <w:t>13 (1.82</w:t>
            </w:r>
            <w:r w:rsidR="00721005">
              <w:rPr>
                <w:rFonts w:ascii="Arial" w:hAnsi="Arial" w:cs="Arial"/>
                <w:sz w:val="22"/>
                <w:szCs w:val="22"/>
              </w:rPr>
              <w:t xml:space="preserve"> percent</w:t>
            </w:r>
            <w:r w:rsidRPr="004170A9">
              <w:rPr>
                <w:rFonts w:ascii="Arial" w:hAnsi="Arial" w:cs="Arial"/>
                <w:sz w:val="22"/>
                <w:szCs w:val="22"/>
              </w:rPr>
              <w:t>).</w:t>
            </w:r>
          </w:p>
          <w:p w:rsidR="00D71C24" w:rsidRPr="004170A9" w:rsidRDefault="00D71C24" w:rsidP="00AE0953">
            <w:pPr>
              <w:keepNext/>
              <w:keepLines/>
              <w:tabs>
                <w:tab w:val="left" w:pos="0"/>
              </w:tabs>
              <w:spacing w:after="120"/>
              <w:rPr>
                <w:rFonts w:eastAsia="Calibri"/>
                <w:sz w:val="22"/>
                <w:szCs w:val="22"/>
              </w:rPr>
            </w:pPr>
          </w:p>
        </w:tc>
      </w:tr>
    </w:tbl>
    <w:p w:rsidR="00D71C24" w:rsidRPr="004170A9" w:rsidRDefault="00D71C24" w:rsidP="00D71C24">
      <w:pPr>
        <w:spacing w:after="200" w:line="276" w:lineRule="auto"/>
        <w:ind w:left="720"/>
        <w:contextualSpacing/>
        <w:rPr>
          <w:rFonts w:eastAsia="Calibri"/>
          <w:sz w:val="22"/>
          <w:szCs w:val="22"/>
        </w:rPr>
      </w:pPr>
    </w:p>
    <w:p w:rsidR="00D71C24" w:rsidRPr="004170A9" w:rsidRDefault="00D71C24" w:rsidP="00BF5D3E">
      <w:pPr>
        <w:numPr>
          <w:ilvl w:val="0"/>
          <w:numId w:val="7"/>
        </w:numPr>
        <w:spacing w:after="200" w:line="276" w:lineRule="auto"/>
        <w:contextualSpacing/>
        <w:rPr>
          <w:rFonts w:eastAsia="Calibri"/>
          <w:sz w:val="22"/>
          <w:szCs w:val="22"/>
        </w:rPr>
      </w:pPr>
      <w:r w:rsidRPr="004170A9">
        <w:rPr>
          <w:rFonts w:ascii="Arial" w:eastAsia="Calibri" w:hAnsi="Arial"/>
          <w:sz w:val="22"/>
          <w:szCs w:val="22"/>
        </w:rPr>
        <w:t xml:space="preserve">Does your agency have a trigger involving </w:t>
      </w:r>
      <w:r w:rsidRPr="004170A9">
        <w:rPr>
          <w:rFonts w:ascii="Arial" w:eastAsia="Calibri" w:hAnsi="Arial"/>
          <w:sz w:val="22"/>
          <w:szCs w:val="22"/>
          <w:u w:val="single"/>
        </w:rPr>
        <w:t>PWD</w:t>
      </w:r>
      <w:r w:rsidRPr="004170A9">
        <w:rPr>
          <w:rFonts w:ascii="Arial" w:eastAsia="Calibri" w:hAnsi="Arial"/>
          <w:sz w:val="22"/>
          <w:szCs w:val="22"/>
        </w:rPr>
        <w:t xml:space="preserve"> among the qualified internal applicants and/or selectees for promotions to supervisory positions? (The appropriate benchmarks are the relevant applicant pool for qualified internal applicants and the qualified applicant pool for selectees.)  If “yes”, describe the trigger(s) in the text box.</w:t>
      </w:r>
    </w:p>
    <w:p w:rsidR="00D71C24" w:rsidRPr="004170A9" w:rsidRDefault="00D71C24" w:rsidP="00D71C24">
      <w:pPr>
        <w:spacing w:line="276" w:lineRule="auto"/>
        <w:ind w:left="720"/>
        <w:contextualSpacing/>
        <w:rPr>
          <w:rFonts w:eastAsia="Calibri"/>
          <w:sz w:val="22"/>
          <w:szCs w:val="22"/>
        </w:rPr>
      </w:pPr>
    </w:p>
    <w:p w:rsidR="00D71C24" w:rsidRPr="004170A9" w:rsidRDefault="00D71C24" w:rsidP="00BF5D3E">
      <w:pPr>
        <w:keepNext/>
        <w:keepLines/>
        <w:numPr>
          <w:ilvl w:val="0"/>
          <w:numId w:val="19"/>
        </w:numPr>
        <w:tabs>
          <w:tab w:val="left" w:pos="0"/>
        </w:tabs>
        <w:spacing w:before="240" w:after="120" w:line="360" w:lineRule="auto"/>
        <w:contextualSpacing/>
        <w:rPr>
          <w:rFonts w:eastAsia="Calibri"/>
          <w:sz w:val="22"/>
          <w:szCs w:val="22"/>
        </w:rPr>
      </w:pPr>
      <w:r w:rsidRPr="004170A9">
        <w:rPr>
          <w:rFonts w:ascii="Arial" w:eastAsia="Calibri" w:hAnsi="Arial" w:cs="Arial"/>
          <w:sz w:val="22"/>
          <w:szCs w:val="22"/>
        </w:rPr>
        <w:t>Executives</w:t>
      </w:r>
    </w:p>
    <w:p w:rsidR="00D71C24" w:rsidRPr="004170A9" w:rsidRDefault="00D71C24" w:rsidP="00BF5D3E">
      <w:pPr>
        <w:keepNext/>
        <w:keepLines/>
        <w:numPr>
          <w:ilvl w:val="0"/>
          <w:numId w:val="20"/>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E55C10">
        <w:rPr>
          <w:rFonts w:ascii="Arial" w:eastAsia="Calibri" w:hAnsi="Arial" w:cs="Arial"/>
          <w:sz w:val="22"/>
          <w:szCs w:val="22"/>
          <w:u w:val="single"/>
        </w:rPr>
        <w:t>N/A</w:t>
      </w:r>
    </w:p>
    <w:p w:rsidR="00D71C24" w:rsidRPr="004170A9" w:rsidRDefault="00D71C24" w:rsidP="00BF5D3E">
      <w:pPr>
        <w:keepNext/>
        <w:keepLines/>
        <w:numPr>
          <w:ilvl w:val="0"/>
          <w:numId w:val="20"/>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E55C10">
        <w:rPr>
          <w:rFonts w:ascii="Arial" w:eastAsia="Calibri" w:hAnsi="Arial" w:cs="Arial"/>
          <w:sz w:val="22"/>
          <w:szCs w:val="22"/>
          <w:u w:val="single"/>
        </w:rPr>
        <w:t>N/A</w:t>
      </w:r>
    </w:p>
    <w:p w:rsidR="00D71C24" w:rsidRPr="004170A9" w:rsidRDefault="00D71C24" w:rsidP="00BF5D3E">
      <w:pPr>
        <w:keepNext/>
        <w:keepLines/>
        <w:numPr>
          <w:ilvl w:val="0"/>
          <w:numId w:val="19"/>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Managers</w:t>
      </w:r>
    </w:p>
    <w:p w:rsidR="00D71C24" w:rsidRPr="004170A9" w:rsidRDefault="00D71C24" w:rsidP="00BF5D3E">
      <w:pPr>
        <w:keepNext/>
        <w:keepLines/>
        <w:numPr>
          <w:ilvl w:val="0"/>
          <w:numId w:val="21"/>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4170A9">
        <w:rPr>
          <w:rFonts w:ascii="Arial" w:eastAsia="Calibri" w:hAnsi="Arial" w:cs="Arial"/>
          <w:sz w:val="22"/>
          <w:szCs w:val="22"/>
          <w:u w:val="single"/>
        </w:rPr>
        <w:t>N/A</w:t>
      </w:r>
    </w:p>
    <w:p w:rsidR="00D71C24" w:rsidRPr="004170A9" w:rsidRDefault="00D71C24" w:rsidP="00BF5D3E">
      <w:pPr>
        <w:keepNext/>
        <w:keepLines/>
        <w:numPr>
          <w:ilvl w:val="0"/>
          <w:numId w:val="21"/>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4170A9">
        <w:rPr>
          <w:rFonts w:ascii="Arial" w:eastAsia="Calibri" w:hAnsi="Arial" w:cs="Arial"/>
          <w:sz w:val="22"/>
          <w:szCs w:val="22"/>
          <w:u w:val="single"/>
        </w:rPr>
        <w:t>N/A</w:t>
      </w:r>
    </w:p>
    <w:p w:rsidR="00D71C24" w:rsidRPr="004170A9" w:rsidRDefault="00D71C24" w:rsidP="00BF5D3E">
      <w:pPr>
        <w:keepNext/>
        <w:keepLines/>
        <w:numPr>
          <w:ilvl w:val="0"/>
          <w:numId w:val="19"/>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Supervisors</w:t>
      </w:r>
      <w:r w:rsidRPr="004170A9">
        <w:rPr>
          <w:rFonts w:eastAsia="Calibri"/>
          <w:sz w:val="22"/>
          <w:szCs w:val="22"/>
        </w:rPr>
        <w:t xml:space="preserve"> </w:t>
      </w:r>
    </w:p>
    <w:p w:rsidR="00D71C24" w:rsidRPr="004170A9" w:rsidRDefault="00D71C24" w:rsidP="00BF5D3E">
      <w:pPr>
        <w:keepNext/>
        <w:keepLines/>
        <w:numPr>
          <w:ilvl w:val="0"/>
          <w:numId w:val="22"/>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0"/>
          <w:numId w:val="22"/>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tbl>
      <w:tblPr>
        <w:tblStyle w:val="TableGrid"/>
        <w:tblW w:w="0" w:type="auto"/>
        <w:tblLook w:val="04A0" w:firstRow="1" w:lastRow="0" w:firstColumn="1" w:lastColumn="0" w:noHBand="0" w:noVBand="1"/>
        <w:tblCaption w:val="Part J, Section IV, D, 5"/>
        <w:tblDescription w:val="Question: Does your agency have a trigger involving PWD among the qualified internal applicants and/or selectees for promotions to supervisory positions? (The appropriate benchmarks are the relevant applicant pool for qualified internal applicants and the qualified applicant pool for selectees.)  If “yes”, describe the trigger(s) in the text box."/>
      </w:tblPr>
      <w:tblGrid>
        <w:gridCol w:w="9576"/>
      </w:tblGrid>
      <w:tr w:rsidR="00D71C24" w:rsidRPr="004170A9" w:rsidTr="00E56361">
        <w:trPr>
          <w:tblHeader/>
        </w:trPr>
        <w:tc>
          <w:tcPr>
            <w:tcW w:w="9576" w:type="dxa"/>
          </w:tcPr>
          <w:p w:rsidR="00D71C24" w:rsidRPr="004170A9" w:rsidRDefault="00D71C24" w:rsidP="00AE0953">
            <w:pPr>
              <w:keepNext/>
              <w:keepLines/>
              <w:tabs>
                <w:tab w:val="left" w:pos="0"/>
              </w:tabs>
              <w:spacing w:after="120"/>
              <w:rPr>
                <w:rFonts w:ascii="Arial" w:hAnsi="Arial" w:cs="Arial"/>
                <w:sz w:val="22"/>
                <w:szCs w:val="22"/>
              </w:rPr>
            </w:pPr>
          </w:p>
          <w:p w:rsidR="00D71C24" w:rsidRPr="004170A9" w:rsidRDefault="00D71C24" w:rsidP="00AE0953">
            <w:pPr>
              <w:keepNext/>
              <w:keepLines/>
              <w:tabs>
                <w:tab w:val="left" w:pos="0"/>
              </w:tabs>
              <w:spacing w:after="120"/>
              <w:rPr>
                <w:rFonts w:ascii="Arial" w:hAnsi="Arial" w:cs="Arial"/>
                <w:sz w:val="22"/>
                <w:szCs w:val="22"/>
              </w:rPr>
            </w:pPr>
            <w:r w:rsidRPr="004170A9">
              <w:rPr>
                <w:rFonts w:ascii="Arial" w:hAnsi="Arial" w:cs="Arial"/>
                <w:sz w:val="22"/>
                <w:szCs w:val="22"/>
              </w:rPr>
              <w:t>Utilizing the relevant applicant pool for qualified internal applicants and the qualified applicant pool for selectees as the benchmark (6.55</w:t>
            </w:r>
            <w:r w:rsidR="00721005">
              <w:rPr>
                <w:rFonts w:ascii="Arial" w:hAnsi="Arial" w:cs="Arial"/>
                <w:sz w:val="22"/>
                <w:szCs w:val="22"/>
              </w:rPr>
              <w:t xml:space="preserve"> percent</w:t>
            </w:r>
            <w:r w:rsidRPr="004170A9">
              <w:rPr>
                <w:rFonts w:ascii="Arial" w:hAnsi="Arial" w:cs="Arial"/>
                <w:sz w:val="22"/>
                <w:szCs w:val="22"/>
              </w:rPr>
              <w:t>), HRSA identified triggers involving PWD</w:t>
            </w:r>
            <w:r w:rsidR="00016756">
              <w:rPr>
                <w:rFonts w:ascii="Arial" w:hAnsi="Arial" w:cs="Arial"/>
                <w:sz w:val="22"/>
                <w:szCs w:val="22"/>
              </w:rPr>
              <w:t>s</w:t>
            </w:r>
            <w:r w:rsidRPr="004170A9">
              <w:rPr>
                <w:rFonts w:ascii="Arial" w:hAnsi="Arial" w:cs="Arial"/>
                <w:sz w:val="22"/>
                <w:szCs w:val="22"/>
              </w:rPr>
              <w:t xml:space="preserve"> among the qualified internal applicants and/or selectees for promotions to supervisory positions in FY</w:t>
            </w:r>
            <w:r w:rsidR="00232716">
              <w:rPr>
                <w:rFonts w:ascii="Arial" w:hAnsi="Arial" w:cs="Arial"/>
                <w:sz w:val="22"/>
                <w:szCs w:val="22"/>
              </w:rPr>
              <w:t xml:space="preserve"> </w:t>
            </w:r>
            <w:r w:rsidRPr="004170A9">
              <w:rPr>
                <w:rFonts w:ascii="Arial" w:hAnsi="Arial" w:cs="Arial"/>
                <w:sz w:val="22"/>
                <w:szCs w:val="22"/>
              </w:rPr>
              <w:t>2018.  There were no Internal vacancies for Executive positions; however, PWD</w:t>
            </w:r>
            <w:r w:rsidR="00016756">
              <w:rPr>
                <w:rFonts w:ascii="Arial" w:hAnsi="Arial" w:cs="Arial"/>
                <w:sz w:val="22"/>
                <w:szCs w:val="22"/>
              </w:rPr>
              <w:t>s</w:t>
            </w:r>
            <w:r w:rsidRPr="004170A9">
              <w:rPr>
                <w:rFonts w:ascii="Arial" w:hAnsi="Arial" w:cs="Arial"/>
                <w:sz w:val="22"/>
                <w:szCs w:val="22"/>
              </w:rPr>
              <w:t xml:space="preserve"> represented 0.73</w:t>
            </w:r>
            <w:r w:rsidR="00721005">
              <w:rPr>
                <w:rFonts w:ascii="Arial" w:hAnsi="Arial" w:cs="Arial"/>
                <w:sz w:val="22"/>
                <w:szCs w:val="22"/>
              </w:rPr>
              <w:t xml:space="preserve"> percent</w:t>
            </w:r>
            <w:r w:rsidRPr="004170A9">
              <w:rPr>
                <w:rFonts w:ascii="Arial" w:hAnsi="Arial" w:cs="Arial"/>
                <w:sz w:val="22"/>
                <w:szCs w:val="22"/>
              </w:rPr>
              <w:t xml:space="preserve"> of the qualified internal applicants for </w:t>
            </w:r>
            <w:r w:rsidR="00016756">
              <w:rPr>
                <w:rFonts w:ascii="Arial" w:hAnsi="Arial" w:cs="Arial"/>
                <w:sz w:val="22"/>
                <w:szCs w:val="22"/>
              </w:rPr>
              <w:t>s</w:t>
            </w:r>
            <w:r w:rsidRPr="004170A9">
              <w:rPr>
                <w:rFonts w:ascii="Arial" w:hAnsi="Arial" w:cs="Arial"/>
                <w:sz w:val="22"/>
                <w:szCs w:val="22"/>
              </w:rPr>
              <w:t>upervisory positions.  In addition, PWD</w:t>
            </w:r>
            <w:r w:rsidR="00016756">
              <w:rPr>
                <w:rFonts w:ascii="Arial" w:hAnsi="Arial" w:cs="Arial"/>
                <w:sz w:val="22"/>
                <w:szCs w:val="22"/>
              </w:rPr>
              <w:t>s</w:t>
            </w:r>
            <w:r w:rsidRPr="004170A9">
              <w:rPr>
                <w:rFonts w:ascii="Arial" w:hAnsi="Arial" w:cs="Arial"/>
                <w:sz w:val="22"/>
                <w:szCs w:val="22"/>
              </w:rPr>
              <w:t xml:space="preserve"> represented 5.56</w:t>
            </w:r>
            <w:r w:rsidR="00721005">
              <w:rPr>
                <w:rFonts w:ascii="Arial" w:hAnsi="Arial" w:cs="Arial"/>
                <w:sz w:val="22"/>
                <w:szCs w:val="22"/>
              </w:rPr>
              <w:t xml:space="preserve"> percent</w:t>
            </w:r>
            <w:r w:rsidRPr="004170A9">
              <w:rPr>
                <w:rFonts w:ascii="Arial" w:hAnsi="Arial" w:cs="Arial"/>
                <w:sz w:val="22"/>
                <w:szCs w:val="22"/>
              </w:rPr>
              <w:t xml:space="preserve"> of the selections for</w:t>
            </w:r>
            <w:r w:rsidR="00016756">
              <w:rPr>
                <w:rFonts w:ascii="Arial" w:hAnsi="Arial" w:cs="Arial"/>
                <w:sz w:val="22"/>
                <w:szCs w:val="22"/>
              </w:rPr>
              <w:t xml:space="preserve"> s</w:t>
            </w:r>
            <w:r w:rsidRPr="004170A9">
              <w:rPr>
                <w:rFonts w:ascii="Arial" w:hAnsi="Arial" w:cs="Arial"/>
                <w:sz w:val="22"/>
                <w:szCs w:val="22"/>
              </w:rPr>
              <w:t>upervisory positions in FY</w:t>
            </w:r>
            <w:r w:rsidR="00232716">
              <w:rPr>
                <w:rFonts w:ascii="Arial" w:hAnsi="Arial" w:cs="Arial"/>
                <w:sz w:val="22"/>
                <w:szCs w:val="22"/>
              </w:rPr>
              <w:t xml:space="preserve"> </w:t>
            </w:r>
            <w:r w:rsidRPr="004170A9">
              <w:rPr>
                <w:rFonts w:ascii="Arial" w:hAnsi="Arial" w:cs="Arial"/>
                <w:sz w:val="22"/>
                <w:szCs w:val="22"/>
              </w:rPr>
              <w:t>2018.</w:t>
            </w:r>
          </w:p>
          <w:p w:rsidR="00D71C24" w:rsidRPr="004170A9" w:rsidRDefault="00D71C24" w:rsidP="00AE0953">
            <w:pPr>
              <w:keepNext/>
              <w:keepLines/>
              <w:tabs>
                <w:tab w:val="left" w:pos="0"/>
              </w:tabs>
              <w:spacing w:after="120"/>
              <w:rPr>
                <w:rFonts w:eastAsia="Calibri"/>
                <w:sz w:val="22"/>
                <w:szCs w:val="22"/>
              </w:rPr>
            </w:pPr>
          </w:p>
        </w:tc>
      </w:tr>
    </w:tbl>
    <w:p w:rsidR="00D71C24" w:rsidRPr="004170A9" w:rsidRDefault="00D71C24" w:rsidP="00D71C24">
      <w:pPr>
        <w:spacing w:after="200" w:line="276" w:lineRule="auto"/>
        <w:ind w:left="360"/>
        <w:rPr>
          <w:rFonts w:eastAsia="Calibri"/>
          <w:sz w:val="22"/>
          <w:szCs w:val="22"/>
        </w:rPr>
      </w:pPr>
    </w:p>
    <w:p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lastRenderedPageBreak/>
        <w:t xml:space="preserve">Does your agency have a trigger involving </w:t>
      </w:r>
      <w:r w:rsidRPr="004170A9">
        <w:rPr>
          <w:rFonts w:ascii="Arial" w:eastAsia="Calibri" w:hAnsi="Arial"/>
          <w:sz w:val="22"/>
          <w:szCs w:val="22"/>
          <w:u w:val="single"/>
        </w:rPr>
        <w:t>PWTD</w:t>
      </w:r>
      <w:r w:rsidRPr="004170A9">
        <w:rPr>
          <w:rFonts w:ascii="Arial" w:eastAsia="Calibri" w:hAnsi="Arial"/>
          <w:sz w:val="22"/>
          <w:szCs w:val="22"/>
        </w:rPr>
        <w:t xml:space="preserve"> among the qualified internal applicants and/or selectees for promotions to supervisory positions? (The appropriate benchmarks are the relevant applicant pool for qualified internal applicants and the qualified applicant pool for selectees.)  If “yes”, describe the trigger(s) in the text box.</w:t>
      </w:r>
      <w:r w:rsidRPr="004170A9">
        <w:rPr>
          <w:rFonts w:ascii="Arial" w:eastAsia="Calibri" w:hAnsi="Arial"/>
          <w:bCs/>
          <w:sz w:val="22"/>
          <w:szCs w:val="22"/>
        </w:rPr>
        <w:t xml:space="preserve"> </w:t>
      </w:r>
    </w:p>
    <w:p w:rsidR="00D71C24" w:rsidRPr="004170A9" w:rsidRDefault="00D71C24" w:rsidP="00BF5D3E">
      <w:pPr>
        <w:keepNext/>
        <w:keepLines/>
        <w:numPr>
          <w:ilvl w:val="0"/>
          <w:numId w:val="23"/>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Executives</w:t>
      </w:r>
    </w:p>
    <w:p w:rsidR="00D71C24" w:rsidRPr="004170A9" w:rsidRDefault="00D71C24" w:rsidP="00BF5D3E">
      <w:pPr>
        <w:keepNext/>
        <w:keepLines/>
        <w:numPr>
          <w:ilvl w:val="0"/>
          <w:numId w:val="24"/>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Pr>
          <w:rFonts w:ascii="Arial" w:eastAsia="Calibri" w:hAnsi="Arial" w:cs="Arial"/>
          <w:sz w:val="22"/>
          <w:szCs w:val="22"/>
        </w:rPr>
        <w:tab/>
      </w:r>
      <w:r w:rsidR="00E55C10">
        <w:rPr>
          <w:rFonts w:ascii="Arial" w:eastAsia="Calibri" w:hAnsi="Arial" w:cs="Arial"/>
          <w:sz w:val="22"/>
          <w:szCs w:val="22"/>
        </w:rPr>
        <w:tab/>
        <w:t>Yes  0</w:t>
      </w:r>
      <w:r w:rsidR="00E55C10">
        <w:rPr>
          <w:rFonts w:ascii="Arial" w:eastAsia="Calibri" w:hAnsi="Arial" w:cs="Arial"/>
          <w:sz w:val="22"/>
          <w:szCs w:val="22"/>
        </w:rPr>
        <w:tab/>
      </w:r>
      <w:r w:rsidR="00E55C10">
        <w:rPr>
          <w:rFonts w:ascii="Arial" w:eastAsia="Calibri" w:hAnsi="Arial" w:cs="Arial"/>
          <w:sz w:val="22"/>
          <w:szCs w:val="22"/>
        </w:rPr>
        <w:tab/>
        <w:t xml:space="preserve">No  0  </w:t>
      </w:r>
      <w:r w:rsidRPr="004170A9">
        <w:rPr>
          <w:rFonts w:ascii="Arial" w:eastAsia="Calibri" w:hAnsi="Arial" w:cs="Arial"/>
          <w:sz w:val="22"/>
          <w:szCs w:val="22"/>
        </w:rPr>
        <w:t>N/A</w:t>
      </w:r>
    </w:p>
    <w:p w:rsidR="00D71C24" w:rsidRPr="004170A9" w:rsidRDefault="00D71C24" w:rsidP="00BF5D3E">
      <w:pPr>
        <w:keepNext/>
        <w:keepLines/>
        <w:numPr>
          <w:ilvl w:val="0"/>
          <w:numId w:val="24"/>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No  0  N/A</w:t>
      </w:r>
    </w:p>
    <w:p w:rsidR="00D71C24" w:rsidRPr="004170A9" w:rsidRDefault="00D71C24" w:rsidP="00BF5D3E">
      <w:pPr>
        <w:keepNext/>
        <w:keepLines/>
        <w:numPr>
          <w:ilvl w:val="0"/>
          <w:numId w:val="23"/>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Managers</w:t>
      </w:r>
    </w:p>
    <w:p w:rsidR="00D71C24" w:rsidRPr="004170A9" w:rsidRDefault="00D71C24" w:rsidP="00BF5D3E">
      <w:pPr>
        <w:keepNext/>
        <w:keepLines/>
        <w:numPr>
          <w:ilvl w:val="0"/>
          <w:numId w:val="25"/>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4170A9">
        <w:rPr>
          <w:rFonts w:ascii="Arial" w:eastAsia="Calibri" w:hAnsi="Arial" w:cs="Arial"/>
          <w:sz w:val="22"/>
          <w:szCs w:val="22"/>
          <w:u w:val="single"/>
        </w:rPr>
        <w:t>N/A</w:t>
      </w:r>
    </w:p>
    <w:p w:rsidR="00D71C24" w:rsidRPr="004170A9" w:rsidRDefault="00D71C24" w:rsidP="00BF5D3E">
      <w:pPr>
        <w:keepNext/>
        <w:keepLines/>
        <w:numPr>
          <w:ilvl w:val="0"/>
          <w:numId w:val="25"/>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4170A9">
        <w:rPr>
          <w:rFonts w:ascii="Arial" w:eastAsia="Calibri" w:hAnsi="Arial" w:cs="Arial"/>
          <w:sz w:val="22"/>
          <w:szCs w:val="22"/>
          <w:u w:val="single"/>
        </w:rPr>
        <w:t>N/A</w:t>
      </w:r>
    </w:p>
    <w:p w:rsidR="00D71C24" w:rsidRPr="004170A9" w:rsidRDefault="00D71C24" w:rsidP="00BF5D3E">
      <w:pPr>
        <w:keepNext/>
        <w:keepLines/>
        <w:numPr>
          <w:ilvl w:val="0"/>
          <w:numId w:val="23"/>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Supervisors</w:t>
      </w:r>
      <w:r w:rsidRPr="004170A9">
        <w:rPr>
          <w:rFonts w:eastAsia="Calibri"/>
          <w:sz w:val="22"/>
          <w:szCs w:val="22"/>
        </w:rPr>
        <w:t xml:space="preserve"> </w:t>
      </w:r>
    </w:p>
    <w:p w:rsidR="00D71C24" w:rsidRPr="004170A9" w:rsidRDefault="00D71C24" w:rsidP="00BF5D3E">
      <w:pPr>
        <w:keepNext/>
        <w:keepLines/>
        <w:numPr>
          <w:ilvl w:val="0"/>
          <w:numId w:val="26"/>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Qualified Internal Applicants (PWTD)</w:t>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0"/>
          <w:numId w:val="26"/>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Internal Selections (PWTD)</w:t>
      </w:r>
      <w:r w:rsidRPr="004170A9">
        <w:rPr>
          <w:rFonts w:ascii="Arial" w:eastAsia="Calibri" w:hAnsi="Arial" w:cs="Arial"/>
          <w:sz w:val="22"/>
          <w:szCs w:val="22"/>
        </w:rPr>
        <w:tab/>
      </w:r>
      <w:r w:rsidRPr="004170A9">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X</w:t>
      </w:r>
      <w:r w:rsidRPr="004170A9">
        <w:rPr>
          <w:rFonts w:ascii="Arial" w:eastAsia="Calibri" w:hAnsi="Arial" w:cs="Arial"/>
          <w:sz w:val="22"/>
          <w:szCs w:val="22"/>
        </w:rPr>
        <w:tab/>
      </w:r>
      <w:r w:rsidRPr="004170A9">
        <w:rPr>
          <w:rFonts w:ascii="Arial" w:eastAsia="Calibri" w:hAnsi="Arial" w:cs="Arial"/>
          <w:sz w:val="22"/>
          <w:szCs w:val="22"/>
        </w:rPr>
        <w:tab/>
        <w:t>No  0</w:t>
      </w:r>
    </w:p>
    <w:tbl>
      <w:tblPr>
        <w:tblStyle w:val="TableGrid"/>
        <w:tblW w:w="0" w:type="auto"/>
        <w:tblLook w:val="04A0" w:firstRow="1" w:lastRow="0" w:firstColumn="1" w:lastColumn="0" w:noHBand="0" w:noVBand="1"/>
        <w:tblCaption w:val="Part J, Section IV, D, 6"/>
        <w:tblDescription w:val="Question: Does your agency have a trigger involving PWTD among the qualified internal applicants and/or selectees for promotions to supervisory positions? (The appropriate benchmarks are the relevant applicant pool for qualified internal applicants and the qualified applicant pool for selectees.)  If “yes”, describe the trigger(s) in the text box."/>
      </w:tblPr>
      <w:tblGrid>
        <w:gridCol w:w="9576"/>
      </w:tblGrid>
      <w:tr w:rsidR="00D71C24" w:rsidRPr="004170A9" w:rsidTr="00E56361">
        <w:trPr>
          <w:tblHeader/>
        </w:trPr>
        <w:tc>
          <w:tcPr>
            <w:tcW w:w="9576" w:type="dxa"/>
          </w:tcPr>
          <w:p w:rsidR="00D71C24" w:rsidRPr="004170A9" w:rsidRDefault="00D71C24" w:rsidP="00AE0953">
            <w:pPr>
              <w:keepNext/>
              <w:keepLines/>
              <w:tabs>
                <w:tab w:val="left" w:pos="0"/>
              </w:tabs>
              <w:spacing w:after="120"/>
              <w:rPr>
                <w:rFonts w:ascii="Arial" w:hAnsi="Arial" w:cs="Arial"/>
                <w:sz w:val="22"/>
                <w:szCs w:val="22"/>
              </w:rPr>
            </w:pPr>
          </w:p>
          <w:p w:rsidR="00D71C24" w:rsidRPr="004170A9" w:rsidRDefault="00D71C24" w:rsidP="00AE0953">
            <w:pPr>
              <w:keepNext/>
              <w:keepLines/>
              <w:tabs>
                <w:tab w:val="left" w:pos="0"/>
              </w:tabs>
              <w:spacing w:after="120"/>
              <w:rPr>
                <w:rFonts w:eastAsia="Calibri"/>
                <w:sz w:val="22"/>
                <w:szCs w:val="22"/>
              </w:rPr>
            </w:pPr>
            <w:r w:rsidRPr="004170A9">
              <w:rPr>
                <w:rFonts w:ascii="Arial" w:hAnsi="Arial" w:cs="Arial"/>
                <w:sz w:val="22"/>
                <w:szCs w:val="22"/>
              </w:rPr>
              <w:t>Utilizing the relevant applicant pool for qualified internal applicants and the qualified applicant pool for selectees as the benchmark (6.55</w:t>
            </w:r>
            <w:r w:rsidR="00721005">
              <w:rPr>
                <w:rFonts w:ascii="Arial" w:hAnsi="Arial" w:cs="Arial"/>
                <w:sz w:val="22"/>
                <w:szCs w:val="22"/>
              </w:rPr>
              <w:t xml:space="preserve"> percent</w:t>
            </w:r>
            <w:r w:rsidRPr="004170A9">
              <w:rPr>
                <w:rFonts w:ascii="Arial" w:hAnsi="Arial" w:cs="Arial"/>
                <w:sz w:val="22"/>
                <w:szCs w:val="22"/>
              </w:rPr>
              <w:t>), HRSA identified triggers involving PWTD</w:t>
            </w:r>
            <w:r w:rsidR="00016756">
              <w:rPr>
                <w:rFonts w:ascii="Arial" w:hAnsi="Arial" w:cs="Arial"/>
                <w:sz w:val="22"/>
                <w:szCs w:val="22"/>
              </w:rPr>
              <w:t>s</w:t>
            </w:r>
            <w:r w:rsidRPr="004170A9">
              <w:rPr>
                <w:rFonts w:ascii="Arial" w:hAnsi="Arial" w:cs="Arial"/>
                <w:sz w:val="22"/>
                <w:szCs w:val="22"/>
              </w:rPr>
              <w:t xml:space="preserve"> among the qualified internal applicants and/or selectees for promotions to supervisory positions in FY</w:t>
            </w:r>
            <w:r w:rsidR="00085D05">
              <w:rPr>
                <w:rFonts w:ascii="Arial" w:hAnsi="Arial" w:cs="Arial"/>
                <w:sz w:val="22"/>
                <w:szCs w:val="22"/>
              </w:rPr>
              <w:t xml:space="preserve"> </w:t>
            </w:r>
            <w:r w:rsidRPr="004170A9">
              <w:rPr>
                <w:rFonts w:ascii="Arial" w:hAnsi="Arial" w:cs="Arial"/>
                <w:sz w:val="22"/>
                <w:szCs w:val="22"/>
              </w:rPr>
              <w:t>2018.  There were no Internal vacancies for Executive positions in FY</w:t>
            </w:r>
            <w:r w:rsidR="00085D05">
              <w:rPr>
                <w:rFonts w:ascii="Arial" w:hAnsi="Arial" w:cs="Arial"/>
                <w:sz w:val="22"/>
                <w:szCs w:val="22"/>
              </w:rPr>
              <w:t xml:space="preserve"> </w:t>
            </w:r>
            <w:r w:rsidRPr="004170A9">
              <w:rPr>
                <w:rFonts w:ascii="Arial" w:hAnsi="Arial" w:cs="Arial"/>
                <w:sz w:val="22"/>
                <w:szCs w:val="22"/>
              </w:rPr>
              <w:t>2018.  However, PWTD</w:t>
            </w:r>
            <w:r w:rsidR="00016756">
              <w:rPr>
                <w:rFonts w:ascii="Arial" w:hAnsi="Arial" w:cs="Arial"/>
                <w:sz w:val="22"/>
                <w:szCs w:val="22"/>
              </w:rPr>
              <w:t>s</w:t>
            </w:r>
            <w:r w:rsidRPr="004170A9">
              <w:rPr>
                <w:rFonts w:ascii="Arial" w:hAnsi="Arial" w:cs="Arial"/>
                <w:sz w:val="22"/>
                <w:szCs w:val="22"/>
              </w:rPr>
              <w:t xml:space="preserve"> represented 0.36</w:t>
            </w:r>
            <w:r w:rsidR="00721005">
              <w:rPr>
                <w:rFonts w:ascii="Arial" w:hAnsi="Arial" w:cs="Arial"/>
                <w:sz w:val="22"/>
                <w:szCs w:val="22"/>
              </w:rPr>
              <w:t xml:space="preserve"> percent</w:t>
            </w:r>
            <w:r w:rsidRPr="004170A9">
              <w:rPr>
                <w:rFonts w:ascii="Arial" w:hAnsi="Arial" w:cs="Arial"/>
                <w:sz w:val="22"/>
                <w:szCs w:val="22"/>
              </w:rPr>
              <w:t xml:space="preserve"> of the qualified internal </w:t>
            </w:r>
            <w:r w:rsidR="00824F9E" w:rsidRPr="004170A9">
              <w:rPr>
                <w:rFonts w:ascii="Arial" w:hAnsi="Arial" w:cs="Arial"/>
                <w:sz w:val="22"/>
                <w:szCs w:val="22"/>
              </w:rPr>
              <w:t>applicants but</w:t>
            </w:r>
            <w:r w:rsidRPr="004170A9">
              <w:rPr>
                <w:rFonts w:ascii="Arial" w:hAnsi="Arial" w:cs="Arial"/>
                <w:sz w:val="22"/>
                <w:szCs w:val="22"/>
              </w:rPr>
              <w:t xml:space="preserve"> were not amongst the selections for Supervisory positions in FY</w:t>
            </w:r>
            <w:r w:rsidR="00085D05">
              <w:rPr>
                <w:rFonts w:ascii="Arial" w:hAnsi="Arial" w:cs="Arial"/>
                <w:sz w:val="22"/>
                <w:szCs w:val="22"/>
              </w:rPr>
              <w:t xml:space="preserve"> </w:t>
            </w:r>
            <w:r w:rsidRPr="004170A9">
              <w:rPr>
                <w:rFonts w:ascii="Arial" w:hAnsi="Arial" w:cs="Arial"/>
                <w:sz w:val="22"/>
                <w:szCs w:val="22"/>
              </w:rPr>
              <w:t xml:space="preserve">2018. </w:t>
            </w:r>
          </w:p>
        </w:tc>
      </w:tr>
    </w:tbl>
    <w:p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t xml:space="preserve">Using the qualified applicant pool as the benchmark, does your agency have a trigger involving </w:t>
      </w:r>
      <w:r w:rsidRPr="004170A9">
        <w:rPr>
          <w:rFonts w:ascii="Arial" w:eastAsia="Calibri" w:hAnsi="Arial"/>
          <w:sz w:val="22"/>
          <w:szCs w:val="22"/>
          <w:u w:val="single"/>
        </w:rPr>
        <w:t>PWD</w:t>
      </w:r>
      <w:r w:rsidRPr="004170A9">
        <w:rPr>
          <w:rFonts w:ascii="Arial" w:eastAsia="Calibri" w:hAnsi="Arial"/>
          <w:sz w:val="22"/>
          <w:szCs w:val="22"/>
        </w:rPr>
        <w:t xml:space="preserve"> among the selectees for new hires to supervisory positions? If “yes”, describe the trigger(s) in the text box.</w:t>
      </w:r>
      <w:r w:rsidRPr="004170A9">
        <w:rPr>
          <w:rFonts w:ascii="Arial" w:eastAsia="Calibri" w:hAnsi="Arial"/>
          <w:bCs/>
          <w:sz w:val="22"/>
          <w:szCs w:val="22"/>
        </w:rPr>
        <w:t xml:space="preserve"> </w:t>
      </w:r>
    </w:p>
    <w:p w:rsidR="00D71C24" w:rsidRPr="004170A9" w:rsidRDefault="00D71C24" w:rsidP="00BF5D3E">
      <w:pPr>
        <w:keepNext/>
        <w:keepLines/>
        <w:numPr>
          <w:ilvl w:val="0"/>
          <w:numId w:val="2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for Executives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No  X</w:t>
      </w:r>
    </w:p>
    <w:p w:rsidR="00D71C24" w:rsidRPr="004170A9" w:rsidRDefault="00D71C24" w:rsidP="00BF5D3E">
      <w:pPr>
        <w:keepNext/>
        <w:keepLines/>
        <w:numPr>
          <w:ilvl w:val="0"/>
          <w:numId w:val="2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for Managers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4170A9">
        <w:rPr>
          <w:rFonts w:ascii="Arial" w:eastAsia="Calibri" w:hAnsi="Arial" w:cs="Arial"/>
          <w:sz w:val="22"/>
          <w:szCs w:val="22"/>
          <w:u w:val="single"/>
        </w:rPr>
        <w:t>N/A</w:t>
      </w:r>
    </w:p>
    <w:p w:rsidR="00D71C24" w:rsidRPr="004170A9" w:rsidRDefault="00D71C24" w:rsidP="00BF5D3E">
      <w:pPr>
        <w:keepNext/>
        <w:keepLines/>
        <w:numPr>
          <w:ilvl w:val="0"/>
          <w:numId w:val="2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 xml:space="preserve">New Hires for </w:t>
      </w:r>
      <w:r w:rsidRPr="004170A9">
        <w:rPr>
          <w:rFonts w:ascii="Arial" w:eastAsia="Calibri" w:hAnsi="Arial"/>
          <w:sz w:val="22"/>
          <w:szCs w:val="22"/>
        </w:rPr>
        <w:t>Supervisors</w:t>
      </w:r>
      <w:r w:rsidRPr="004170A9">
        <w:rPr>
          <w:rFonts w:eastAsia="Calibri"/>
          <w:sz w:val="22"/>
          <w:szCs w:val="22"/>
        </w:rPr>
        <w:t xml:space="preserve"> </w:t>
      </w:r>
      <w:r w:rsidRPr="004170A9">
        <w:rPr>
          <w:rFonts w:ascii="Arial" w:eastAsia="Calibri" w:hAnsi="Arial" w:cs="Arial"/>
          <w:sz w:val="22"/>
          <w:szCs w:val="22"/>
        </w:rPr>
        <w:t>(PWD)</w:t>
      </w:r>
      <w:r w:rsidRPr="004170A9">
        <w:rPr>
          <w:rFonts w:eastAsia="Calibri"/>
          <w:sz w:val="22"/>
          <w:szCs w:val="22"/>
        </w:rPr>
        <w:tab/>
      </w:r>
      <w:r w:rsidRPr="004170A9">
        <w:rPr>
          <w:rFonts w:eastAsia="Calibri"/>
          <w:sz w:val="22"/>
          <w:szCs w:val="22"/>
        </w:rPr>
        <w:tab/>
      </w:r>
      <w:r w:rsidRPr="004170A9">
        <w:rPr>
          <w:rFonts w:eastAsia="Calibri"/>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No  X</w:t>
      </w:r>
    </w:p>
    <w:tbl>
      <w:tblPr>
        <w:tblStyle w:val="TableGrid"/>
        <w:tblW w:w="0" w:type="auto"/>
        <w:tblLook w:val="04A0" w:firstRow="1" w:lastRow="0" w:firstColumn="1" w:lastColumn="0" w:noHBand="0" w:noVBand="1"/>
        <w:tblCaption w:val="Part J, Section IV, D, 7"/>
        <w:tblDescription w:val="Question: Using the qualified applicant pool as the benchmark, does your agency have a trigger involving PWD among the selectees for new hires to supervisory positions? If “yes”, describe the trigger(s) in the text box."/>
      </w:tblPr>
      <w:tblGrid>
        <w:gridCol w:w="9576"/>
      </w:tblGrid>
      <w:tr w:rsidR="00D71C24" w:rsidRPr="004170A9" w:rsidTr="00E56361">
        <w:trPr>
          <w:tblHeader/>
        </w:trPr>
        <w:tc>
          <w:tcPr>
            <w:tcW w:w="9576" w:type="dxa"/>
          </w:tcPr>
          <w:p w:rsidR="00D71C24" w:rsidRPr="004170A9" w:rsidRDefault="00D71C24" w:rsidP="00AE0953">
            <w:pPr>
              <w:keepNext/>
              <w:keepLines/>
              <w:tabs>
                <w:tab w:val="left" w:pos="0"/>
              </w:tabs>
              <w:spacing w:after="120"/>
              <w:rPr>
                <w:rFonts w:eastAsia="Calibri"/>
                <w:sz w:val="22"/>
                <w:szCs w:val="22"/>
              </w:rPr>
            </w:pPr>
          </w:p>
        </w:tc>
      </w:tr>
    </w:tbl>
    <w:p w:rsidR="00D71C24" w:rsidRPr="004170A9" w:rsidRDefault="00D71C24" w:rsidP="00BF5D3E">
      <w:pPr>
        <w:keepNext/>
        <w:keepLines/>
        <w:numPr>
          <w:ilvl w:val="0"/>
          <w:numId w:val="7"/>
        </w:numPr>
        <w:tabs>
          <w:tab w:val="left" w:pos="0"/>
        </w:tabs>
        <w:spacing w:before="120" w:after="120" w:line="276" w:lineRule="auto"/>
        <w:outlineLvl w:val="2"/>
        <w:rPr>
          <w:rFonts w:ascii="Arial" w:eastAsia="Calibri" w:hAnsi="Arial"/>
          <w:bCs/>
          <w:sz w:val="22"/>
          <w:szCs w:val="22"/>
        </w:rPr>
      </w:pPr>
      <w:r w:rsidRPr="004170A9">
        <w:rPr>
          <w:rFonts w:ascii="Arial" w:eastAsia="Calibri" w:hAnsi="Arial"/>
          <w:sz w:val="22"/>
          <w:szCs w:val="22"/>
        </w:rPr>
        <w:t xml:space="preserve">Using the qualified applicant pool as the benchmark, does your agency have a trigger involving </w:t>
      </w:r>
      <w:r w:rsidRPr="004170A9">
        <w:rPr>
          <w:rFonts w:ascii="Arial" w:eastAsia="Calibri" w:hAnsi="Arial"/>
          <w:sz w:val="22"/>
          <w:szCs w:val="22"/>
          <w:u w:val="single"/>
        </w:rPr>
        <w:t>PWTD</w:t>
      </w:r>
      <w:r w:rsidRPr="004170A9">
        <w:rPr>
          <w:rFonts w:ascii="Arial" w:eastAsia="Calibri" w:hAnsi="Arial"/>
          <w:sz w:val="22"/>
          <w:szCs w:val="22"/>
        </w:rPr>
        <w:t xml:space="preserve"> among the selectees for new hires to supervisory positions? If “yes”, describe the trigger(s) in the text box.</w:t>
      </w:r>
      <w:r w:rsidRPr="004170A9">
        <w:rPr>
          <w:rFonts w:ascii="Arial" w:eastAsia="Calibri" w:hAnsi="Arial"/>
          <w:bCs/>
          <w:sz w:val="22"/>
          <w:szCs w:val="22"/>
        </w:rPr>
        <w:t xml:space="preserve"> </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sidRPr="004170A9">
        <w:rPr>
          <w:rFonts w:ascii="Arial" w:eastAsia="Calibri" w:hAnsi="Arial" w:cs="Arial"/>
          <w:sz w:val="22"/>
          <w:szCs w:val="22"/>
        </w:rPr>
        <w:t>New Hires for Executives (PWTD)</w:t>
      </w:r>
      <w:r w:rsidRPr="004170A9">
        <w:rPr>
          <w:rFonts w:ascii="Arial" w:eastAsia="Calibri" w:hAnsi="Arial" w:cs="Arial"/>
          <w:sz w:val="22"/>
          <w:szCs w:val="22"/>
        </w:rPr>
        <w:tab/>
      </w:r>
      <w:r w:rsidRPr="004170A9">
        <w:rPr>
          <w:rFonts w:ascii="Arial" w:eastAsia="Calibri" w:hAnsi="Arial" w:cs="Arial"/>
          <w:sz w:val="22"/>
          <w:szCs w:val="22"/>
        </w:rPr>
        <w:tab/>
        <w:t>Yes  X</w:t>
      </w:r>
      <w:r w:rsidRPr="004170A9">
        <w:rPr>
          <w:rFonts w:ascii="Arial" w:eastAsia="Calibri" w:hAnsi="Arial" w:cs="Arial"/>
          <w:sz w:val="22"/>
          <w:szCs w:val="22"/>
        </w:rPr>
        <w:tab/>
      </w:r>
      <w:r w:rsidRPr="004170A9">
        <w:rPr>
          <w:rFonts w:ascii="Arial" w:eastAsia="Calibri" w:hAnsi="Arial" w:cs="Arial"/>
          <w:sz w:val="22"/>
          <w:szCs w:val="22"/>
        </w:rPr>
        <w:tab/>
        <w:t>No  0</w:t>
      </w:r>
    </w:p>
    <w:p w:rsidR="00D71C24" w:rsidRPr="004170A9" w:rsidRDefault="00D71C24" w:rsidP="00BF5D3E">
      <w:pPr>
        <w:keepNext/>
        <w:keepLines/>
        <w:numPr>
          <w:ilvl w:val="1"/>
          <w:numId w:val="7"/>
        </w:numPr>
        <w:tabs>
          <w:tab w:val="left" w:pos="0"/>
        </w:tabs>
        <w:spacing w:before="120" w:after="120" w:line="360" w:lineRule="auto"/>
        <w:contextualSpacing/>
        <w:rPr>
          <w:rFonts w:eastAsia="Calibri"/>
          <w:sz w:val="22"/>
          <w:szCs w:val="22"/>
        </w:rPr>
      </w:pPr>
      <w:r>
        <w:rPr>
          <w:rFonts w:ascii="Arial" w:eastAsia="Calibri" w:hAnsi="Arial" w:cs="Arial"/>
          <w:sz w:val="22"/>
          <w:szCs w:val="22"/>
        </w:rPr>
        <w:t>New Hires for Managers (PWTD)</w:t>
      </w:r>
      <w:r>
        <w:rPr>
          <w:rFonts w:ascii="Arial" w:eastAsia="Calibri" w:hAnsi="Arial" w:cs="Arial"/>
          <w:sz w:val="22"/>
          <w:szCs w:val="22"/>
        </w:rPr>
        <w:tab/>
      </w:r>
      <w:r>
        <w:rPr>
          <w:rFonts w:ascii="Arial" w:eastAsia="Calibri" w:hAnsi="Arial" w:cs="Arial"/>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0  </w:t>
      </w:r>
      <w:r w:rsidRPr="004170A9">
        <w:rPr>
          <w:rFonts w:ascii="Arial" w:eastAsia="Calibri" w:hAnsi="Arial" w:cs="Arial"/>
          <w:sz w:val="22"/>
          <w:szCs w:val="22"/>
          <w:u w:val="single"/>
        </w:rPr>
        <w:t>N/A</w:t>
      </w:r>
    </w:p>
    <w:p w:rsidR="00D71C24" w:rsidRPr="004170A9" w:rsidRDefault="00D71C24" w:rsidP="00BF5D3E">
      <w:pPr>
        <w:numPr>
          <w:ilvl w:val="1"/>
          <w:numId w:val="7"/>
        </w:numPr>
        <w:spacing w:after="200" w:line="276" w:lineRule="auto"/>
        <w:contextualSpacing/>
        <w:rPr>
          <w:rFonts w:eastAsia="Calibri"/>
          <w:sz w:val="22"/>
          <w:szCs w:val="22"/>
        </w:rPr>
      </w:pPr>
      <w:r w:rsidRPr="004170A9">
        <w:rPr>
          <w:rFonts w:ascii="Arial" w:eastAsia="Calibri" w:hAnsi="Arial" w:cs="Arial"/>
          <w:sz w:val="22"/>
          <w:szCs w:val="22"/>
        </w:rPr>
        <w:t xml:space="preserve">New Hires for </w:t>
      </w:r>
      <w:r w:rsidRPr="004170A9">
        <w:rPr>
          <w:rFonts w:ascii="Arial" w:eastAsia="Calibri" w:hAnsi="Arial"/>
          <w:sz w:val="22"/>
          <w:szCs w:val="22"/>
        </w:rPr>
        <w:t>Supervisors</w:t>
      </w:r>
      <w:r w:rsidRPr="004170A9">
        <w:rPr>
          <w:rFonts w:ascii="Arial" w:eastAsia="Calibri" w:hAnsi="Arial" w:cs="Arial"/>
          <w:sz w:val="22"/>
          <w:szCs w:val="22"/>
        </w:rPr>
        <w:t xml:space="preserve"> (PWTD)</w:t>
      </w:r>
      <w:r w:rsidRPr="004170A9">
        <w:rPr>
          <w:rFonts w:eastAsia="Calibri"/>
          <w:sz w:val="22"/>
          <w:szCs w:val="22"/>
        </w:rPr>
        <w:t xml:space="preserve"> </w:t>
      </w:r>
      <w:r w:rsidRPr="004170A9">
        <w:rPr>
          <w:rFonts w:eastAsia="Calibri"/>
          <w:sz w:val="22"/>
          <w:szCs w:val="22"/>
        </w:rPr>
        <w:tab/>
      </w:r>
      <w:r w:rsidRPr="004170A9">
        <w:rPr>
          <w:rFonts w:eastAsia="Calibri"/>
          <w:sz w:val="22"/>
          <w:szCs w:val="22"/>
        </w:rPr>
        <w:tab/>
      </w: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No  X</w:t>
      </w:r>
    </w:p>
    <w:tbl>
      <w:tblPr>
        <w:tblStyle w:val="TableGrid"/>
        <w:tblW w:w="0" w:type="auto"/>
        <w:tblLook w:val="04A0" w:firstRow="1" w:lastRow="0" w:firstColumn="1" w:lastColumn="0" w:noHBand="0" w:noVBand="1"/>
        <w:tblCaption w:val="Part J, Section IV, D, 8"/>
        <w:tblDescription w:val="Question: Using the qualified applicant pool as the benchmark, does your agency have a trigger involving PWTD among the selectees for new hires to supervisory positions? If “yes”, describe the trigger(s) in the text box."/>
      </w:tblPr>
      <w:tblGrid>
        <w:gridCol w:w="9576"/>
      </w:tblGrid>
      <w:tr w:rsidR="00D71C24" w:rsidRPr="004170A9" w:rsidTr="00E56361">
        <w:trPr>
          <w:tblHeader/>
        </w:trPr>
        <w:tc>
          <w:tcPr>
            <w:tcW w:w="9576" w:type="dxa"/>
          </w:tcPr>
          <w:p w:rsidR="00D71C24" w:rsidRPr="004170A9" w:rsidRDefault="00D71C24" w:rsidP="00AE0953">
            <w:pPr>
              <w:keepNext/>
              <w:keepLines/>
              <w:tabs>
                <w:tab w:val="left" w:pos="0"/>
              </w:tabs>
              <w:spacing w:after="120"/>
              <w:rPr>
                <w:rFonts w:ascii="Arial" w:hAnsi="Arial" w:cs="Arial"/>
                <w:sz w:val="22"/>
                <w:szCs w:val="22"/>
              </w:rPr>
            </w:pPr>
          </w:p>
          <w:p w:rsidR="00D71C24" w:rsidRPr="004170A9" w:rsidRDefault="00D71C24" w:rsidP="00AE0953">
            <w:pPr>
              <w:keepNext/>
              <w:keepLines/>
              <w:tabs>
                <w:tab w:val="left" w:pos="0"/>
              </w:tabs>
              <w:spacing w:after="120"/>
              <w:rPr>
                <w:rFonts w:eastAsia="Calibri"/>
                <w:sz w:val="22"/>
                <w:szCs w:val="22"/>
              </w:rPr>
            </w:pPr>
            <w:r w:rsidRPr="004170A9">
              <w:rPr>
                <w:rFonts w:ascii="Arial" w:hAnsi="Arial" w:cs="Arial"/>
                <w:sz w:val="22"/>
                <w:szCs w:val="22"/>
              </w:rPr>
              <w:t>Utilizing the qualified applicant pool of 5.24</w:t>
            </w:r>
            <w:r w:rsidR="00721005">
              <w:rPr>
                <w:rFonts w:ascii="Arial" w:hAnsi="Arial" w:cs="Arial"/>
                <w:sz w:val="22"/>
                <w:szCs w:val="22"/>
              </w:rPr>
              <w:t xml:space="preserve"> percent</w:t>
            </w:r>
            <w:r w:rsidRPr="004170A9">
              <w:rPr>
                <w:rFonts w:ascii="Arial" w:hAnsi="Arial" w:cs="Arial"/>
                <w:sz w:val="22"/>
                <w:szCs w:val="22"/>
              </w:rPr>
              <w:t xml:space="preserve"> as a benchmark, HRSA identified triggers involving PWTD</w:t>
            </w:r>
            <w:r w:rsidR="00016756">
              <w:rPr>
                <w:rFonts w:ascii="Arial" w:hAnsi="Arial" w:cs="Arial"/>
                <w:sz w:val="22"/>
                <w:szCs w:val="22"/>
              </w:rPr>
              <w:t>s</w:t>
            </w:r>
            <w:r w:rsidRPr="004170A9">
              <w:rPr>
                <w:rFonts w:ascii="Arial" w:hAnsi="Arial" w:cs="Arial"/>
                <w:sz w:val="22"/>
                <w:szCs w:val="22"/>
              </w:rPr>
              <w:t xml:space="preserve"> among selectees for new hires for </w:t>
            </w:r>
            <w:r w:rsidR="00016756">
              <w:rPr>
                <w:rFonts w:ascii="Arial" w:hAnsi="Arial" w:cs="Arial"/>
                <w:sz w:val="22"/>
                <w:szCs w:val="22"/>
              </w:rPr>
              <w:t>s</w:t>
            </w:r>
            <w:r w:rsidRPr="004170A9">
              <w:rPr>
                <w:rFonts w:ascii="Arial" w:hAnsi="Arial" w:cs="Arial"/>
                <w:sz w:val="22"/>
                <w:szCs w:val="22"/>
              </w:rPr>
              <w:t>upervisory positions in FY</w:t>
            </w:r>
            <w:r w:rsidR="00085D05">
              <w:rPr>
                <w:rFonts w:ascii="Arial" w:hAnsi="Arial" w:cs="Arial"/>
                <w:sz w:val="22"/>
                <w:szCs w:val="22"/>
              </w:rPr>
              <w:t xml:space="preserve"> </w:t>
            </w:r>
            <w:r w:rsidRPr="004170A9">
              <w:rPr>
                <w:rFonts w:ascii="Arial" w:hAnsi="Arial" w:cs="Arial"/>
                <w:sz w:val="22"/>
                <w:szCs w:val="22"/>
              </w:rPr>
              <w:t>2018.  PWTD</w:t>
            </w:r>
            <w:r w:rsidR="00016756">
              <w:rPr>
                <w:rFonts w:ascii="Arial" w:hAnsi="Arial" w:cs="Arial"/>
                <w:sz w:val="22"/>
                <w:szCs w:val="22"/>
              </w:rPr>
              <w:t>s</w:t>
            </w:r>
            <w:r w:rsidRPr="004170A9">
              <w:rPr>
                <w:rFonts w:ascii="Arial" w:hAnsi="Arial" w:cs="Arial"/>
                <w:sz w:val="22"/>
                <w:szCs w:val="22"/>
              </w:rPr>
              <w:t xml:space="preserve"> represented 16.96</w:t>
            </w:r>
            <w:r w:rsidR="00721005">
              <w:rPr>
                <w:rFonts w:ascii="Arial" w:hAnsi="Arial" w:cs="Arial"/>
                <w:sz w:val="22"/>
                <w:szCs w:val="22"/>
              </w:rPr>
              <w:t xml:space="preserve"> percent</w:t>
            </w:r>
            <w:r w:rsidRPr="004170A9">
              <w:rPr>
                <w:rFonts w:ascii="Arial" w:hAnsi="Arial" w:cs="Arial"/>
                <w:sz w:val="22"/>
                <w:szCs w:val="22"/>
              </w:rPr>
              <w:t xml:space="preserve"> of the new hires for </w:t>
            </w:r>
            <w:r w:rsidR="00016756">
              <w:rPr>
                <w:rFonts w:ascii="Arial" w:hAnsi="Arial" w:cs="Arial"/>
                <w:sz w:val="22"/>
                <w:szCs w:val="22"/>
              </w:rPr>
              <w:t>s</w:t>
            </w:r>
            <w:r w:rsidRPr="004170A9">
              <w:rPr>
                <w:rFonts w:ascii="Arial" w:hAnsi="Arial" w:cs="Arial"/>
                <w:sz w:val="22"/>
                <w:szCs w:val="22"/>
              </w:rPr>
              <w:t>upervisory positions.  However, they represented 5.08</w:t>
            </w:r>
            <w:r w:rsidR="00721005">
              <w:rPr>
                <w:rFonts w:ascii="Arial" w:hAnsi="Arial" w:cs="Arial"/>
                <w:sz w:val="22"/>
                <w:szCs w:val="22"/>
              </w:rPr>
              <w:t xml:space="preserve"> percent</w:t>
            </w:r>
            <w:r w:rsidRPr="004170A9">
              <w:rPr>
                <w:rFonts w:ascii="Arial" w:hAnsi="Arial" w:cs="Arial"/>
                <w:sz w:val="22"/>
                <w:szCs w:val="22"/>
              </w:rPr>
              <w:t xml:space="preserve"> of the new hires for executive positions in FY</w:t>
            </w:r>
            <w:r w:rsidR="00085D05">
              <w:rPr>
                <w:rFonts w:ascii="Arial" w:hAnsi="Arial" w:cs="Arial"/>
                <w:sz w:val="22"/>
                <w:szCs w:val="22"/>
              </w:rPr>
              <w:t xml:space="preserve"> </w:t>
            </w:r>
            <w:r w:rsidRPr="004170A9">
              <w:rPr>
                <w:rFonts w:ascii="Arial" w:hAnsi="Arial" w:cs="Arial"/>
                <w:sz w:val="22"/>
                <w:szCs w:val="22"/>
              </w:rPr>
              <w:t>2018 which is below the qualified applicant pool.</w:t>
            </w:r>
          </w:p>
        </w:tc>
      </w:tr>
    </w:tbl>
    <w:p w:rsidR="00D71C24" w:rsidRPr="004170A9" w:rsidRDefault="00D71C24" w:rsidP="00D71C24">
      <w:pPr>
        <w:keepNext/>
        <w:keepLines/>
        <w:tabs>
          <w:tab w:val="left" w:pos="0"/>
        </w:tabs>
        <w:spacing w:after="120"/>
        <w:rPr>
          <w:rFonts w:eastAsia="Calibri"/>
          <w:sz w:val="22"/>
          <w:szCs w:val="22"/>
        </w:rPr>
      </w:pPr>
    </w:p>
    <w:p w:rsidR="00D71C24" w:rsidRPr="004170A9" w:rsidRDefault="00D71C24" w:rsidP="00D71C24">
      <w:pPr>
        <w:keepNext/>
        <w:keepLines/>
        <w:spacing w:before="240" w:line="276" w:lineRule="auto"/>
        <w:outlineLvl w:val="0"/>
        <w:rPr>
          <w:rFonts w:ascii="Arial" w:hAnsi="Arial" w:cs="Arial"/>
          <w:color w:val="17365D"/>
          <w:sz w:val="28"/>
          <w:szCs w:val="28"/>
        </w:rPr>
      </w:pPr>
      <w:r w:rsidRPr="004170A9">
        <w:rPr>
          <w:rFonts w:ascii="Arial" w:hAnsi="Arial"/>
          <w:color w:val="17365D"/>
          <w:sz w:val="28"/>
          <w:szCs w:val="28"/>
        </w:rPr>
        <w:t>Section V: Plan to Improve Retention of Persons with Disabilities</w:t>
      </w:r>
    </w:p>
    <w:p w:rsidR="00D71C24" w:rsidRPr="004170A9" w:rsidRDefault="00D71C24" w:rsidP="00D71C24">
      <w:pPr>
        <w:spacing w:after="200" w:line="276" w:lineRule="auto"/>
        <w:rPr>
          <w:rFonts w:ascii="Arial" w:eastAsia="Calibri" w:hAnsi="Arial" w:cs="Arial"/>
          <w:sz w:val="22"/>
          <w:szCs w:val="22"/>
        </w:rPr>
      </w:pPr>
      <w:r w:rsidRPr="004170A9">
        <w:rPr>
          <w:rFonts w:ascii="Arial" w:eastAsia="Calibri" w:hAnsi="Arial" w:cs="Arial"/>
          <w:sz w:val="22"/>
          <w:szCs w:val="22"/>
        </w:rPr>
        <w:t xml:space="preserve">To be a model employer for persons with disabilities, agencies must have policies and programs in place to retain employees with disabilities. In the sections below, agencies should: (1) analyze workforce separation data to identify </w:t>
      </w:r>
      <w:r w:rsidRPr="004170A9">
        <w:rPr>
          <w:rFonts w:ascii="Arial" w:eastAsia="Calibri" w:hAnsi="Arial" w:cs="Arial"/>
          <w:sz w:val="22"/>
          <w:szCs w:val="22"/>
        </w:rPr>
        <w:lastRenderedPageBreak/>
        <w:t>barriers retaining employees with disabilities; (2) describe efforts to ensure accessibility of technology and facilities; and (3) provide information on the reasonable accommodation program and workplace personal assistance services.</w:t>
      </w:r>
    </w:p>
    <w:p w:rsidR="00D71C24" w:rsidRPr="004170A9" w:rsidRDefault="00D71C24" w:rsidP="00BF5D3E">
      <w:pPr>
        <w:keepNext/>
        <w:keepLines/>
        <w:numPr>
          <w:ilvl w:val="0"/>
          <w:numId w:val="4"/>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Voluntary and Involuntary Separations</w:t>
      </w:r>
    </w:p>
    <w:p w:rsidR="00D71C24" w:rsidRPr="004170A9" w:rsidRDefault="00D71C24" w:rsidP="00BF5D3E">
      <w:pPr>
        <w:keepNext/>
        <w:keepLines/>
        <w:numPr>
          <w:ilvl w:val="0"/>
          <w:numId w:val="1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In this reporting period, did the agency fail to convert all of the eligible Schedule A employees with a disability into the competitive service after two years of satisfactory service (5 CFR 213.3102(u)(6)(</w:t>
      </w:r>
      <w:proofErr w:type="spellStart"/>
      <w:r w:rsidRPr="004170A9">
        <w:rPr>
          <w:rFonts w:ascii="Arial" w:eastAsia="Calibri" w:hAnsi="Arial"/>
          <w:sz w:val="22"/>
          <w:szCs w:val="22"/>
        </w:rPr>
        <w:t>i</w:t>
      </w:r>
      <w:proofErr w:type="spellEnd"/>
      <w:r w:rsidRPr="004170A9">
        <w:rPr>
          <w:rFonts w:ascii="Arial" w:eastAsia="Calibri" w:hAnsi="Arial"/>
          <w:sz w:val="22"/>
          <w:szCs w:val="22"/>
        </w:rPr>
        <w:t xml:space="preserve">))? If “yes”, please explain why the agency did not convert all eligible Schedule </w:t>
      </w:r>
      <w:proofErr w:type="gramStart"/>
      <w:r w:rsidRPr="004170A9">
        <w:rPr>
          <w:rFonts w:ascii="Arial" w:eastAsia="Calibri" w:hAnsi="Arial"/>
          <w:sz w:val="22"/>
          <w:szCs w:val="22"/>
        </w:rPr>
        <w:t>A</w:t>
      </w:r>
      <w:proofErr w:type="gramEnd"/>
      <w:r w:rsidRPr="004170A9">
        <w:rPr>
          <w:rFonts w:ascii="Arial" w:eastAsia="Calibri" w:hAnsi="Arial"/>
          <w:sz w:val="22"/>
          <w:szCs w:val="22"/>
        </w:rPr>
        <w:t xml:space="preserve"> employees.</w:t>
      </w:r>
    </w:p>
    <w:p w:rsidR="00D71C24" w:rsidRPr="004170A9" w:rsidRDefault="00D71C24" w:rsidP="00D71C24">
      <w:pPr>
        <w:spacing w:after="120"/>
        <w:ind w:left="2160" w:firstLine="720"/>
        <w:rPr>
          <w:rFonts w:ascii="Arial" w:eastAsia="Calibri" w:hAnsi="Arial" w:cs="Arial"/>
          <w:sz w:val="22"/>
          <w:szCs w:val="22"/>
        </w:rPr>
      </w:pP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X </w:t>
      </w:r>
      <w:r w:rsidRPr="004170A9">
        <w:rPr>
          <w:rFonts w:ascii="Arial" w:eastAsia="Calibri" w:hAnsi="Arial" w:cs="Arial"/>
          <w:sz w:val="22"/>
          <w:szCs w:val="22"/>
        </w:rPr>
        <w:tab/>
      </w:r>
      <w:r w:rsidRPr="004170A9">
        <w:rPr>
          <w:rFonts w:ascii="Arial" w:eastAsia="Calibri" w:hAnsi="Arial" w:cs="Arial"/>
          <w:sz w:val="22"/>
          <w:szCs w:val="22"/>
        </w:rPr>
        <w:tab/>
        <w:t>N/A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A, 1"/>
        <w:tblDescription w:val="Question: In this reporting period, did the agency fail to convert all of the eligible Schedule A employees with a disability into the competitive service after two years of satisfactory service (5 CFR 213.3102(u)(6)(i))? If “yes”, please explain why the agency did not convert all eligible Schedule A employees."/>
      </w:tblPr>
      <w:tblGrid>
        <w:gridCol w:w="10152"/>
      </w:tblGrid>
      <w:tr w:rsidR="00D71C24" w:rsidRPr="004170A9" w:rsidTr="00AE0953">
        <w:trPr>
          <w:trHeight w:val="1124"/>
        </w:trPr>
        <w:tc>
          <w:tcPr>
            <w:tcW w:w="10152" w:type="dxa"/>
          </w:tcPr>
          <w:p w:rsidR="00D71C24" w:rsidRPr="004170A9" w:rsidRDefault="00D71C24" w:rsidP="00AE0953">
            <w:pPr>
              <w:spacing w:after="120" w:line="276" w:lineRule="auto"/>
              <w:rPr>
                <w:rFonts w:ascii="Arial" w:eastAsia="Calibri" w:hAnsi="Arial" w:cs="Arial"/>
                <w:sz w:val="22"/>
                <w:szCs w:val="22"/>
              </w:rPr>
            </w:pPr>
          </w:p>
          <w:p w:rsidR="00D71C24" w:rsidRPr="004170A9" w:rsidRDefault="00D71C24" w:rsidP="00AE0953">
            <w:pPr>
              <w:spacing w:after="120" w:line="276" w:lineRule="auto"/>
              <w:rPr>
                <w:rFonts w:ascii="Arial" w:eastAsia="Calibri" w:hAnsi="Arial" w:cs="Arial"/>
                <w:sz w:val="22"/>
                <w:szCs w:val="22"/>
              </w:rPr>
            </w:pPr>
          </w:p>
        </w:tc>
      </w:tr>
    </w:tbl>
    <w:p w:rsidR="00D71C24" w:rsidRPr="004170A9" w:rsidRDefault="00D71C24" w:rsidP="00BF5D3E">
      <w:pPr>
        <w:keepNext/>
        <w:keepLines/>
        <w:numPr>
          <w:ilvl w:val="0"/>
          <w:numId w:val="1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Using the inclusion rate as the benchmark, did the percentage of </w:t>
      </w:r>
      <w:r w:rsidRPr="004170A9">
        <w:rPr>
          <w:rFonts w:ascii="Arial" w:eastAsia="Calibri" w:hAnsi="Arial"/>
          <w:sz w:val="22"/>
          <w:szCs w:val="22"/>
          <w:u w:val="single"/>
        </w:rPr>
        <w:t>PWD</w:t>
      </w:r>
      <w:r w:rsidRPr="004170A9">
        <w:rPr>
          <w:rFonts w:ascii="Arial" w:eastAsia="Calibri" w:hAnsi="Arial"/>
          <w:sz w:val="22"/>
          <w:szCs w:val="22"/>
        </w:rPr>
        <w:t xml:space="preserve"> among voluntary and involuntary separations exceed that of persons without disabilities? If “yes”, describe the trigger below.</w:t>
      </w:r>
    </w:p>
    <w:p w:rsidR="00D71C24" w:rsidRPr="004170A9" w:rsidRDefault="00D71C24" w:rsidP="00BF5D3E">
      <w:pPr>
        <w:keepNext/>
        <w:keepLines/>
        <w:numPr>
          <w:ilvl w:val="1"/>
          <w:numId w:val="9"/>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Voluntary Separations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No  X</w:t>
      </w:r>
    </w:p>
    <w:p w:rsidR="00D71C24" w:rsidRPr="004170A9" w:rsidRDefault="00D71C24" w:rsidP="00BF5D3E">
      <w:pPr>
        <w:keepNext/>
        <w:keepLines/>
        <w:numPr>
          <w:ilvl w:val="1"/>
          <w:numId w:val="9"/>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Involuntary Separations (PWD)</w:t>
      </w:r>
      <w:r w:rsidRPr="004170A9">
        <w:rPr>
          <w:rFonts w:ascii="Arial" w:eastAsia="Calibri" w:hAnsi="Arial" w:cs="Arial"/>
          <w:sz w:val="22"/>
          <w:szCs w:val="22"/>
        </w:rPr>
        <w:tab/>
      </w:r>
      <w:r w:rsidRPr="004170A9">
        <w:rPr>
          <w:rFonts w:ascii="Arial" w:eastAsia="Calibri" w:hAnsi="Arial" w:cs="Arial"/>
          <w:sz w:val="22"/>
          <w:szCs w:val="22"/>
        </w:rPr>
        <w:tab/>
      </w:r>
      <w:r w:rsidRPr="004170A9">
        <w:rPr>
          <w:rFonts w:ascii="Arial" w:eastAsia="Calibri" w:hAnsi="Arial" w:cs="Arial"/>
          <w:sz w:val="22"/>
          <w:szCs w:val="22"/>
        </w:rPr>
        <w:tab/>
        <w:t>Yes  0</w:t>
      </w:r>
      <w:r w:rsidRPr="004170A9">
        <w:rPr>
          <w:rFonts w:ascii="Arial" w:eastAsia="Calibri" w:hAnsi="Arial" w:cs="Arial"/>
          <w:sz w:val="22"/>
          <w:szCs w:val="22"/>
        </w:rPr>
        <w:tab/>
      </w:r>
      <w:r w:rsidRPr="004170A9">
        <w:rPr>
          <w:rFonts w:ascii="Arial" w:eastAsia="Calibri" w:hAnsi="Arial" w:cs="Arial"/>
          <w:sz w:val="22"/>
          <w:szCs w:val="22"/>
        </w:rPr>
        <w:tab/>
        <w:t>No  X</w:t>
      </w:r>
      <w:r w:rsidRPr="004170A9">
        <w:rPr>
          <w:rFonts w:ascii="Arial" w:eastAsia="Calibri"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A, 2"/>
        <w:tblDescription w:val="Question: Using the inclusion rate as the benchmark, did the percentage of PWD among voluntary and involuntary separations exceed that of persons without disabilities? If “yes”, describe the trigger below."/>
      </w:tblPr>
      <w:tblGrid>
        <w:gridCol w:w="9576"/>
      </w:tblGrid>
      <w:tr w:rsidR="00D71C24" w:rsidRPr="004170A9" w:rsidTr="00AE0953">
        <w:trPr>
          <w:trHeight w:val="1124"/>
        </w:trPr>
        <w:tc>
          <w:tcPr>
            <w:tcW w:w="9576" w:type="dxa"/>
          </w:tcPr>
          <w:p w:rsidR="00D71C24" w:rsidRPr="004170A9" w:rsidRDefault="00D71C24" w:rsidP="00AE0953">
            <w:pPr>
              <w:spacing w:after="120"/>
              <w:rPr>
                <w:rFonts w:ascii="Arial" w:eastAsia="Calibri" w:hAnsi="Arial" w:cs="Arial"/>
                <w:sz w:val="22"/>
                <w:szCs w:val="22"/>
              </w:rPr>
            </w:pPr>
          </w:p>
        </w:tc>
      </w:tr>
    </w:tbl>
    <w:p w:rsidR="00D71C24" w:rsidRPr="004170A9" w:rsidRDefault="00D71C24" w:rsidP="00BF5D3E">
      <w:pPr>
        <w:keepNext/>
        <w:keepLines/>
        <w:numPr>
          <w:ilvl w:val="0"/>
          <w:numId w:val="1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Using the inclusion rate as the benchmark, did the percentage of </w:t>
      </w:r>
      <w:r w:rsidRPr="004170A9">
        <w:rPr>
          <w:rFonts w:ascii="Arial" w:eastAsia="Calibri" w:hAnsi="Arial"/>
          <w:sz w:val="22"/>
          <w:szCs w:val="22"/>
          <w:u w:val="single"/>
        </w:rPr>
        <w:t>PWTD</w:t>
      </w:r>
      <w:r w:rsidRPr="004170A9">
        <w:rPr>
          <w:rFonts w:ascii="Arial" w:eastAsia="Calibri" w:hAnsi="Arial"/>
          <w:sz w:val="22"/>
          <w:szCs w:val="22"/>
        </w:rPr>
        <w:t xml:space="preserve"> among voluntary and involuntary separations exceed that of persons without targeted disabilities? If “yes”, describe the trigger below.</w:t>
      </w:r>
    </w:p>
    <w:p w:rsidR="00D71C24" w:rsidRPr="004170A9" w:rsidRDefault="00D71C24" w:rsidP="00BF5D3E">
      <w:pPr>
        <w:keepNext/>
        <w:keepLines/>
        <w:numPr>
          <w:ilvl w:val="1"/>
          <w:numId w:val="3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Voluntary Separations (PWTD)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X</w:t>
      </w:r>
    </w:p>
    <w:p w:rsidR="00D71C24" w:rsidRPr="004170A9" w:rsidRDefault="00D71C24" w:rsidP="00BF5D3E">
      <w:pPr>
        <w:keepNext/>
        <w:keepLines/>
        <w:numPr>
          <w:ilvl w:val="1"/>
          <w:numId w:val="30"/>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Involuntary Separations (PWTD)</w:t>
      </w:r>
      <w:r w:rsidRPr="004170A9">
        <w:rPr>
          <w:rFonts w:ascii="Arial" w:eastAsia="Calibri" w:hAnsi="Arial"/>
          <w:sz w:val="22"/>
          <w:szCs w:val="22"/>
        </w:rPr>
        <w:tab/>
      </w:r>
      <w:r w:rsidRPr="004170A9">
        <w:rPr>
          <w:rFonts w:ascii="Arial" w:eastAsia="Calibri" w:hAnsi="Arial"/>
          <w:sz w:val="22"/>
          <w:szCs w:val="22"/>
        </w:rPr>
        <w:tab/>
      </w:r>
      <w:r w:rsidRPr="004170A9">
        <w:rPr>
          <w:rFonts w:ascii="Arial" w:eastAsia="Calibri" w:hAnsi="Arial"/>
          <w:sz w:val="22"/>
          <w:szCs w:val="22"/>
        </w:rPr>
        <w:tab/>
        <w:t>Yes  0</w:t>
      </w:r>
      <w:r w:rsidRPr="004170A9">
        <w:rPr>
          <w:rFonts w:ascii="Arial" w:eastAsia="Calibri" w:hAnsi="Arial"/>
          <w:sz w:val="22"/>
          <w:szCs w:val="22"/>
        </w:rPr>
        <w:tab/>
      </w:r>
      <w:r w:rsidRPr="004170A9">
        <w:rPr>
          <w:rFonts w:ascii="Arial" w:eastAsia="Calibri" w:hAnsi="Arial"/>
          <w:sz w:val="22"/>
          <w:szCs w:val="22"/>
        </w:rPr>
        <w:tab/>
        <w:t>No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A, 3"/>
        <w:tblDescription w:val="Question:  Using the inclusion rate as the benchmark, did the percentage of PWTD among voluntary and involuntary separations exceed that of persons without targeted disabilities? If “yes”, describe the trigger below."/>
      </w:tblPr>
      <w:tblGrid>
        <w:gridCol w:w="9576"/>
      </w:tblGrid>
      <w:tr w:rsidR="00D71C24" w:rsidRPr="004170A9" w:rsidTr="00AE0953">
        <w:trPr>
          <w:trHeight w:val="1124"/>
        </w:trPr>
        <w:tc>
          <w:tcPr>
            <w:tcW w:w="9576" w:type="dxa"/>
          </w:tcPr>
          <w:p w:rsidR="00D71C24" w:rsidRPr="004170A9" w:rsidRDefault="00D71C24" w:rsidP="00AE0953">
            <w:pPr>
              <w:spacing w:after="120"/>
              <w:rPr>
                <w:rFonts w:ascii="Arial" w:eastAsia="Calibri" w:hAnsi="Arial" w:cs="Arial"/>
                <w:sz w:val="22"/>
                <w:szCs w:val="22"/>
              </w:rPr>
            </w:pPr>
          </w:p>
        </w:tc>
      </w:tr>
    </w:tbl>
    <w:p w:rsidR="00D71C24" w:rsidRPr="004170A9" w:rsidRDefault="00D71C24" w:rsidP="00BF5D3E">
      <w:pPr>
        <w:keepNext/>
        <w:keepLines/>
        <w:numPr>
          <w:ilvl w:val="0"/>
          <w:numId w:val="31"/>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If a trigger exists involving the separation rate of PWD and/or PWTD, please explain why they left the agency using the </w:t>
      </w:r>
      <w:r w:rsidRPr="004170A9">
        <w:rPr>
          <w:rFonts w:ascii="Arial" w:eastAsia="Calibri" w:hAnsi="Arial"/>
          <w:iCs/>
          <w:sz w:val="22"/>
          <w:szCs w:val="22"/>
        </w:rPr>
        <w:t>exit interview results and other data sources</w:t>
      </w:r>
      <w:r w:rsidRPr="004170A9">
        <w:rPr>
          <w:rFonts w:ascii="Arial" w:eastAsia="Calibri" w:hAnsi="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A, 4"/>
        <w:tblDescription w:val="Question: If a trigger exists involving the separation rate of PWD and/or PWTD, please explain why they left the agency using the exit interview results and other data sources."/>
      </w:tblPr>
      <w:tblGrid>
        <w:gridCol w:w="9576"/>
      </w:tblGrid>
      <w:tr w:rsidR="00D71C24" w:rsidRPr="004170A9" w:rsidTr="00AE0953">
        <w:trPr>
          <w:trHeight w:val="1124"/>
        </w:trPr>
        <w:tc>
          <w:tcPr>
            <w:tcW w:w="9576" w:type="dxa"/>
          </w:tcPr>
          <w:p w:rsidR="00D71C24" w:rsidRPr="004170A9" w:rsidRDefault="00D71C24" w:rsidP="00AE0953">
            <w:pPr>
              <w:spacing w:after="120"/>
              <w:rPr>
                <w:rFonts w:ascii="Arial" w:eastAsia="Calibri" w:hAnsi="Arial" w:cs="Arial"/>
                <w:sz w:val="22"/>
                <w:szCs w:val="22"/>
              </w:rPr>
            </w:pPr>
          </w:p>
          <w:p w:rsidR="00D71C24" w:rsidRPr="004170A9" w:rsidRDefault="00D71C24" w:rsidP="00AE0953">
            <w:pPr>
              <w:spacing w:after="120"/>
              <w:rPr>
                <w:rFonts w:ascii="Arial" w:eastAsia="Calibri" w:hAnsi="Arial" w:cs="Arial"/>
                <w:sz w:val="22"/>
                <w:szCs w:val="22"/>
              </w:rPr>
            </w:pPr>
            <w:r w:rsidRPr="004170A9">
              <w:rPr>
                <w:rFonts w:ascii="Arial" w:eastAsia="Calibri" w:hAnsi="Arial" w:cs="Arial"/>
                <w:sz w:val="22"/>
                <w:szCs w:val="22"/>
              </w:rPr>
              <w:t>No trigger exists involving the separation rates of PWD</w:t>
            </w:r>
            <w:r w:rsidR="00016756">
              <w:rPr>
                <w:rFonts w:ascii="Arial" w:eastAsia="Calibri" w:hAnsi="Arial" w:cs="Arial"/>
                <w:sz w:val="22"/>
                <w:szCs w:val="22"/>
              </w:rPr>
              <w:t>s</w:t>
            </w:r>
            <w:r w:rsidRPr="004170A9">
              <w:rPr>
                <w:rFonts w:ascii="Arial" w:eastAsia="Calibri" w:hAnsi="Arial" w:cs="Arial"/>
                <w:sz w:val="22"/>
                <w:szCs w:val="22"/>
              </w:rPr>
              <w:t xml:space="preserve"> and PWTD</w:t>
            </w:r>
            <w:r w:rsidR="00085D05">
              <w:rPr>
                <w:rFonts w:ascii="Arial" w:eastAsia="Calibri" w:hAnsi="Arial" w:cs="Arial"/>
                <w:sz w:val="22"/>
                <w:szCs w:val="22"/>
              </w:rPr>
              <w:t>s</w:t>
            </w:r>
            <w:r w:rsidRPr="004170A9">
              <w:rPr>
                <w:rFonts w:ascii="Arial" w:eastAsia="Calibri" w:hAnsi="Arial" w:cs="Arial"/>
                <w:sz w:val="22"/>
                <w:szCs w:val="22"/>
              </w:rPr>
              <w:t xml:space="preserve"> in FY</w:t>
            </w:r>
            <w:r w:rsidR="00085D05">
              <w:rPr>
                <w:rFonts w:ascii="Arial" w:eastAsia="Calibri" w:hAnsi="Arial" w:cs="Arial"/>
                <w:sz w:val="22"/>
                <w:szCs w:val="22"/>
              </w:rPr>
              <w:t xml:space="preserve"> </w:t>
            </w:r>
            <w:r w:rsidRPr="004170A9">
              <w:rPr>
                <w:rFonts w:ascii="Arial" w:eastAsia="Calibri" w:hAnsi="Arial" w:cs="Arial"/>
                <w:sz w:val="22"/>
                <w:szCs w:val="22"/>
              </w:rPr>
              <w:t>2018.</w:t>
            </w:r>
          </w:p>
        </w:tc>
      </w:tr>
    </w:tbl>
    <w:p w:rsidR="00D71C24" w:rsidRPr="004170A9" w:rsidRDefault="00D71C24" w:rsidP="00D71C24">
      <w:pPr>
        <w:spacing w:after="200" w:line="276" w:lineRule="auto"/>
        <w:rPr>
          <w:rFonts w:ascii="Arial" w:eastAsia="Calibri" w:hAnsi="Arial"/>
          <w:sz w:val="22"/>
          <w:szCs w:val="22"/>
        </w:rPr>
      </w:pPr>
    </w:p>
    <w:p w:rsidR="00D71C24" w:rsidRPr="004170A9" w:rsidRDefault="00D71C24" w:rsidP="00BF5D3E">
      <w:pPr>
        <w:keepNext/>
        <w:keepLines/>
        <w:numPr>
          <w:ilvl w:val="0"/>
          <w:numId w:val="4"/>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Accessibility of Technology and Facilities</w:t>
      </w:r>
    </w:p>
    <w:p w:rsidR="00D71C24" w:rsidRPr="004170A9" w:rsidRDefault="00D71C24" w:rsidP="00D71C24">
      <w:pPr>
        <w:spacing w:after="120"/>
        <w:rPr>
          <w:rFonts w:ascii="Arial" w:eastAsia="Calibri" w:hAnsi="Arial" w:cs="Arial"/>
          <w:sz w:val="22"/>
          <w:szCs w:val="22"/>
        </w:rPr>
      </w:pPr>
      <w:r w:rsidRPr="004170A9">
        <w:rPr>
          <w:rFonts w:ascii="Arial" w:eastAsia="Calibri" w:hAnsi="Arial" w:cs="Arial"/>
          <w:sz w:val="22"/>
          <w:szCs w:val="22"/>
        </w:rPr>
        <w:t>Pursuant to 1614.203(d</w:t>
      </w:r>
      <w:proofErr w:type="gramStart"/>
      <w:r w:rsidRPr="004170A9">
        <w:rPr>
          <w:rFonts w:ascii="Arial" w:eastAsia="Calibri" w:hAnsi="Arial" w:cs="Arial"/>
          <w:sz w:val="22"/>
          <w:szCs w:val="22"/>
        </w:rPr>
        <w:t>)(</w:t>
      </w:r>
      <w:proofErr w:type="gramEnd"/>
      <w:r w:rsidRPr="004170A9">
        <w:rPr>
          <w:rFonts w:ascii="Arial" w:eastAsia="Calibri" w:hAnsi="Arial" w:cs="Arial"/>
          <w:sz w:val="22"/>
          <w:szCs w:val="22"/>
        </w:rPr>
        <w:t xml:space="preserve">4), federal agencies are required to inform job applicants and employees of their accessibility rights under Section 508 of the Rehabilitation Act and the Architectural Barriers </w:t>
      </w:r>
      <w:r w:rsidR="00824F9E" w:rsidRPr="004170A9">
        <w:rPr>
          <w:rFonts w:ascii="Arial" w:eastAsia="Calibri" w:hAnsi="Arial" w:cs="Arial"/>
          <w:sz w:val="22"/>
          <w:szCs w:val="22"/>
        </w:rPr>
        <w:t>Act and</w:t>
      </w:r>
      <w:r w:rsidRPr="004170A9">
        <w:rPr>
          <w:rFonts w:ascii="Arial" w:eastAsia="Calibri" w:hAnsi="Arial" w:cs="Arial"/>
          <w:sz w:val="22"/>
          <w:szCs w:val="22"/>
        </w:rPr>
        <w:t xml:space="preserve"> explain how to file complaints under those laws. In addition, agencies are also required to inform individuals where to file complaints if other agencies are responsible for a violation. </w:t>
      </w:r>
    </w:p>
    <w:p w:rsidR="00D71C24" w:rsidRPr="004170A9" w:rsidRDefault="00D71C24" w:rsidP="00BF5D3E">
      <w:pPr>
        <w:numPr>
          <w:ilvl w:val="0"/>
          <w:numId w:val="37"/>
        </w:numPr>
        <w:spacing w:after="200" w:line="276" w:lineRule="auto"/>
        <w:contextualSpacing/>
        <w:rPr>
          <w:rFonts w:ascii="Arial" w:eastAsia="Calibri" w:hAnsi="Arial"/>
          <w:sz w:val="22"/>
          <w:szCs w:val="22"/>
        </w:rPr>
      </w:pPr>
      <w:r w:rsidRPr="004170A9">
        <w:rPr>
          <w:rFonts w:ascii="Arial" w:eastAsia="Calibri" w:hAnsi="Arial"/>
          <w:sz w:val="22"/>
          <w:szCs w:val="22"/>
        </w:rPr>
        <w:t>Please provide the internet address on the agency’s public website for its notice explaining employees’ and applicants’ rights under Section 508 of the Rehabilitation Act of 1973, including a description of how to file a complaint.</w:t>
      </w:r>
    </w:p>
    <w:p w:rsidR="00D71C24" w:rsidRPr="004170A9" w:rsidRDefault="00D71C24" w:rsidP="00D71C24">
      <w:pPr>
        <w:ind w:left="720"/>
        <w:contextualSpacing/>
        <w:rPr>
          <w:rFonts w:ascii="Arial" w:eastAsia="Calibri"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B, 1"/>
        <w:tblDescription w:val="Question: Please provide the internet address on the agency’s public website for its notice explaining employees’ and applicants’ rights under Section 508 of the Rehabilitation Act of 1973, including a description of how to file a complaint."/>
      </w:tblPr>
      <w:tblGrid>
        <w:gridCol w:w="9576"/>
      </w:tblGrid>
      <w:tr w:rsidR="00D71C24" w:rsidRPr="004170A9" w:rsidTr="00AE0953">
        <w:trPr>
          <w:trHeight w:val="926"/>
        </w:trPr>
        <w:tc>
          <w:tcPr>
            <w:tcW w:w="9576" w:type="dxa"/>
          </w:tcPr>
          <w:p w:rsidR="00D71C24" w:rsidRPr="004170A9" w:rsidRDefault="00D71C24" w:rsidP="00AE0953">
            <w:pPr>
              <w:rPr>
                <w:rFonts w:ascii="Arial" w:eastAsia="Calibri" w:hAnsi="Arial" w:cs="Arial"/>
                <w:sz w:val="22"/>
                <w:szCs w:val="22"/>
              </w:rPr>
            </w:pPr>
          </w:p>
          <w:p w:rsidR="00D71C24" w:rsidRPr="004170A9" w:rsidRDefault="002A4A2D" w:rsidP="00AE0953">
            <w:pPr>
              <w:rPr>
                <w:rFonts w:ascii="Arial" w:eastAsia="Calibri" w:hAnsi="Arial" w:cs="Arial"/>
                <w:sz w:val="22"/>
                <w:szCs w:val="22"/>
              </w:rPr>
            </w:pPr>
            <w:hyperlink r:id="rId24" w:tooltip="HRSA 508 Resources" w:history="1">
              <w:r w:rsidR="00D71C24" w:rsidRPr="004170A9">
                <w:rPr>
                  <w:rFonts w:ascii="Arial" w:eastAsia="Calibri" w:hAnsi="Arial"/>
                  <w:color w:val="0000FF"/>
                  <w:sz w:val="22"/>
                  <w:szCs w:val="22"/>
                  <w:u w:val="single"/>
                </w:rPr>
                <w:t>https://www.hrsa.gov/about/508-resources.html</w:t>
              </w:r>
            </w:hyperlink>
          </w:p>
        </w:tc>
      </w:tr>
    </w:tbl>
    <w:p w:rsidR="00D71C24" w:rsidRPr="004170A9" w:rsidRDefault="00D71C24" w:rsidP="00D71C24">
      <w:pPr>
        <w:ind w:left="720"/>
        <w:contextualSpacing/>
        <w:rPr>
          <w:rFonts w:ascii="Arial" w:eastAsia="Calibri" w:hAnsi="Arial"/>
          <w:sz w:val="22"/>
          <w:szCs w:val="22"/>
        </w:rPr>
      </w:pPr>
    </w:p>
    <w:p w:rsidR="00D71C24" w:rsidRPr="004170A9" w:rsidRDefault="00D71C24" w:rsidP="00BF5D3E">
      <w:pPr>
        <w:numPr>
          <w:ilvl w:val="0"/>
          <w:numId w:val="37"/>
        </w:numPr>
        <w:spacing w:after="200" w:line="276" w:lineRule="auto"/>
        <w:contextualSpacing/>
        <w:rPr>
          <w:rFonts w:ascii="Arial" w:eastAsia="Calibri" w:hAnsi="Arial"/>
          <w:sz w:val="22"/>
          <w:szCs w:val="22"/>
        </w:rPr>
      </w:pPr>
      <w:r w:rsidRPr="004170A9">
        <w:rPr>
          <w:rFonts w:ascii="Arial" w:eastAsia="Calibri" w:hAnsi="Arial"/>
          <w:sz w:val="22"/>
          <w:szCs w:val="22"/>
        </w:rPr>
        <w:t>Please provide the internet address on the agency’s public website for its notice explaining employees’ and applicants’ rights under the Architectural Barriers Act of 1968, including a description of how to file a complaint.</w:t>
      </w:r>
    </w:p>
    <w:p w:rsidR="00D71C24" w:rsidRPr="004170A9" w:rsidRDefault="00D71C24" w:rsidP="00D71C24">
      <w:pPr>
        <w:ind w:left="720"/>
        <w:contextualSpacing/>
        <w:rPr>
          <w:rFonts w:ascii="Arial" w:eastAsia="Calibri"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B, 2"/>
        <w:tblDescription w:val="Question: Please provide the internet address on the agency’s public website for its notice explaining employees’ and applicants’ rights under the Architectural Barriers Act of 1968, including a description of how to file a complaint."/>
      </w:tblPr>
      <w:tblGrid>
        <w:gridCol w:w="9576"/>
      </w:tblGrid>
      <w:tr w:rsidR="00D71C24" w:rsidRPr="004170A9" w:rsidTr="00AE0953">
        <w:trPr>
          <w:trHeight w:val="926"/>
        </w:trPr>
        <w:tc>
          <w:tcPr>
            <w:tcW w:w="9576" w:type="dxa"/>
          </w:tcPr>
          <w:p w:rsidR="00D71C24" w:rsidRPr="004170A9" w:rsidRDefault="00D71C24" w:rsidP="00AE0953">
            <w:pPr>
              <w:spacing w:after="200" w:line="276" w:lineRule="auto"/>
              <w:rPr>
                <w:rFonts w:ascii="Arial" w:eastAsia="Calibri" w:hAnsi="Arial"/>
                <w:sz w:val="22"/>
                <w:szCs w:val="22"/>
              </w:rPr>
            </w:pPr>
          </w:p>
          <w:p w:rsidR="00D71C24" w:rsidRPr="004170A9" w:rsidRDefault="00D71C24" w:rsidP="00AE0953">
            <w:pPr>
              <w:spacing w:after="200" w:line="276" w:lineRule="auto"/>
              <w:rPr>
                <w:rFonts w:ascii="Arial" w:eastAsia="Calibri" w:hAnsi="Arial"/>
                <w:sz w:val="22"/>
                <w:szCs w:val="22"/>
              </w:rPr>
            </w:pPr>
            <w:r w:rsidRPr="004170A9">
              <w:rPr>
                <w:rFonts w:ascii="Arial" w:eastAsia="Calibri" w:hAnsi="Arial"/>
                <w:sz w:val="22"/>
                <w:szCs w:val="22"/>
              </w:rPr>
              <w:t xml:space="preserve">HRSA headquarters and regional offices are located in privately owned buildings which are governed by ADA. </w:t>
            </w:r>
            <w:r w:rsidR="00110760">
              <w:rPr>
                <w:rFonts w:ascii="Arial" w:eastAsia="Calibri" w:hAnsi="Arial"/>
                <w:sz w:val="22"/>
                <w:szCs w:val="22"/>
              </w:rPr>
              <w:t xml:space="preserve"> </w:t>
            </w:r>
            <w:r w:rsidRPr="004170A9">
              <w:rPr>
                <w:rFonts w:ascii="Arial" w:eastAsia="Calibri" w:hAnsi="Arial"/>
                <w:sz w:val="22"/>
                <w:szCs w:val="22"/>
              </w:rPr>
              <w:t>Accordingly, no ABA notice is posted on the website.</w:t>
            </w:r>
          </w:p>
          <w:p w:rsidR="00D71C24" w:rsidRPr="004170A9" w:rsidRDefault="00D71C24" w:rsidP="00AE0953">
            <w:pPr>
              <w:spacing w:after="120"/>
              <w:rPr>
                <w:rFonts w:ascii="Arial" w:eastAsia="Calibri" w:hAnsi="Arial" w:cs="Arial"/>
                <w:sz w:val="22"/>
                <w:szCs w:val="22"/>
              </w:rPr>
            </w:pPr>
          </w:p>
          <w:p w:rsidR="00D71C24" w:rsidRPr="004170A9" w:rsidRDefault="00D71C24" w:rsidP="00AE0953">
            <w:pPr>
              <w:spacing w:after="120"/>
              <w:rPr>
                <w:rFonts w:ascii="Arial" w:eastAsia="Calibri" w:hAnsi="Arial" w:cs="Arial"/>
                <w:sz w:val="22"/>
                <w:szCs w:val="22"/>
              </w:rPr>
            </w:pPr>
          </w:p>
        </w:tc>
      </w:tr>
    </w:tbl>
    <w:p w:rsidR="00D71C24" w:rsidRPr="004170A9" w:rsidRDefault="00D71C24" w:rsidP="00BF5D3E">
      <w:pPr>
        <w:keepNext/>
        <w:keepLines/>
        <w:numPr>
          <w:ilvl w:val="0"/>
          <w:numId w:val="37"/>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Describe any programs, policies, or practices that the agency has undertaken, or plans on undertaking over the next fiscal year, designed to improve accessibility of agency facilities and/or technology.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 B, 3"/>
        <w:tblDescription w:val="Question: Describe any programs, policies, or practices that the agency has undertaken, or plans on undertaking over the next fiscal year, designed to improve accessibility of agency facilities and/or technology."/>
      </w:tblPr>
      <w:tblGrid>
        <w:gridCol w:w="9576"/>
      </w:tblGrid>
      <w:tr w:rsidR="00D71C24" w:rsidRPr="004170A9" w:rsidTr="00AE0953">
        <w:trPr>
          <w:trHeight w:val="1187"/>
        </w:trPr>
        <w:tc>
          <w:tcPr>
            <w:tcW w:w="9576" w:type="dxa"/>
          </w:tcPr>
          <w:p w:rsidR="00D71C24" w:rsidRPr="004170A9" w:rsidRDefault="00D71C24" w:rsidP="00BF5D3E">
            <w:pPr>
              <w:numPr>
                <w:ilvl w:val="0"/>
                <w:numId w:val="39"/>
              </w:numPr>
              <w:spacing w:after="200" w:line="276" w:lineRule="auto"/>
              <w:contextualSpacing/>
              <w:rPr>
                <w:rFonts w:ascii="Arial" w:eastAsia="Calibri" w:hAnsi="Arial"/>
                <w:sz w:val="22"/>
                <w:szCs w:val="22"/>
              </w:rPr>
            </w:pPr>
            <w:r w:rsidRPr="004170A9">
              <w:rPr>
                <w:rFonts w:ascii="Arial" w:eastAsia="Calibri" w:hAnsi="Arial"/>
                <w:sz w:val="22"/>
                <w:szCs w:val="22"/>
              </w:rPr>
              <w:t>OCRDI includes Section 508 requirements in its RA Trainings for Managers and Supervisors, RA Training for Employees, and New Employee Orientation.</w:t>
            </w:r>
          </w:p>
          <w:p w:rsidR="00D71C24" w:rsidRPr="004170A9" w:rsidRDefault="00D71C24" w:rsidP="00BF5D3E">
            <w:pPr>
              <w:numPr>
                <w:ilvl w:val="0"/>
                <w:numId w:val="39"/>
              </w:numPr>
              <w:spacing w:after="200" w:line="276" w:lineRule="auto"/>
              <w:contextualSpacing/>
              <w:rPr>
                <w:rFonts w:ascii="Arial" w:eastAsia="Calibri" w:hAnsi="Arial"/>
                <w:sz w:val="22"/>
                <w:szCs w:val="22"/>
              </w:rPr>
            </w:pPr>
            <w:r w:rsidRPr="004170A9">
              <w:rPr>
                <w:rFonts w:ascii="Arial" w:eastAsia="Calibri" w:hAnsi="Arial"/>
                <w:sz w:val="22"/>
                <w:szCs w:val="22"/>
              </w:rPr>
              <w:t>OCRDI works collaboratively with HRSA’s 508 Team in OIT to track Section 508 complaints and work to provide immediate, alternative options in circumstances where a system is not fully accessible.</w:t>
            </w:r>
          </w:p>
          <w:p w:rsidR="00D71C24" w:rsidRPr="004170A9" w:rsidRDefault="00D71C24" w:rsidP="00BF5D3E">
            <w:pPr>
              <w:numPr>
                <w:ilvl w:val="0"/>
                <w:numId w:val="39"/>
              </w:numPr>
              <w:spacing w:after="200" w:line="276" w:lineRule="auto"/>
              <w:contextualSpacing/>
              <w:rPr>
                <w:rFonts w:ascii="Arial" w:eastAsia="Calibri" w:hAnsi="Arial"/>
                <w:sz w:val="22"/>
                <w:szCs w:val="22"/>
              </w:rPr>
            </w:pPr>
            <w:r w:rsidRPr="004170A9">
              <w:rPr>
                <w:rFonts w:ascii="Arial" w:eastAsia="Calibri" w:hAnsi="Arial"/>
                <w:sz w:val="22"/>
                <w:szCs w:val="22"/>
              </w:rPr>
              <w:t>OCRDI provides technical assistance to HRSA Bureaus and Offices to ensure equal access for persons with disabilities.</w:t>
            </w:r>
          </w:p>
          <w:p w:rsidR="00D71C24" w:rsidRPr="004170A9" w:rsidRDefault="00D71C24" w:rsidP="00BF5D3E">
            <w:pPr>
              <w:numPr>
                <w:ilvl w:val="0"/>
                <w:numId w:val="39"/>
              </w:numPr>
              <w:spacing w:after="200" w:line="276" w:lineRule="auto"/>
              <w:contextualSpacing/>
              <w:rPr>
                <w:rFonts w:ascii="Arial" w:eastAsia="Calibri" w:hAnsi="Arial" w:cs="Arial"/>
                <w:sz w:val="22"/>
                <w:szCs w:val="22"/>
              </w:rPr>
            </w:pPr>
            <w:r w:rsidRPr="004170A9">
              <w:rPr>
                <w:rFonts w:ascii="Arial" w:eastAsia="Calibri" w:hAnsi="Arial"/>
                <w:sz w:val="22"/>
                <w:szCs w:val="22"/>
              </w:rPr>
              <w:t>OCRDI reviews building plans for compliance with 2010 DOJ ADA Standards on an as needed basis.</w:t>
            </w:r>
            <w:r w:rsidR="00110760">
              <w:rPr>
                <w:rFonts w:ascii="Arial" w:eastAsia="Calibri" w:hAnsi="Arial"/>
                <w:sz w:val="22"/>
                <w:szCs w:val="22"/>
              </w:rPr>
              <w:t xml:space="preserve"> </w:t>
            </w:r>
            <w:r w:rsidRPr="004170A9">
              <w:rPr>
                <w:rFonts w:ascii="Arial" w:eastAsia="Calibri" w:hAnsi="Arial"/>
                <w:sz w:val="22"/>
                <w:szCs w:val="22"/>
              </w:rPr>
              <w:t xml:space="preserve"> In FY 2018, OCRDI consulted on plans for a regional office that is under construction and was not fully accessible.</w:t>
            </w:r>
            <w:r w:rsidR="00110760">
              <w:rPr>
                <w:rFonts w:ascii="Arial" w:eastAsia="Calibri" w:hAnsi="Arial"/>
                <w:sz w:val="22"/>
                <w:szCs w:val="22"/>
              </w:rPr>
              <w:t xml:space="preserve"> </w:t>
            </w:r>
            <w:r w:rsidRPr="004170A9">
              <w:rPr>
                <w:rFonts w:ascii="Arial" w:eastAsia="Calibri" w:hAnsi="Arial"/>
                <w:sz w:val="22"/>
                <w:szCs w:val="22"/>
              </w:rPr>
              <w:t xml:space="preserve"> The plans were revised to bring the space into compliance. </w:t>
            </w:r>
            <w:r w:rsidR="00110760">
              <w:rPr>
                <w:rFonts w:ascii="Arial" w:eastAsia="Calibri" w:hAnsi="Arial"/>
                <w:sz w:val="22"/>
                <w:szCs w:val="22"/>
              </w:rPr>
              <w:t xml:space="preserve"> </w:t>
            </w:r>
            <w:r w:rsidRPr="004170A9">
              <w:rPr>
                <w:rFonts w:ascii="Arial" w:eastAsia="Calibri" w:hAnsi="Arial"/>
                <w:sz w:val="22"/>
                <w:szCs w:val="22"/>
              </w:rPr>
              <w:t>Additionally, OCRDI staff completed two in-person reviews of regional offices.</w:t>
            </w:r>
          </w:p>
          <w:p w:rsidR="00D71C24" w:rsidRPr="004170A9" w:rsidRDefault="00D71C24" w:rsidP="002F491C">
            <w:pPr>
              <w:spacing w:after="200" w:line="276" w:lineRule="auto"/>
              <w:ind w:left="720"/>
              <w:contextualSpacing/>
              <w:rPr>
                <w:rFonts w:ascii="Arial" w:eastAsia="Calibri" w:hAnsi="Arial" w:cs="Arial"/>
                <w:sz w:val="22"/>
                <w:szCs w:val="22"/>
              </w:rPr>
            </w:pPr>
          </w:p>
        </w:tc>
      </w:tr>
    </w:tbl>
    <w:p w:rsidR="00D71C24" w:rsidRPr="004170A9" w:rsidRDefault="00D71C24" w:rsidP="00D71C24">
      <w:pPr>
        <w:spacing w:after="200" w:line="276" w:lineRule="auto"/>
        <w:ind w:left="360"/>
        <w:rPr>
          <w:rFonts w:ascii="Arial" w:eastAsia="Calibri" w:hAnsi="Arial"/>
          <w:sz w:val="22"/>
          <w:szCs w:val="22"/>
        </w:rPr>
      </w:pPr>
    </w:p>
    <w:p w:rsidR="00D71C24" w:rsidRPr="004170A9" w:rsidRDefault="00D71C24" w:rsidP="00BF5D3E">
      <w:pPr>
        <w:keepNext/>
        <w:keepLines/>
        <w:numPr>
          <w:ilvl w:val="0"/>
          <w:numId w:val="4"/>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Reasonable Accommodation Program</w:t>
      </w:r>
    </w:p>
    <w:p w:rsidR="00D71C24" w:rsidRPr="004170A9" w:rsidRDefault="00D71C24" w:rsidP="00D71C24">
      <w:pPr>
        <w:spacing w:after="120"/>
        <w:rPr>
          <w:rFonts w:ascii="Arial" w:eastAsia="Calibri" w:hAnsi="Arial" w:cs="Arial"/>
          <w:sz w:val="22"/>
          <w:szCs w:val="22"/>
        </w:rPr>
      </w:pPr>
      <w:r w:rsidRPr="004170A9">
        <w:rPr>
          <w:rFonts w:ascii="Arial" w:eastAsia="Calibri" w:hAnsi="Arial" w:cs="Arial"/>
          <w:sz w:val="22"/>
          <w:szCs w:val="22"/>
        </w:rPr>
        <w:t>Pursuant to 29 CFR 1614.203(d)(3), agencies must adopt, post on their public website, and make available to all job applicants and employees, reasonable accommodation procedures.</w:t>
      </w:r>
    </w:p>
    <w:p w:rsidR="00D71C24" w:rsidRPr="004170A9" w:rsidRDefault="00D71C24" w:rsidP="00BF5D3E">
      <w:pPr>
        <w:keepNext/>
        <w:keepLines/>
        <w:numPr>
          <w:ilvl w:val="0"/>
          <w:numId w:val="14"/>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Please provide the average time frame for processing initial requests for reasonable accommodations during the reporting period. (Please do not include previously approved requests with repetitive accommodations, such as interpretive services.)</w:t>
      </w:r>
    </w:p>
    <w:tbl>
      <w:tblPr>
        <w:tblStyle w:val="TableGrid"/>
        <w:tblW w:w="0" w:type="auto"/>
        <w:tblLook w:val="04A0" w:firstRow="1" w:lastRow="0" w:firstColumn="1" w:lastColumn="0" w:noHBand="0" w:noVBand="1"/>
        <w:tblCaption w:val="Part J, Section V, C, 1"/>
        <w:tblDescription w:val="Question: Please provide the average time frame for processing initial requests for reasonable accommodations during the reporting period. (Please do not include previously approved requests with repetitive accommodations, such as interpretive services.)"/>
      </w:tblPr>
      <w:tblGrid>
        <w:gridCol w:w="9576"/>
      </w:tblGrid>
      <w:tr w:rsidR="00D71C24" w:rsidRPr="004170A9" w:rsidTr="00295774">
        <w:trPr>
          <w:tblHeader/>
        </w:trPr>
        <w:tc>
          <w:tcPr>
            <w:tcW w:w="9576" w:type="dxa"/>
          </w:tcPr>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r w:rsidRPr="004170A9">
              <w:rPr>
                <w:rFonts w:ascii="Arial" w:eastAsia="Calibri" w:hAnsi="Arial"/>
                <w:sz w:val="22"/>
                <w:szCs w:val="22"/>
              </w:rPr>
              <w:t xml:space="preserve">HRSA processed a total of 238 cases in FY 2018. </w:t>
            </w:r>
            <w:r w:rsidR="00110760">
              <w:rPr>
                <w:rFonts w:ascii="Arial" w:eastAsia="Calibri" w:hAnsi="Arial"/>
                <w:sz w:val="22"/>
                <w:szCs w:val="22"/>
              </w:rPr>
              <w:t xml:space="preserve"> Fifty-eight</w:t>
            </w:r>
            <w:r w:rsidR="00721005">
              <w:rPr>
                <w:rFonts w:ascii="Arial" w:eastAsia="Calibri" w:hAnsi="Arial"/>
                <w:sz w:val="22"/>
                <w:szCs w:val="22"/>
              </w:rPr>
              <w:t xml:space="preserve"> percent</w:t>
            </w:r>
            <w:r w:rsidRPr="004170A9">
              <w:rPr>
                <w:rFonts w:ascii="Arial" w:eastAsia="Calibri" w:hAnsi="Arial"/>
                <w:sz w:val="22"/>
                <w:szCs w:val="22"/>
              </w:rPr>
              <w:t xml:space="preserve"> (139) of HRSA’s RA cases were decided within Agency timeline of 15 business days. </w:t>
            </w:r>
            <w:r w:rsidR="00110760">
              <w:rPr>
                <w:rFonts w:ascii="Arial" w:eastAsia="Calibri" w:hAnsi="Arial"/>
                <w:sz w:val="22"/>
                <w:szCs w:val="22"/>
              </w:rPr>
              <w:t xml:space="preserve"> </w:t>
            </w:r>
            <w:r w:rsidRPr="004170A9">
              <w:rPr>
                <w:rFonts w:ascii="Arial" w:eastAsia="Calibri" w:hAnsi="Arial"/>
                <w:sz w:val="22"/>
                <w:szCs w:val="22"/>
              </w:rPr>
              <w:t xml:space="preserve">On average, clients received decisions in 19.0 days. </w:t>
            </w:r>
            <w:r w:rsidR="00110760">
              <w:rPr>
                <w:rFonts w:ascii="Arial" w:eastAsia="Calibri" w:hAnsi="Arial"/>
                <w:sz w:val="22"/>
                <w:szCs w:val="22"/>
              </w:rPr>
              <w:t xml:space="preserve"> </w:t>
            </w:r>
            <w:r w:rsidRPr="004170A9">
              <w:rPr>
                <w:rFonts w:ascii="Arial" w:eastAsia="Calibri" w:hAnsi="Arial"/>
                <w:sz w:val="22"/>
                <w:szCs w:val="22"/>
              </w:rPr>
              <w:t>HRSA approved 63.9</w:t>
            </w:r>
            <w:r w:rsidR="00721005">
              <w:rPr>
                <w:rFonts w:ascii="Arial" w:eastAsia="Calibri" w:hAnsi="Arial"/>
                <w:sz w:val="22"/>
                <w:szCs w:val="22"/>
              </w:rPr>
              <w:t xml:space="preserve"> percent</w:t>
            </w:r>
            <w:r w:rsidRPr="004170A9">
              <w:rPr>
                <w:rFonts w:ascii="Arial" w:eastAsia="Calibri" w:hAnsi="Arial"/>
                <w:sz w:val="22"/>
                <w:szCs w:val="22"/>
              </w:rPr>
              <w:t xml:space="preserve"> (152) of the cases processed and, of those, 83.6</w:t>
            </w:r>
            <w:r w:rsidR="00721005">
              <w:rPr>
                <w:rFonts w:ascii="Arial" w:eastAsia="Calibri" w:hAnsi="Arial"/>
                <w:sz w:val="22"/>
                <w:szCs w:val="22"/>
              </w:rPr>
              <w:t xml:space="preserve"> percent</w:t>
            </w:r>
            <w:r w:rsidRPr="004170A9">
              <w:rPr>
                <w:rFonts w:ascii="Arial" w:eastAsia="Calibri" w:hAnsi="Arial"/>
                <w:sz w:val="22"/>
                <w:szCs w:val="22"/>
              </w:rPr>
              <w:t xml:space="preserve"> (127) were provided within Agency timeline of 30 business days. </w:t>
            </w:r>
            <w:r w:rsidR="00110760">
              <w:rPr>
                <w:rFonts w:ascii="Arial" w:eastAsia="Calibri" w:hAnsi="Arial"/>
                <w:sz w:val="22"/>
                <w:szCs w:val="22"/>
              </w:rPr>
              <w:t xml:space="preserve"> </w:t>
            </w:r>
            <w:r w:rsidRPr="004170A9">
              <w:rPr>
                <w:rFonts w:ascii="Arial" w:eastAsia="Calibri" w:hAnsi="Arial"/>
                <w:sz w:val="22"/>
                <w:szCs w:val="22"/>
              </w:rPr>
              <w:t xml:space="preserve">On average, clients received approved accommodations within 12.6 days of the decision. </w:t>
            </w:r>
            <w:r w:rsidR="00110760">
              <w:rPr>
                <w:rFonts w:ascii="Arial" w:eastAsia="Calibri" w:hAnsi="Arial"/>
                <w:sz w:val="22"/>
                <w:szCs w:val="22"/>
              </w:rPr>
              <w:t xml:space="preserve"> </w:t>
            </w:r>
            <w:r w:rsidRPr="004170A9">
              <w:rPr>
                <w:rFonts w:ascii="Arial" w:eastAsia="Calibri" w:hAnsi="Arial"/>
                <w:sz w:val="22"/>
                <w:szCs w:val="22"/>
              </w:rPr>
              <w:t>When looking at the overall RA process</w:t>
            </w:r>
            <w:r w:rsidRPr="004170A9">
              <w:rPr>
                <w:rFonts w:ascii="Arial" w:eastAsia="Calibri" w:hAnsi="Arial"/>
                <w:color w:val="000000"/>
                <w:sz w:val="22"/>
                <w:szCs w:val="22"/>
              </w:rPr>
              <w:t>, total case processing averaged</w:t>
            </w:r>
            <w:r w:rsidRPr="004170A9">
              <w:rPr>
                <w:rFonts w:ascii="Arial" w:eastAsia="Calibri" w:hAnsi="Arial"/>
                <w:sz w:val="22"/>
                <w:szCs w:val="22"/>
              </w:rPr>
              <w:t xml:space="preserve"> 27.0 days with 80.7</w:t>
            </w:r>
            <w:r w:rsidR="00721005">
              <w:rPr>
                <w:rFonts w:ascii="Arial" w:eastAsia="Calibri" w:hAnsi="Arial"/>
                <w:sz w:val="22"/>
                <w:szCs w:val="22"/>
              </w:rPr>
              <w:t xml:space="preserve"> percent</w:t>
            </w:r>
            <w:r w:rsidRPr="004170A9">
              <w:rPr>
                <w:rFonts w:ascii="Arial" w:eastAsia="Calibri" w:hAnsi="Arial"/>
                <w:sz w:val="22"/>
                <w:szCs w:val="22"/>
              </w:rPr>
              <w:t xml:space="preserve"> (192) of all case processing completed within the Agency timeline of 45 business days.</w:t>
            </w:r>
          </w:p>
          <w:p w:rsidR="00D71C24" w:rsidRPr="004170A9" w:rsidRDefault="00D71C24" w:rsidP="00AE0953">
            <w:pPr>
              <w:rPr>
                <w:rFonts w:ascii="Arial" w:eastAsia="Calibri" w:hAnsi="Arial"/>
                <w:sz w:val="22"/>
                <w:szCs w:val="22"/>
              </w:rPr>
            </w:pPr>
          </w:p>
        </w:tc>
      </w:tr>
    </w:tbl>
    <w:p w:rsidR="00D71C24" w:rsidRPr="004170A9" w:rsidRDefault="00D71C24" w:rsidP="00BF5D3E">
      <w:pPr>
        <w:keepNext/>
        <w:keepLines/>
        <w:numPr>
          <w:ilvl w:val="0"/>
          <w:numId w:val="14"/>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lastRenderedPageBreak/>
        <w:t>Describe the effectiveness of the policies, procedures, or practices to implement the agency’s reasonable accommodation program.  Some examples of an effective program include timely processing requests, timely providing approved accommodations, conducting training for managers and supervisors, and monitoring the requests for trends.</w:t>
      </w:r>
    </w:p>
    <w:tbl>
      <w:tblPr>
        <w:tblStyle w:val="TableGrid"/>
        <w:tblW w:w="0" w:type="auto"/>
        <w:tblLook w:val="04A0" w:firstRow="1" w:lastRow="0" w:firstColumn="1" w:lastColumn="0" w:noHBand="0" w:noVBand="1"/>
        <w:tblCaption w:val="Part J, Section V, C, 2"/>
        <w:tblDescription w:val="Question: Describe the effectiveness of the policies, procedures, or practices to implement the agency’s reasonable accommodation program.  Some examples of an effective program include timely processing requests, timely providing approved accommodations, conducting training for managers and supervisors, and monitoring the requests for trends."/>
      </w:tblPr>
      <w:tblGrid>
        <w:gridCol w:w="9576"/>
      </w:tblGrid>
      <w:tr w:rsidR="00D71C24" w:rsidRPr="004170A9" w:rsidTr="00295774">
        <w:trPr>
          <w:tblHeader/>
        </w:trPr>
        <w:tc>
          <w:tcPr>
            <w:tcW w:w="9576" w:type="dxa"/>
          </w:tcPr>
          <w:p w:rsidR="00D71C24" w:rsidRPr="004170A9" w:rsidRDefault="00D71C24" w:rsidP="00AE0953">
            <w:pPr>
              <w:ind w:left="360"/>
              <w:rPr>
                <w:rFonts w:ascii="Arial" w:eastAsia="Calibri" w:hAnsi="Arial"/>
                <w:sz w:val="22"/>
                <w:szCs w:val="22"/>
              </w:rPr>
            </w:pPr>
          </w:p>
          <w:p w:rsidR="00D71C24" w:rsidRPr="004170A9" w:rsidRDefault="00D71C24" w:rsidP="00AE0953">
            <w:pPr>
              <w:ind w:left="360"/>
              <w:rPr>
                <w:rFonts w:ascii="Arial" w:eastAsia="Calibri" w:hAnsi="Arial"/>
                <w:sz w:val="22"/>
                <w:szCs w:val="22"/>
              </w:rPr>
            </w:pPr>
            <w:r w:rsidRPr="004170A9">
              <w:rPr>
                <w:rFonts w:ascii="Arial" w:eastAsia="Calibri" w:hAnsi="Arial"/>
                <w:sz w:val="22"/>
                <w:szCs w:val="22"/>
              </w:rPr>
              <w:t xml:space="preserve">HRSA has reported a program deficiency related to timely processing of RA requests since the FY 2014 MD-715 report. </w:t>
            </w:r>
            <w:r w:rsidR="000A5B84">
              <w:rPr>
                <w:rFonts w:ascii="Arial" w:eastAsia="Calibri" w:hAnsi="Arial"/>
                <w:sz w:val="22"/>
                <w:szCs w:val="22"/>
              </w:rPr>
              <w:t xml:space="preserve"> </w:t>
            </w:r>
            <w:r w:rsidRPr="004170A9">
              <w:rPr>
                <w:rFonts w:ascii="Arial" w:eastAsia="Calibri" w:hAnsi="Arial"/>
                <w:sz w:val="22"/>
                <w:szCs w:val="22"/>
              </w:rPr>
              <w:t xml:space="preserve">Since that time HRSA has diligently worked to improve its RA process; provide RA training to employees, managers, and supervisors; train the Accessibility Specialists who process cases; develop and rollout an RA Processing and Tracking System; and rewrite the RA policy and procedures to improve the effectiveness of the process. </w:t>
            </w:r>
            <w:r w:rsidR="000A5B84">
              <w:rPr>
                <w:rFonts w:ascii="Arial" w:eastAsia="Calibri" w:hAnsi="Arial"/>
                <w:sz w:val="22"/>
                <w:szCs w:val="22"/>
              </w:rPr>
              <w:t xml:space="preserve"> </w:t>
            </w:r>
            <w:r w:rsidRPr="004170A9">
              <w:rPr>
                <w:rFonts w:ascii="Arial" w:eastAsia="Calibri" w:hAnsi="Arial"/>
                <w:sz w:val="22"/>
                <w:szCs w:val="22"/>
              </w:rPr>
              <w:t>HRSA’s RA caseload has continued to rise during this same period (150 cases in FY 2014 and 271 cases in FY 2017) and HRSA began providing EEO services (including RA processing) to AHRQ in FY 2017.</w:t>
            </w:r>
            <w:r w:rsidR="000A5B84">
              <w:rPr>
                <w:rFonts w:ascii="Arial" w:eastAsia="Calibri" w:hAnsi="Arial"/>
                <w:sz w:val="22"/>
                <w:szCs w:val="22"/>
              </w:rPr>
              <w:t xml:space="preserve"> </w:t>
            </w:r>
            <w:r w:rsidRPr="004170A9">
              <w:rPr>
                <w:rFonts w:ascii="Arial" w:eastAsia="Calibri" w:hAnsi="Arial"/>
                <w:sz w:val="22"/>
                <w:szCs w:val="22"/>
              </w:rPr>
              <w:t xml:space="preserve"> Even so, HRSA has effectively managed the caseload, focusing on accommodation solution effectiveness during the interactive process. </w:t>
            </w:r>
            <w:r w:rsidR="000A5B84">
              <w:rPr>
                <w:rFonts w:ascii="Arial" w:eastAsia="Calibri" w:hAnsi="Arial"/>
                <w:sz w:val="22"/>
                <w:szCs w:val="22"/>
              </w:rPr>
              <w:t xml:space="preserve"> </w:t>
            </w:r>
            <w:r w:rsidRPr="004170A9">
              <w:rPr>
                <w:rFonts w:ascii="Arial" w:eastAsia="Calibri" w:hAnsi="Arial"/>
                <w:sz w:val="22"/>
                <w:szCs w:val="22"/>
              </w:rPr>
              <w:t>Multiple employees have commented that their accommodations have improved their work environments and allowed them to engage successfully in their work.</w:t>
            </w:r>
            <w:r w:rsidR="000A5B84">
              <w:rPr>
                <w:rFonts w:ascii="Arial" w:eastAsia="Calibri" w:hAnsi="Arial"/>
                <w:sz w:val="22"/>
                <w:szCs w:val="22"/>
              </w:rPr>
              <w:t xml:space="preserve"> </w:t>
            </w:r>
            <w:r w:rsidRPr="004170A9">
              <w:rPr>
                <w:rFonts w:ascii="Arial" w:eastAsia="Calibri" w:hAnsi="Arial"/>
                <w:sz w:val="22"/>
                <w:szCs w:val="22"/>
              </w:rPr>
              <w:t xml:space="preserve"> While timeliness remains a critical goal for the program, the fact that the elements of the program are now solidified indicates that HRSA should be able to reach its </w:t>
            </w:r>
            <w:r w:rsidR="00C24BB0">
              <w:rPr>
                <w:rFonts w:ascii="Arial" w:eastAsia="Calibri" w:hAnsi="Arial"/>
                <w:sz w:val="22"/>
                <w:szCs w:val="22"/>
              </w:rPr>
              <w:t xml:space="preserve">internal </w:t>
            </w:r>
            <w:r w:rsidRPr="004170A9">
              <w:rPr>
                <w:rFonts w:ascii="Arial" w:eastAsia="Calibri" w:hAnsi="Arial"/>
                <w:sz w:val="22"/>
                <w:szCs w:val="22"/>
              </w:rPr>
              <w:t>goal of processing 90</w:t>
            </w:r>
            <w:r w:rsidR="00721005">
              <w:rPr>
                <w:rFonts w:ascii="Arial" w:eastAsia="Calibri" w:hAnsi="Arial"/>
                <w:sz w:val="22"/>
                <w:szCs w:val="22"/>
              </w:rPr>
              <w:t xml:space="preserve"> percent</w:t>
            </w:r>
            <w:r w:rsidRPr="004170A9">
              <w:rPr>
                <w:rFonts w:ascii="Arial" w:eastAsia="Calibri" w:hAnsi="Arial"/>
                <w:sz w:val="22"/>
                <w:szCs w:val="22"/>
              </w:rPr>
              <w:t xml:space="preserve"> of cases within the agency timeframes by the end of FY 201</w:t>
            </w:r>
            <w:r w:rsidR="00016756">
              <w:rPr>
                <w:rFonts w:ascii="Arial" w:eastAsia="Calibri" w:hAnsi="Arial"/>
                <w:sz w:val="22"/>
                <w:szCs w:val="22"/>
              </w:rPr>
              <w:t>9</w:t>
            </w:r>
            <w:r w:rsidRPr="004170A9">
              <w:rPr>
                <w:rFonts w:ascii="Arial" w:eastAsia="Calibri" w:hAnsi="Arial"/>
                <w:sz w:val="22"/>
                <w:szCs w:val="22"/>
              </w:rPr>
              <w:t>.</w:t>
            </w:r>
          </w:p>
          <w:p w:rsidR="00D71C24" w:rsidRPr="004170A9" w:rsidRDefault="00D71C24" w:rsidP="00AE0953">
            <w:pPr>
              <w:rPr>
                <w:rFonts w:ascii="Arial" w:eastAsia="Calibri" w:hAnsi="Arial"/>
                <w:sz w:val="22"/>
                <w:szCs w:val="22"/>
              </w:rPr>
            </w:pPr>
          </w:p>
        </w:tc>
      </w:tr>
    </w:tbl>
    <w:p w:rsidR="00D71C24" w:rsidRPr="004170A9" w:rsidRDefault="00D71C24" w:rsidP="00D71C24">
      <w:pPr>
        <w:spacing w:after="120"/>
        <w:rPr>
          <w:rFonts w:ascii="Arial" w:eastAsia="Calibri" w:hAnsi="Arial"/>
          <w:sz w:val="22"/>
          <w:szCs w:val="22"/>
        </w:rPr>
      </w:pPr>
    </w:p>
    <w:p w:rsidR="00D71C24" w:rsidRPr="004170A9" w:rsidRDefault="00D71C24" w:rsidP="00BF5D3E">
      <w:pPr>
        <w:keepNext/>
        <w:keepLines/>
        <w:numPr>
          <w:ilvl w:val="0"/>
          <w:numId w:val="2"/>
        </w:numPr>
        <w:spacing w:before="240" w:after="120" w:line="276" w:lineRule="auto"/>
        <w:outlineLvl w:val="1"/>
        <w:rPr>
          <w:rFonts w:ascii="Arial" w:hAnsi="Arial" w:cs="Arial"/>
          <w:b/>
          <w:smallCaps/>
          <w:sz w:val="22"/>
          <w:szCs w:val="22"/>
          <w:u w:val="single"/>
        </w:rPr>
      </w:pPr>
      <w:r w:rsidRPr="004170A9">
        <w:rPr>
          <w:rFonts w:ascii="Arial" w:hAnsi="Arial"/>
          <w:b/>
          <w:smallCaps/>
          <w:sz w:val="22"/>
          <w:szCs w:val="22"/>
          <w:u w:val="single"/>
        </w:rPr>
        <w:t>Personal Assistance Services Allowing Employees to Participate in the Workplace</w:t>
      </w:r>
    </w:p>
    <w:p w:rsidR="00D71C24" w:rsidRPr="004170A9" w:rsidRDefault="00D71C24" w:rsidP="00D71C24">
      <w:pPr>
        <w:rPr>
          <w:rFonts w:ascii="Arial" w:eastAsia="Calibri" w:hAnsi="Arial"/>
          <w:sz w:val="22"/>
          <w:szCs w:val="22"/>
        </w:rPr>
      </w:pPr>
      <w:r w:rsidRPr="004170A9">
        <w:rPr>
          <w:rFonts w:ascii="Arial" w:eastAsia="Calibri" w:hAnsi="Arial" w:cs="Arial"/>
          <w:sz w:val="22"/>
          <w:szCs w:val="22"/>
        </w:rPr>
        <w:t xml:space="preserve">Pursuant to 29 C.F.R. 1614.203 (d)(5), federal agencies, as an aspect of affirmative action, are required to provide personal assistance services to employees who need them because of a targeted disability, unless doing so would impose an undue hardship on the agency. </w:t>
      </w:r>
    </w:p>
    <w:p w:rsidR="00D71C24" w:rsidRPr="004170A9" w:rsidRDefault="00D71C24" w:rsidP="00D71C24">
      <w:pPr>
        <w:rPr>
          <w:rFonts w:ascii="Arial" w:eastAsia="Calibri" w:hAnsi="Arial"/>
          <w:sz w:val="22"/>
          <w:szCs w:val="22"/>
        </w:rPr>
      </w:pPr>
    </w:p>
    <w:p w:rsidR="00D71C24" w:rsidRPr="004170A9" w:rsidRDefault="00D71C24" w:rsidP="00D71C24">
      <w:pPr>
        <w:rPr>
          <w:rFonts w:ascii="Arial" w:eastAsia="Calibri" w:hAnsi="Arial"/>
          <w:sz w:val="22"/>
          <w:szCs w:val="22"/>
        </w:rPr>
      </w:pPr>
      <w:r w:rsidRPr="004170A9">
        <w:rPr>
          <w:rFonts w:ascii="Arial" w:eastAsia="Calibri" w:hAnsi="Arial"/>
          <w:sz w:val="22"/>
          <w:szCs w:val="22"/>
        </w:rPr>
        <w:t>Describe the effectiveness of the policies, procedures, or practices to implement the PAS requirement. Some examples of an effective program include timely processing requests, timely providing approved personal assistance services, conducting training for managers and supervisors, and monitoring the requests for trends.</w:t>
      </w:r>
    </w:p>
    <w:p w:rsidR="00D71C24" w:rsidRPr="004170A9" w:rsidRDefault="00D71C24" w:rsidP="00D71C24">
      <w:pPr>
        <w:spacing w:line="276" w:lineRule="auto"/>
        <w:rPr>
          <w:rFonts w:ascii="Arial" w:eastAsia="Calibri" w:hAnsi="Arial"/>
          <w:sz w:val="22"/>
          <w:szCs w:val="22"/>
        </w:rPr>
      </w:pPr>
    </w:p>
    <w:tbl>
      <w:tblPr>
        <w:tblStyle w:val="TableGrid"/>
        <w:tblW w:w="0" w:type="auto"/>
        <w:tblLook w:val="04A0" w:firstRow="1" w:lastRow="0" w:firstColumn="1" w:lastColumn="0" w:noHBand="0" w:noVBand="1"/>
        <w:tblCaption w:val="Part J, Section V, D"/>
        <w:tblDescription w:val="Question: Describe the effectiveness of the policies, procedures, or practices to implement the PAS requirement. Some examples of an effective program include timely processing requests, timely providing approved personal assistance services, conducting training for managers and supervisors, and monitoring the requests for trends."/>
      </w:tblPr>
      <w:tblGrid>
        <w:gridCol w:w="9576"/>
      </w:tblGrid>
      <w:tr w:rsidR="00D71C24" w:rsidRPr="004170A9" w:rsidTr="00295774">
        <w:trPr>
          <w:tblHeader/>
        </w:trPr>
        <w:tc>
          <w:tcPr>
            <w:tcW w:w="9576" w:type="dxa"/>
          </w:tcPr>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r w:rsidRPr="004170A9">
              <w:rPr>
                <w:rFonts w:ascii="Arial" w:eastAsia="Calibri" w:hAnsi="Arial"/>
                <w:sz w:val="22"/>
                <w:szCs w:val="22"/>
              </w:rPr>
              <w:t xml:space="preserve">HRSA has one employee who is eligible for PAS services. </w:t>
            </w:r>
            <w:r w:rsidR="000A5B84">
              <w:rPr>
                <w:rFonts w:ascii="Arial" w:eastAsia="Calibri" w:hAnsi="Arial"/>
                <w:sz w:val="22"/>
                <w:szCs w:val="22"/>
              </w:rPr>
              <w:t xml:space="preserve"> </w:t>
            </w:r>
            <w:r w:rsidRPr="004170A9">
              <w:rPr>
                <w:rFonts w:ascii="Arial" w:eastAsia="Calibri" w:hAnsi="Arial"/>
                <w:sz w:val="22"/>
                <w:szCs w:val="22"/>
              </w:rPr>
              <w:t>The employee used the service in FY</w:t>
            </w:r>
            <w:r w:rsidR="00D720F2">
              <w:rPr>
                <w:rFonts w:ascii="Arial" w:eastAsia="Calibri" w:hAnsi="Arial"/>
                <w:sz w:val="22"/>
                <w:szCs w:val="22"/>
              </w:rPr>
              <w:t xml:space="preserve"> </w:t>
            </w:r>
            <w:r w:rsidRPr="004170A9">
              <w:rPr>
                <w:rFonts w:ascii="Arial" w:eastAsia="Calibri" w:hAnsi="Arial"/>
                <w:sz w:val="22"/>
                <w:szCs w:val="22"/>
              </w:rPr>
              <w:t xml:space="preserve">2018 and reported no problems. </w:t>
            </w:r>
            <w:r w:rsidR="000A5B84">
              <w:rPr>
                <w:rFonts w:ascii="Arial" w:eastAsia="Calibri" w:hAnsi="Arial"/>
                <w:sz w:val="22"/>
                <w:szCs w:val="22"/>
              </w:rPr>
              <w:t xml:space="preserve"> </w:t>
            </w:r>
            <w:r w:rsidRPr="004170A9">
              <w:rPr>
                <w:rFonts w:ascii="Arial" w:eastAsia="Calibri" w:hAnsi="Arial"/>
                <w:sz w:val="22"/>
                <w:szCs w:val="22"/>
              </w:rPr>
              <w:t xml:space="preserve">As with other disability services, the program is monitored through quarterly reviews, which include client check-ins and data analysis on request processing and service provision. </w:t>
            </w:r>
            <w:r w:rsidR="000A5B84">
              <w:rPr>
                <w:rFonts w:ascii="Arial" w:eastAsia="Calibri" w:hAnsi="Arial"/>
                <w:sz w:val="22"/>
                <w:szCs w:val="22"/>
              </w:rPr>
              <w:t xml:space="preserve"> </w:t>
            </w:r>
            <w:r w:rsidRPr="004170A9">
              <w:rPr>
                <w:rFonts w:ascii="Arial" w:eastAsia="Calibri" w:hAnsi="Arial"/>
                <w:sz w:val="22"/>
                <w:szCs w:val="22"/>
              </w:rPr>
              <w:t>Based on the data collected, the program is fully effective as all request processing and service provision was 100</w:t>
            </w:r>
            <w:r w:rsidR="00721005">
              <w:rPr>
                <w:rFonts w:ascii="Arial" w:eastAsia="Calibri" w:hAnsi="Arial"/>
                <w:sz w:val="22"/>
                <w:szCs w:val="22"/>
              </w:rPr>
              <w:t xml:space="preserve"> percent</w:t>
            </w:r>
            <w:r w:rsidRPr="004170A9">
              <w:rPr>
                <w:rFonts w:ascii="Arial" w:eastAsia="Calibri" w:hAnsi="Arial"/>
                <w:sz w:val="22"/>
                <w:szCs w:val="22"/>
              </w:rPr>
              <w:t xml:space="preserve"> timely. </w:t>
            </w:r>
            <w:r w:rsidR="000A5B84">
              <w:rPr>
                <w:rFonts w:ascii="Arial" w:eastAsia="Calibri" w:hAnsi="Arial"/>
                <w:sz w:val="22"/>
                <w:szCs w:val="22"/>
              </w:rPr>
              <w:t xml:space="preserve"> </w:t>
            </w:r>
            <w:r w:rsidRPr="004170A9">
              <w:rPr>
                <w:rFonts w:ascii="Arial" w:eastAsia="Calibri" w:hAnsi="Arial"/>
                <w:sz w:val="22"/>
                <w:szCs w:val="22"/>
              </w:rPr>
              <w:t>Further, the client reports being fully satisfied with the services received.</w:t>
            </w:r>
            <w:r w:rsidR="000A5B84">
              <w:rPr>
                <w:rFonts w:ascii="Arial" w:eastAsia="Calibri" w:hAnsi="Arial"/>
                <w:sz w:val="22"/>
                <w:szCs w:val="22"/>
              </w:rPr>
              <w:t xml:space="preserve">  </w:t>
            </w:r>
          </w:p>
          <w:p w:rsidR="00D71C24" w:rsidRPr="004170A9" w:rsidRDefault="00D71C24" w:rsidP="00AE0953">
            <w:pPr>
              <w:rPr>
                <w:rFonts w:ascii="Arial" w:eastAsia="Calibri" w:hAnsi="Arial"/>
                <w:sz w:val="22"/>
                <w:szCs w:val="22"/>
              </w:rPr>
            </w:pPr>
            <w:r w:rsidRPr="004170A9">
              <w:rPr>
                <w:rFonts w:ascii="Arial" w:eastAsia="Calibri" w:hAnsi="Arial"/>
                <w:sz w:val="22"/>
                <w:szCs w:val="22"/>
              </w:rPr>
              <w:t>In regards to training, HRSA’s RA Training for Managers/Supervisors and the subsequent course, RA Refresher for Managers/Supervisors, review the similarities and differences between PAS and other service types (sign language interpreting, readers, escorts, etc.), as well as the process used to make a request for such services.</w:t>
            </w:r>
          </w:p>
          <w:p w:rsidR="00D71C24" w:rsidRPr="004170A9" w:rsidRDefault="00D71C24" w:rsidP="00AE0953">
            <w:pPr>
              <w:rPr>
                <w:rFonts w:ascii="Arial" w:eastAsia="Calibri" w:hAnsi="Arial"/>
                <w:sz w:val="22"/>
                <w:szCs w:val="22"/>
              </w:rPr>
            </w:pPr>
          </w:p>
        </w:tc>
      </w:tr>
    </w:tbl>
    <w:p w:rsidR="00D71C24" w:rsidRPr="004170A9" w:rsidRDefault="00D71C24" w:rsidP="00D71C24">
      <w:pPr>
        <w:keepNext/>
        <w:keepLines/>
        <w:spacing w:after="120"/>
        <w:outlineLvl w:val="0"/>
        <w:rPr>
          <w:rFonts w:ascii="Arial" w:hAnsi="Arial"/>
          <w:b/>
          <w:smallCaps/>
          <w:sz w:val="22"/>
          <w:szCs w:val="22"/>
          <w:u w:val="single"/>
        </w:rPr>
      </w:pPr>
    </w:p>
    <w:p w:rsidR="00D71C24" w:rsidRPr="008F4B60" w:rsidRDefault="00D71C24" w:rsidP="00D71C24">
      <w:pPr>
        <w:keepNext/>
        <w:keepLines/>
        <w:spacing w:after="120"/>
        <w:outlineLvl w:val="0"/>
        <w:rPr>
          <w:rFonts w:ascii="Arial" w:hAnsi="Arial"/>
          <w:color w:val="17365D"/>
          <w:sz w:val="28"/>
          <w:szCs w:val="28"/>
        </w:rPr>
      </w:pPr>
      <w:r w:rsidRPr="008F4B60">
        <w:rPr>
          <w:rFonts w:ascii="Arial" w:hAnsi="Arial"/>
          <w:color w:val="17365D"/>
          <w:sz w:val="28"/>
          <w:szCs w:val="28"/>
        </w:rPr>
        <w:t>Section VI: EEO Complaint and Findings Data</w:t>
      </w:r>
    </w:p>
    <w:p w:rsidR="00D71C24" w:rsidRPr="004170A9" w:rsidRDefault="00D71C24" w:rsidP="00BF5D3E">
      <w:pPr>
        <w:keepNext/>
        <w:keepLines/>
        <w:numPr>
          <w:ilvl w:val="0"/>
          <w:numId w:val="5"/>
        </w:numPr>
        <w:spacing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EEO Complaint Data involving the Failure to Accommodate</w:t>
      </w:r>
    </w:p>
    <w:p w:rsidR="00D71C24" w:rsidRPr="004170A9" w:rsidRDefault="00D71C24" w:rsidP="00BF5D3E">
      <w:pPr>
        <w:numPr>
          <w:ilvl w:val="0"/>
          <w:numId w:val="36"/>
        </w:numPr>
        <w:spacing w:after="120" w:line="276" w:lineRule="auto"/>
        <w:contextualSpacing/>
        <w:rPr>
          <w:rFonts w:ascii="Arial" w:hAnsi="Arial"/>
          <w:color w:val="000000"/>
          <w:sz w:val="22"/>
          <w:szCs w:val="22"/>
        </w:rPr>
      </w:pPr>
      <w:r w:rsidRPr="004170A9">
        <w:rPr>
          <w:rFonts w:ascii="Arial" w:hAnsi="Arial"/>
          <w:color w:val="000000"/>
          <w:sz w:val="22"/>
          <w:szCs w:val="22"/>
        </w:rPr>
        <w:t>Did failure to accommodate fall within the top three issues alleged in the agency’s EEO counseling activity</w:t>
      </w:r>
      <w:r w:rsidRPr="004170A9">
        <w:rPr>
          <w:rFonts w:ascii="Arial" w:eastAsia="Calibri" w:hAnsi="Arial"/>
          <w:sz w:val="22"/>
          <w:szCs w:val="22"/>
        </w:rPr>
        <w:t xml:space="preserve"> during the last fiscal year?</w:t>
      </w:r>
      <w:r w:rsidRPr="004170A9">
        <w:rPr>
          <w:rFonts w:ascii="Arial" w:hAnsi="Arial"/>
          <w:color w:val="000000"/>
          <w:sz w:val="22"/>
          <w:szCs w:val="22"/>
        </w:rPr>
        <w:t xml:space="preserve"> </w:t>
      </w:r>
    </w:p>
    <w:p w:rsidR="00D71C24" w:rsidRPr="004170A9" w:rsidRDefault="00D71C24" w:rsidP="00D71C24">
      <w:pPr>
        <w:spacing w:after="120"/>
        <w:ind w:left="1800" w:firstLine="360"/>
        <w:rPr>
          <w:rFonts w:ascii="Arial" w:eastAsia="Calibri" w:hAnsi="Arial" w:cs="Arial"/>
          <w:sz w:val="22"/>
          <w:szCs w:val="22"/>
        </w:rPr>
      </w:pPr>
      <w:r>
        <w:rPr>
          <w:rFonts w:ascii="Arial" w:eastAsia="Calibri" w:hAnsi="Arial" w:cs="Arial"/>
          <w:sz w:val="22"/>
          <w:szCs w:val="22"/>
        </w:rPr>
        <w:t>Yes X</w:t>
      </w:r>
      <w:r>
        <w:rPr>
          <w:rFonts w:ascii="Arial" w:eastAsia="Calibri" w:hAnsi="Arial" w:cs="Arial"/>
          <w:sz w:val="22"/>
          <w:szCs w:val="22"/>
        </w:rPr>
        <w:tab/>
      </w:r>
      <w:r>
        <w:rPr>
          <w:rFonts w:ascii="Arial" w:eastAsia="Calibri" w:hAnsi="Arial" w:cs="Arial"/>
          <w:sz w:val="22"/>
          <w:szCs w:val="22"/>
        </w:rPr>
        <w:tab/>
        <w:t>No 0</w:t>
      </w:r>
      <w:r>
        <w:rPr>
          <w:rFonts w:ascii="Arial" w:eastAsia="Calibri" w:hAnsi="Arial" w:cs="Arial"/>
          <w:sz w:val="22"/>
          <w:szCs w:val="22"/>
        </w:rPr>
        <w:tab/>
      </w:r>
      <w:r>
        <w:rPr>
          <w:rFonts w:ascii="Arial" w:eastAsia="Calibri" w:hAnsi="Arial" w:cs="Arial"/>
          <w:sz w:val="22"/>
          <w:szCs w:val="22"/>
        </w:rPr>
        <w:tab/>
        <w:t xml:space="preserve">N/A </w:t>
      </w:r>
      <w:r w:rsidRPr="004170A9">
        <w:rPr>
          <w:rFonts w:ascii="Arial" w:eastAsia="Calibri" w:hAnsi="Arial" w:cs="Arial"/>
          <w:sz w:val="22"/>
          <w:szCs w:val="22"/>
        </w:rPr>
        <w:t>0</w:t>
      </w:r>
    </w:p>
    <w:p w:rsidR="00D71C24" w:rsidRPr="004170A9" w:rsidRDefault="00D71C24" w:rsidP="00BF5D3E">
      <w:pPr>
        <w:keepNext/>
        <w:keepLines/>
        <w:numPr>
          <w:ilvl w:val="0"/>
          <w:numId w:val="36"/>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Did failure to accommodate fall within the top three issues alleged in the agency’s formal complaints during the last fiscal year? </w:t>
      </w:r>
    </w:p>
    <w:p w:rsidR="00D71C24" w:rsidRPr="004170A9" w:rsidRDefault="00D71C24" w:rsidP="00D71C24">
      <w:pPr>
        <w:spacing w:after="120"/>
        <w:ind w:left="1440" w:firstLine="720"/>
        <w:rPr>
          <w:rFonts w:ascii="Arial" w:eastAsia="Calibri" w:hAnsi="Arial" w:cs="Arial"/>
          <w:sz w:val="22"/>
          <w:szCs w:val="22"/>
        </w:rPr>
      </w:pPr>
      <w:r>
        <w:rPr>
          <w:rFonts w:ascii="Arial" w:eastAsia="Calibri" w:hAnsi="Arial" w:cs="Arial"/>
          <w:sz w:val="22"/>
          <w:szCs w:val="22"/>
        </w:rPr>
        <w:t>Yes X</w:t>
      </w:r>
      <w:r>
        <w:rPr>
          <w:rFonts w:ascii="Arial" w:eastAsia="Calibri" w:hAnsi="Arial" w:cs="Arial"/>
          <w:sz w:val="22"/>
          <w:szCs w:val="22"/>
        </w:rPr>
        <w:tab/>
      </w:r>
      <w:r>
        <w:rPr>
          <w:rFonts w:ascii="Arial" w:eastAsia="Calibri" w:hAnsi="Arial" w:cs="Arial"/>
          <w:sz w:val="22"/>
          <w:szCs w:val="22"/>
        </w:rPr>
        <w:tab/>
        <w:t>No 0</w:t>
      </w:r>
      <w:r>
        <w:rPr>
          <w:rFonts w:ascii="Arial" w:eastAsia="Calibri" w:hAnsi="Arial" w:cs="Arial"/>
          <w:sz w:val="22"/>
          <w:szCs w:val="22"/>
        </w:rPr>
        <w:tab/>
      </w:r>
      <w:r>
        <w:rPr>
          <w:rFonts w:ascii="Arial" w:eastAsia="Calibri" w:hAnsi="Arial" w:cs="Arial"/>
          <w:sz w:val="22"/>
          <w:szCs w:val="22"/>
        </w:rPr>
        <w:tab/>
        <w:t xml:space="preserve">N/A </w:t>
      </w:r>
      <w:r w:rsidRPr="004170A9">
        <w:rPr>
          <w:rFonts w:ascii="Arial" w:eastAsia="Calibri" w:hAnsi="Arial" w:cs="Arial"/>
          <w:sz w:val="22"/>
          <w:szCs w:val="22"/>
        </w:rPr>
        <w:t>0</w:t>
      </w:r>
    </w:p>
    <w:p w:rsidR="00D71C24" w:rsidRPr="004170A9" w:rsidRDefault="00D71C24" w:rsidP="00BF5D3E">
      <w:pPr>
        <w:keepNext/>
        <w:keepLines/>
        <w:numPr>
          <w:ilvl w:val="0"/>
          <w:numId w:val="36"/>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lastRenderedPageBreak/>
        <w:t>In cases alleging the failure to provide reasonable accommodation, did any result in a finding against the agency or a settlement agreement during the last fiscal year?</w:t>
      </w:r>
    </w:p>
    <w:p w:rsidR="00D71C24" w:rsidRPr="004170A9" w:rsidRDefault="00D71C24" w:rsidP="00D71C24">
      <w:pPr>
        <w:spacing w:after="120"/>
        <w:ind w:left="1440" w:firstLine="720"/>
        <w:contextualSpacing/>
        <w:rPr>
          <w:rFonts w:ascii="Arial" w:eastAsia="Calibri" w:hAnsi="Arial" w:cs="Arial"/>
          <w:sz w:val="22"/>
          <w:szCs w:val="22"/>
        </w:rPr>
      </w:pPr>
      <w:r w:rsidRPr="004170A9">
        <w:rPr>
          <w:rFonts w:ascii="Arial" w:eastAsia="Calibri" w:hAnsi="Arial" w:cs="Arial"/>
          <w:sz w:val="22"/>
          <w:szCs w:val="22"/>
        </w:rPr>
        <w:t>Yes</w:t>
      </w:r>
      <w:r>
        <w:rPr>
          <w:rFonts w:ascii="Arial" w:eastAsia="Calibri" w:hAnsi="Arial" w:cs="Arial"/>
          <w:sz w:val="22"/>
          <w:szCs w:val="22"/>
        </w:rPr>
        <w:t xml:space="preserve"> 0</w:t>
      </w:r>
      <w:r>
        <w:rPr>
          <w:rFonts w:ascii="Arial" w:eastAsia="Calibri" w:hAnsi="Arial" w:cs="Arial"/>
          <w:sz w:val="22"/>
          <w:szCs w:val="22"/>
        </w:rPr>
        <w:tab/>
      </w:r>
      <w:r>
        <w:rPr>
          <w:rFonts w:ascii="Arial" w:eastAsia="Calibri" w:hAnsi="Arial" w:cs="Arial"/>
          <w:sz w:val="22"/>
          <w:szCs w:val="22"/>
        </w:rPr>
        <w:tab/>
        <w:t>No X</w:t>
      </w:r>
      <w:r>
        <w:rPr>
          <w:rFonts w:ascii="Arial" w:eastAsia="Calibri" w:hAnsi="Arial" w:cs="Arial"/>
          <w:sz w:val="22"/>
          <w:szCs w:val="22"/>
        </w:rPr>
        <w:tab/>
      </w:r>
      <w:r>
        <w:rPr>
          <w:rFonts w:ascii="Arial" w:eastAsia="Calibri" w:hAnsi="Arial" w:cs="Arial"/>
          <w:sz w:val="22"/>
          <w:szCs w:val="22"/>
        </w:rPr>
        <w:tab/>
        <w:t xml:space="preserve">N/A </w:t>
      </w:r>
      <w:r w:rsidRPr="004170A9">
        <w:rPr>
          <w:rFonts w:ascii="Arial" w:eastAsia="Calibri" w:hAnsi="Arial" w:cs="Arial"/>
          <w:sz w:val="22"/>
          <w:szCs w:val="22"/>
        </w:rPr>
        <w:t>0</w:t>
      </w:r>
    </w:p>
    <w:p w:rsidR="00D71C24" w:rsidRPr="004170A9" w:rsidRDefault="00D71C24" w:rsidP="00BF5D3E">
      <w:pPr>
        <w:keepNext/>
        <w:keepLines/>
        <w:numPr>
          <w:ilvl w:val="0"/>
          <w:numId w:val="36"/>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If the agency had one or more findings of discrimination involving the failure to provide an accommodation during the last fiscal year, please describe the corrective measures taken by the agency.</w:t>
      </w:r>
    </w:p>
    <w:tbl>
      <w:tblPr>
        <w:tblStyle w:val="TableGrid"/>
        <w:tblW w:w="0" w:type="auto"/>
        <w:tblLook w:val="04A0" w:firstRow="1" w:lastRow="0" w:firstColumn="1" w:lastColumn="0" w:noHBand="0" w:noVBand="1"/>
        <w:tblCaption w:val="Part J, Section VI, A, 4"/>
        <w:tblDescription w:val="Question: If the agency had one or more findings of discrimination involving the failure to provide an accommodation during the last fiscal year, please describe the corrective measures taken by the agency."/>
      </w:tblPr>
      <w:tblGrid>
        <w:gridCol w:w="9576"/>
      </w:tblGrid>
      <w:tr w:rsidR="00D71C24" w:rsidRPr="004170A9" w:rsidTr="00295774">
        <w:trPr>
          <w:tblHeader/>
        </w:trPr>
        <w:tc>
          <w:tcPr>
            <w:tcW w:w="9576" w:type="dxa"/>
          </w:tcPr>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r w:rsidRPr="004170A9">
              <w:rPr>
                <w:rFonts w:ascii="Arial" w:eastAsia="Calibri" w:hAnsi="Arial"/>
                <w:sz w:val="22"/>
                <w:szCs w:val="22"/>
              </w:rPr>
              <w:t>N/A</w:t>
            </w:r>
          </w:p>
          <w:p w:rsidR="00D71C24" w:rsidRPr="004170A9" w:rsidRDefault="00D71C24" w:rsidP="00AE0953">
            <w:pPr>
              <w:rPr>
                <w:rFonts w:ascii="Arial" w:eastAsia="Calibri" w:hAnsi="Arial"/>
                <w:sz w:val="22"/>
                <w:szCs w:val="22"/>
              </w:rPr>
            </w:pPr>
          </w:p>
        </w:tc>
      </w:tr>
    </w:tbl>
    <w:p w:rsidR="00D71C24" w:rsidRPr="004170A9" w:rsidRDefault="00D71C24" w:rsidP="00BF5D3E">
      <w:pPr>
        <w:keepNext/>
        <w:keepLines/>
        <w:numPr>
          <w:ilvl w:val="0"/>
          <w:numId w:val="5"/>
        </w:numPr>
        <w:spacing w:before="240" w:after="120" w:line="276" w:lineRule="auto"/>
        <w:ind w:left="360"/>
        <w:outlineLvl w:val="1"/>
        <w:rPr>
          <w:rFonts w:ascii="Arial" w:hAnsi="Arial"/>
          <w:b/>
          <w:smallCaps/>
          <w:sz w:val="22"/>
          <w:szCs w:val="22"/>
          <w:u w:val="single"/>
        </w:rPr>
      </w:pPr>
      <w:r w:rsidRPr="004170A9">
        <w:rPr>
          <w:rFonts w:ascii="Arial" w:hAnsi="Arial"/>
          <w:b/>
          <w:smallCaps/>
          <w:sz w:val="22"/>
          <w:szCs w:val="22"/>
          <w:u w:val="single"/>
        </w:rPr>
        <w:t>EEO Complaint data involving discrimination based on disability status (excluding Failure to Accommodate)</w:t>
      </w:r>
    </w:p>
    <w:p w:rsidR="00D71C24" w:rsidRPr="004170A9" w:rsidRDefault="00D71C24" w:rsidP="00BF5D3E">
      <w:pPr>
        <w:numPr>
          <w:ilvl w:val="0"/>
          <w:numId w:val="38"/>
        </w:numPr>
        <w:spacing w:after="120" w:line="276" w:lineRule="auto"/>
        <w:contextualSpacing/>
        <w:rPr>
          <w:rFonts w:ascii="Arial" w:hAnsi="Arial"/>
          <w:color w:val="000000"/>
          <w:sz w:val="22"/>
          <w:szCs w:val="22"/>
        </w:rPr>
      </w:pPr>
      <w:r w:rsidRPr="004170A9">
        <w:rPr>
          <w:rFonts w:ascii="Arial" w:hAnsi="Arial"/>
          <w:color w:val="000000"/>
          <w:sz w:val="22"/>
          <w:szCs w:val="22"/>
        </w:rPr>
        <w:t>Did disability status fall within the top three bases alleged in the agency’s EEO counseling activity</w:t>
      </w:r>
      <w:r w:rsidRPr="004170A9">
        <w:rPr>
          <w:rFonts w:ascii="Arial" w:eastAsia="Calibri" w:hAnsi="Arial"/>
          <w:sz w:val="22"/>
          <w:szCs w:val="22"/>
        </w:rPr>
        <w:t xml:space="preserve"> during the last fiscal year?</w:t>
      </w:r>
      <w:r w:rsidRPr="004170A9">
        <w:rPr>
          <w:rFonts w:ascii="Arial" w:hAnsi="Arial"/>
          <w:color w:val="000000"/>
          <w:sz w:val="22"/>
          <w:szCs w:val="22"/>
        </w:rPr>
        <w:t xml:space="preserve"> </w:t>
      </w:r>
    </w:p>
    <w:p w:rsidR="00D71C24" w:rsidRPr="004170A9" w:rsidRDefault="00D71C24" w:rsidP="00D71C24">
      <w:pPr>
        <w:spacing w:after="120"/>
        <w:ind w:left="1800" w:firstLine="360"/>
        <w:rPr>
          <w:rFonts w:ascii="Arial" w:eastAsia="Calibri" w:hAnsi="Arial" w:cs="Arial"/>
          <w:sz w:val="22"/>
          <w:szCs w:val="22"/>
        </w:rPr>
      </w:pPr>
      <w:r w:rsidRPr="004170A9">
        <w:rPr>
          <w:rFonts w:ascii="Arial" w:eastAsia="Calibri" w:hAnsi="Arial" w:cs="Arial"/>
          <w:sz w:val="22"/>
          <w:szCs w:val="22"/>
        </w:rPr>
        <w:t xml:space="preserve">Yes </w:t>
      </w:r>
      <w:r>
        <w:rPr>
          <w:rFonts w:ascii="Arial" w:eastAsia="Calibri" w:hAnsi="Arial" w:cs="Arial"/>
          <w:sz w:val="22"/>
          <w:szCs w:val="22"/>
        </w:rPr>
        <w:t>X</w:t>
      </w:r>
      <w:r>
        <w:rPr>
          <w:rFonts w:ascii="Arial" w:eastAsia="Calibri" w:hAnsi="Arial" w:cs="Arial"/>
          <w:sz w:val="22"/>
          <w:szCs w:val="22"/>
        </w:rPr>
        <w:tab/>
      </w:r>
      <w:r>
        <w:rPr>
          <w:rFonts w:ascii="Arial" w:eastAsia="Calibri" w:hAnsi="Arial" w:cs="Arial"/>
          <w:sz w:val="22"/>
          <w:szCs w:val="22"/>
        </w:rPr>
        <w:tab/>
        <w:t>No 0</w:t>
      </w:r>
      <w:r>
        <w:rPr>
          <w:rFonts w:ascii="Arial" w:eastAsia="Calibri" w:hAnsi="Arial" w:cs="Arial"/>
          <w:sz w:val="22"/>
          <w:szCs w:val="22"/>
        </w:rPr>
        <w:tab/>
      </w:r>
      <w:r>
        <w:rPr>
          <w:rFonts w:ascii="Arial" w:eastAsia="Calibri" w:hAnsi="Arial" w:cs="Arial"/>
          <w:sz w:val="22"/>
          <w:szCs w:val="22"/>
        </w:rPr>
        <w:tab/>
        <w:t xml:space="preserve">N/A </w:t>
      </w:r>
      <w:r w:rsidRPr="004170A9">
        <w:rPr>
          <w:rFonts w:ascii="Arial" w:eastAsia="Calibri" w:hAnsi="Arial" w:cs="Arial"/>
          <w:sz w:val="22"/>
          <w:szCs w:val="22"/>
        </w:rPr>
        <w:t>0</w:t>
      </w:r>
    </w:p>
    <w:p w:rsidR="00D71C24" w:rsidRPr="004170A9" w:rsidRDefault="00D71C24" w:rsidP="00BF5D3E">
      <w:pPr>
        <w:keepNext/>
        <w:keepLines/>
        <w:numPr>
          <w:ilvl w:val="0"/>
          <w:numId w:val="38"/>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 xml:space="preserve">Did disability status fall within the top three bases alleged in the agency’s formal complaints during the last fiscal year? </w:t>
      </w:r>
    </w:p>
    <w:p w:rsidR="00D71C24" w:rsidRPr="004170A9" w:rsidRDefault="00D71C24" w:rsidP="00D71C24">
      <w:pPr>
        <w:spacing w:after="120"/>
        <w:ind w:left="1440" w:firstLine="720"/>
        <w:rPr>
          <w:rFonts w:ascii="Arial" w:eastAsia="Calibri" w:hAnsi="Arial" w:cs="Arial"/>
          <w:sz w:val="22"/>
          <w:szCs w:val="22"/>
        </w:rPr>
      </w:pPr>
      <w:r>
        <w:rPr>
          <w:rFonts w:ascii="Arial" w:eastAsia="Calibri" w:hAnsi="Arial" w:cs="Arial"/>
          <w:sz w:val="22"/>
          <w:szCs w:val="22"/>
        </w:rPr>
        <w:t>Yes X</w:t>
      </w:r>
      <w:r>
        <w:rPr>
          <w:rFonts w:ascii="Arial" w:eastAsia="Calibri" w:hAnsi="Arial" w:cs="Arial"/>
          <w:sz w:val="22"/>
          <w:szCs w:val="22"/>
        </w:rPr>
        <w:tab/>
      </w:r>
      <w:r>
        <w:rPr>
          <w:rFonts w:ascii="Arial" w:eastAsia="Calibri" w:hAnsi="Arial" w:cs="Arial"/>
          <w:sz w:val="22"/>
          <w:szCs w:val="22"/>
        </w:rPr>
        <w:tab/>
        <w:t>No 0</w:t>
      </w:r>
      <w:r>
        <w:rPr>
          <w:rFonts w:ascii="Arial" w:eastAsia="Calibri" w:hAnsi="Arial" w:cs="Arial"/>
          <w:sz w:val="22"/>
          <w:szCs w:val="22"/>
        </w:rPr>
        <w:tab/>
      </w:r>
      <w:r>
        <w:rPr>
          <w:rFonts w:ascii="Arial" w:eastAsia="Calibri" w:hAnsi="Arial" w:cs="Arial"/>
          <w:sz w:val="22"/>
          <w:szCs w:val="22"/>
        </w:rPr>
        <w:tab/>
        <w:t xml:space="preserve">N/A </w:t>
      </w:r>
      <w:r w:rsidRPr="004170A9">
        <w:rPr>
          <w:rFonts w:ascii="Arial" w:eastAsia="Calibri" w:hAnsi="Arial" w:cs="Arial"/>
          <w:sz w:val="22"/>
          <w:szCs w:val="22"/>
        </w:rPr>
        <w:t>0</w:t>
      </w:r>
    </w:p>
    <w:p w:rsidR="00D71C24" w:rsidRPr="004170A9" w:rsidRDefault="00D71C24" w:rsidP="00BF5D3E">
      <w:pPr>
        <w:keepNext/>
        <w:keepLines/>
        <w:numPr>
          <w:ilvl w:val="0"/>
          <w:numId w:val="38"/>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In cases alleging discrimination based on disability status, did any result in a finding against the agency or a settlement agreement during the last fiscal year?</w:t>
      </w:r>
    </w:p>
    <w:p w:rsidR="00D71C24" w:rsidRPr="004170A9" w:rsidRDefault="00D71C24" w:rsidP="00D71C24">
      <w:pPr>
        <w:spacing w:after="120"/>
        <w:ind w:left="1440" w:firstLine="720"/>
        <w:rPr>
          <w:rFonts w:ascii="Arial" w:eastAsia="Calibri" w:hAnsi="Arial" w:cs="Arial"/>
          <w:sz w:val="22"/>
          <w:szCs w:val="22"/>
        </w:rPr>
      </w:pPr>
      <w:r>
        <w:rPr>
          <w:rFonts w:ascii="Arial" w:eastAsia="Calibri" w:hAnsi="Arial" w:cs="Arial"/>
          <w:sz w:val="22"/>
          <w:szCs w:val="22"/>
        </w:rPr>
        <w:t>Yes 0</w:t>
      </w:r>
      <w:r>
        <w:rPr>
          <w:rFonts w:ascii="Arial" w:eastAsia="Calibri" w:hAnsi="Arial" w:cs="Arial"/>
          <w:sz w:val="22"/>
          <w:szCs w:val="22"/>
        </w:rPr>
        <w:tab/>
      </w:r>
      <w:r>
        <w:rPr>
          <w:rFonts w:ascii="Arial" w:eastAsia="Calibri" w:hAnsi="Arial" w:cs="Arial"/>
          <w:sz w:val="22"/>
          <w:szCs w:val="22"/>
        </w:rPr>
        <w:tab/>
        <w:t>No X</w:t>
      </w:r>
      <w:r>
        <w:rPr>
          <w:rFonts w:ascii="Arial" w:eastAsia="Calibri" w:hAnsi="Arial" w:cs="Arial"/>
          <w:sz w:val="22"/>
          <w:szCs w:val="22"/>
        </w:rPr>
        <w:tab/>
      </w:r>
      <w:r>
        <w:rPr>
          <w:rFonts w:ascii="Arial" w:eastAsia="Calibri" w:hAnsi="Arial" w:cs="Arial"/>
          <w:sz w:val="22"/>
          <w:szCs w:val="22"/>
        </w:rPr>
        <w:tab/>
        <w:t xml:space="preserve">N/A </w:t>
      </w:r>
      <w:r w:rsidRPr="004170A9">
        <w:rPr>
          <w:rFonts w:ascii="Arial" w:eastAsia="Calibri" w:hAnsi="Arial" w:cs="Arial"/>
          <w:sz w:val="22"/>
          <w:szCs w:val="22"/>
        </w:rPr>
        <w:t>0</w:t>
      </w:r>
    </w:p>
    <w:p w:rsidR="00D71C24" w:rsidRPr="004170A9" w:rsidRDefault="00D71C24" w:rsidP="00BF5D3E">
      <w:pPr>
        <w:keepNext/>
        <w:keepLines/>
        <w:numPr>
          <w:ilvl w:val="0"/>
          <w:numId w:val="38"/>
        </w:numPr>
        <w:tabs>
          <w:tab w:val="left" w:pos="0"/>
        </w:tabs>
        <w:spacing w:before="120" w:after="120" w:line="276" w:lineRule="auto"/>
        <w:outlineLvl w:val="2"/>
        <w:rPr>
          <w:rFonts w:ascii="Arial" w:eastAsia="Calibri" w:hAnsi="Arial"/>
          <w:sz w:val="22"/>
          <w:szCs w:val="22"/>
        </w:rPr>
      </w:pPr>
      <w:r w:rsidRPr="004170A9">
        <w:rPr>
          <w:rFonts w:ascii="Arial" w:eastAsia="Calibri" w:hAnsi="Arial"/>
          <w:sz w:val="22"/>
          <w:szCs w:val="22"/>
        </w:rPr>
        <w:t>If the agency had one or more findings of discrimination based on disability status during the last fiscal year,</w:t>
      </w:r>
      <w:r w:rsidRPr="004170A9">
        <w:rPr>
          <w:rFonts w:ascii="Arial" w:eastAsia="Calibri" w:hAnsi="Arial"/>
          <w:b/>
          <w:sz w:val="22"/>
          <w:szCs w:val="22"/>
        </w:rPr>
        <w:t xml:space="preserve"> </w:t>
      </w:r>
      <w:r w:rsidRPr="004170A9">
        <w:rPr>
          <w:rFonts w:ascii="Arial" w:eastAsia="Calibri" w:hAnsi="Arial"/>
          <w:sz w:val="22"/>
          <w:szCs w:val="22"/>
        </w:rPr>
        <w:t>please describe the corrective measures taken by the agency.</w:t>
      </w:r>
    </w:p>
    <w:tbl>
      <w:tblPr>
        <w:tblStyle w:val="TableGrid"/>
        <w:tblW w:w="0" w:type="auto"/>
        <w:tblLook w:val="04A0" w:firstRow="1" w:lastRow="0" w:firstColumn="1" w:lastColumn="0" w:noHBand="0" w:noVBand="1"/>
        <w:tblCaption w:val="Part J, Section VI, B, 4"/>
        <w:tblDescription w:val="Question: If the agency had one or more findings of discrimination based on disability status during the last fiscal year, please describe the corrective measures taken by the agency."/>
      </w:tblPr>
      <w:tblGrid>
        <w:gridCol w:w="9576"/>
      </w:tblGrid>
      <w:tr w:rsidR="00D71C24" w:rsidRPr="004170A9" w:rsidTr="00295774">
        <w:trPr>
          <w:tblHeader/>
        </w:trPr>
        <w:tc>
          <w:tcPr>
            <w:tcW w:w="9576" w:type="dxa"/>
          </w:tcPr>
          <w:p w:rsidR="00D71C24" w:rsidRPr="004170A9" w:rsidRDefault="00D71C24" w:rsidP="00AE0953">
            <w:pPr>
              <w:rPr>
                <w:rFonts w:ascii="Arial" w:eastAsia="Calibri" w:hAnsi="Arial"/>
                <w:sz w:val="22"/>
                <w:szCs w:val="22"/>
              </w:rPr>
            </w:pPr>
          </w:p>
          <w:p w:rsidR="00D71C24" w:rsidRPr="004170A9" w:rsidRDefault="00D71C24" w:rsidP="00AE0953">
            <w:pPr>
              <w:rPr>
                <w:rFonts w:ascii="Arial" w:eastAsia="Calibri" w:hAnsi="Arial"/>
                <w:sz w:val="22"/>
                <w:szCs w:val="22"/>
              </w:rPr>
            </w:pPr>
            <w:r w:rsidRPr="004170A9">
              <w:rPr>
                <w:rFonts w:ascii="Arial" w:eastAsia="Calibri" w:hAnsi="Arial"/>
                <w:sz w:val="22"/>
                <w:szCs w:val="22"/>
              </w:rPr>
              <w:t>N/A</w:t>
            </w:r>
          </w:p>
          <w:p w:rsidR="00D71C24" w:rsidRPr="004170A9" w:rsidRDefault="00D71C24" w:rsidP="00AE0953">
            <w:pPr>
              <w:rPr>
                <w:rFonts w:ascii="Arial" w:eastAsia="Calibri" w:hAnsi="Arial"/>
                <w:sz w:val="22"/>
                <w:szCs w:val="22"/>
              </w:rPr>
            </w:pPr>
          </w:p>
        </w:tc>
      </w:tr>
    </w:tbl>
    <w:p w:rsidR="00D71C24" w:rsidRPr="004170A9" w:rsidRDefault="00D71C24" w:rsidP="00D71C24">
      <w:pPr>
        <w:spacing w:after="120"/>
        <w:rPr>
          <w:rFonts w:ascii="Arial" w:eastAsia="Calibri" w:hAnsi="Arial"/>
          <w:sz w:val="22"/>
          <w:szCs w:val="22"/>
        </w:rPr>
      </w:pPr>
    </w:p>
    <w:p w:rsidR="00D71C24" w:rsidRPr="008F4B60" w:rsidRDefault="00D71C24" w:rsidP="00D71C24">
      <w:pPr>
        <w:keepNext/>
        <w:keepLines/>
        <w:spacing w:before="240" w:line="276" w:lineRule="auto"/>
        <w:outlineLvl w:val="0"/>
        <w:rPr>
          <w:rFonts w:ascii="Arial" w:hAnsi="Arial"/>
          <w:color w:val="17365D"/>
          <w:sz w:val="28"/>
          <w:szCs w:val="28"/>
        </w:rPr>
      </w:pPr>
      <w:r w:rsidRPr="008F4B60">
        <w:rPr>
          <w:rFonts w:ascii="Arial" w:hAnsi="Arial"/>
          <w:color w:val="17365D"/>
          <w:sz w:val="28"/>
          <w:szCs w:val="28"/>
        </w:rPr>
        <w:t>Section VII: Identification and Removal of Barriers</w:t>
      </w:r>
    </w:p>
    <w:p w:rsidR="00CB1CAB" w:rsidRDefault="00D71C24" w:rsidP="00CB1CAB">
      <w:pPr>
        <w:spacing w:after="200"/>
        <w:rPr>
          <w:rFonts w:ascii="Arial" w:eastAsia="Calibri" w:hAnsi="Arial"/>
          <w:sz w:val="22"/>
          <w:szCs w:val="22"/>
        </w:rPr>
      </w:pPr>
      <w:r w:rsidRPr="004170A9">
        <w:rPr>
          <w:rFonts w:ascii="Arial" w:eastAsia="Calibri" w:hAnsi="Arial"/>
          <w:sz w:val="22"/>
          <w:szCs w:val="22"/>
        </w:rPr>
        <w:t>Element D of MD-715 requires agencies to conduct a barrier analysis when a trigger suggests that a policy, procedure, or practice may be impeding the employment opportunities of a protected EEO group.</w:t>
      </w:r>
    </w:p>
    <w:p w:rsidR="00D71C24" w:rsidRPr="00CB1CAB" w:rsidRDefault="00D71C24" w:rsidP="00BF5D3E">
      <w:pPr>
        <w:pStyle w:val="ListParagraph"/>
        <w:numPr>
          <w:ilvl w:val="0"/>
          <w:numId w:val="42"/>
        </w:numPr>
        <w:spacing w:after="200"/>
        <w:ind w:left="810"/>
        <w:rPr>
          <w:rFonts w:ascii="Arial" w:hAnsi="Arial"/>
        </w:rPr>
      </w:pPr>
      <w:r w:rsidRPr="00CB1CAB">
        <w:rPr>
          <w:rFonts w:ascii="Arial" w:hAnsi="Arial"/>
        </w:rPr>
        <w:t xml:space="preserve">Has the agency identified any barriers (policies, procedures, and/or practices) that affect the employment opportunities of PWD and/or PWTD? </w:t>
      </w:r>
    </w:p>
    <w:p w:rsidR="00CB1CAB" w:rsidRDefault="00D71C24" w:rsidP="00CB1CAB">
      <w:pPr>
        <w:spacing w:after="200" w:line="276" w:lineRule="auto"/>
        <w:ind w:left="2160" w:firstLine="720"/>
        <w:rPr>
          <w:rFonts w:ascii="Arial" w:eastAsia="Calibri" w:hAnsi="Arial" w:cs="Arial"/>
          <w:sz w:val="22"/>
          <w:szCs w:val="22"/>
        </w:rPr>
      </w:pPr>
      <w:r>
        <w:rPr>
          <w:rFonts w:ascii="Arial" w:eastAsia="Calibri" w:hAnsi="Arial" w:cs="Arial"/>
          <w:sz w:val="22"/>
          <w:szCs w:val="22"/>
        </w:rPr>
        <w:t>Yes 0</w:t>
      </w:r>
      <w:r>
        <w:rPr>
          <w:rFonts w:ascii="Arial" w:eastAsia="Calibri" w:hAnsi="Arial" w:cs="Arial"/>
          <w:sz w:val="22"/>
          <w:szCs w:val="22"/>
        </w:rPr>
        <w:tab/>
      </w:r>
      <w:r>
        <w:rPr>
          <w:rFonts w:ascii="Arial" w:eastAsia="Calibri" w:hAnsi="Arial" w:cs="Arial"/>
          <w:sz w:val="22"/>
          <w:szCs w:val="22"/>
        </w:rPr>
        <w:tab/>
        <w:t xml:space="preserve">No </w:t>
      </w:r>
      <w:r w:rsidR="00580453">
        <w:rPr>
          <w:rFonts w:ascii="Arial" w:eastAsia="Calibri" w:hAnsi="Arial" w:cs="Arial"/>
          <w:sz w:val="22"/>
          <w:szCs w:val="22"/>
        </w:rPr>
        <w:t>X</w:t>
      </w:r>
    </w:p>
    <w:p w:rsidR="00D71C24" w:rsidRPr="00CB1CAB" w:rsidRDefault="00D71C24" w:rsidP="00BF5D3E">
      <w:pPr>
        <w:pStyle w:val="ListParagraph"/>
        <w:numPr>
          <w:ilvl w:val="0"/>
          <w:numId w:val="42"/>
        </w:numPr>
        <w:spacing w:after="200" w:line="276" w:lineRule="auto"/>
        <w:ind w:left="810"/>
        <w:rPr>
          <w:rFonts w:ascii="Arial" w:hAnsi="Arial" w:cs="Arial"/>
        </w:rPr>
      </w:pPr>
      <w:r w:rsidRPr="00CB1CAB">
        <w:rPr>
          <w:rFonts w:ascii="Arial" w:hAnsi="Arial"/>
        </w:rPr>
        <w:t xml:space="preserve">Has the agency established a plan to correct the barrier(s) involving PWD and/or PWTD?  </w:t>
      </w:r>
    </w:p>
    <w:p w:rsidR="00D71C24" w:rsidRPr="004170A9" w:rsidRDefault="00D71C24" w:rsidP="00D71C24">
      <w:pPr>
        <w:spacing w:after="120"/>
        <w:ind w:left="2160" w:firstLine="720"/>
        <w:rPr>
          <w:rFonts w:ascii="Arial" w:eastAsia="Calibri" w:hAnsi="Arial" w:cs="Arial"/>
          <w:sz w:val="22"/>
          <w:szCs w:val="22"/>
        </w:rPr>
      </w:pPr>
      <w:r>
        <w:rPr>
          <w:rFonts w:ascii="Arial" w:eastAsia="Calibri" w:hAnsi="Arial" w:cs="Arial"/>
          <w:sz w:val="22"/>
          <w:szCs w:val="22"/>
        </w:rPr>
        <w:t>Yes 0</w:t>
      </w:r>
      <w:r>
        <w:rPr>
          <w:rFonts w:ascii="Arial" w:eastAsia="Calibri" w:hAnsi="Arial" w:cs="Arial"/>
          <w:sz w:val="22"/>
          <w:szCs w:val="22"/>
        </w:rPr>
        <w:tab/>
      </w:r>
      <w:r>
        <w:rPr>
          <w:rFonts w:ascii="Arial" w:eastAsia="Calibri" w:hAnsi="Arial" w:cs="Arial"/>
          <w:sz w:val="22"/>
          <w:szCs w:val="22"/>
        </w:rPr>
        <w:tab/>
        <w:t>No 0</w:t>
      </w:r>
      <w:r>
        <w:rPr>
          <w:rFonts w:ascii="Arial" w:eastAsia="Calibri" w:hAnsi="Arial" w:cs="Arial"/>
          <w:sz w:val="22"/>
          <w:szCs w:val="22"/>
        </w:rPr>
        <w:tab/>
      </w:r>
      <w:r>
        <w:rPr>
          <w:rFonts w:ascii="Arial" w:eastAsia="Calibri" w:hAnsi="Arial" w:cs="Arial"/>
          <w:sz w:val="22"/>
          <w:szCs w:val="22"/>
        </w:rPr>
        <w:tab/>
        <w:t xml:space="preserve">N/A </w:t>
      </w:r>
      <w:r w:rsidR="00580453">
        <w:rPr>
          <w:rFonts w:ascii="Arial" w:eastAsia="Calibri" w:hAnsi="Arial" w:cs="Arial"/>
          <w:sz w:val="22"/>
          <w:szCs w:val="22"/>
        </w:rPr>
        <w:t>X</w:t>
      </w:r>
    </w:p>
    <w:p w:rsidR="00D71C24" w:rsidRDefault="00D71C24" w:rsidP="00BF5D3E">
      <w:pPr>
        <w:numPr>
          <w:ilvl w:val="0"/>
          <w:numId w:val="42"/>
        </w:numPr>
        <w:spacing w:before="240" w:after="120" w:line="276" w:lineRule="auto"/>
        <w:ind w:left="810"/>
        <w:contextualSpacing/>
        <w:rPr>
          <w:rFonts w:ascii="Arial" w:eastAsia="Calibri" w:hAnsi="Arial"/>
          <w:sz w:val="22"/>
          <w:szCs w:val="22"/>
        </w:rPr>
      </w:pPr>
      <w:r w:rsidRPr="004170A9">
        <w:rPr>
          <w:rFonts w:ascii="Arial" w:eastAsia="Calibri" w:hAnsi="Arial"/>
          <w:sz w:val="22"/>
          <w:szCs w:val="22"/>
        </w:rPr>
        <w:t xml:space="preserve">Identify each trigger and plan to remove the barrier(s), including the identified barrier(s), objective(s), responsible official(s), planned activities, and, where applicable, accomplishments. </w:t>
      </w:r>
    </w:p>
    <w:p w:rsidR="00295774" w:rsidRPr="004170A9" w:rsidRDefault="00295774" w:rsidP="00295774">
      <w:pPr>
        <w:spacing w:before="240" w:after="1560" w:line="276" w:lineRule="auto"/>
        <w:ind w:left="806"/>
        <w:rPr>
          <w:rFonts w:ascii="Arial" w:eastAsia="Calibri" w:hAnsi="Arial"/>
          <w:sz w:val="22"/>
          <w:szCs w:val="22"/>
        </w:rPr>
      </w:pPr>
    </w:p>
    <w:tbl>
      <w:tblPr>
        <w:tblStyle w:val="TableGrid"/>
        <w:tblW w:w="0" w:type="auto"/>
        <w:tblLayout w:type="fixed"/>
        <w:tblLook w:val="04A0" w:firstRow="1" w:lastRow="0" w:firstColumn="1" w:lastColumn="0" w:noHBand="0" w:noVBand="1"/>
        <w:tblCaption w:val="Part J, Section VII, 3 - Table"/>
        <w:tblDescription w:val="Question: Identify each trigger and plan to remove the barrier(s), including the identified barrier(s), objective(s), responsible official(s), planned activities, and, where applicable, accomplishments."/>
      </w:tblPr>
      <w:tblGrid>
        <w:gridCol w:w="1548"/>
        <w:gridCol w:w="4050"/>
        <w:gridCol w:w="1260"/>
        <w:gridCol w:w="1260"/>
        <w:gridCol w:w="1458"/>
      </w:tblGrid>
      <w:tr w:rsidR="00D71C24" w:rsidRPr="004170A9" w:rsidTr="00295774">
        <w:trPr>
          <w:trHeight w:val="368"/>
          <w:tblHeader/>
        </w:trPr>
        <w:tc>
          <w:tcPr>
            <w:tcW w:w="1548" w:type="dxa"/>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lastRenderedPageBreak/>
              <w:t>Trigger 1</w:t>
            </w:r>
          </w:p>
        </w:tc>
        <w:tc>
          <w:tcPr>
            <w:tcW w:w="8028" w:type="dxa"/>
            <w:gridSpan w:val="4"/>
            <w:vAlign w:val="center"/>
          </w:tcPr>
          <w:p w:rsidR="00D71C24" w:rsidRPr="004170A9" w:rsidRDefault="00D71C24" w:rsidP="00AE0953">
            <w:pPr>
              <w:rPr>
                <w:rFonts w:ascii="Arial" w:eastAsia="Calibri" w:hAnsi="Arial" w:cs="Arial"/>
                <w:sz w:val="22"/>
                <w:szCs w:val="22"/>
              </w:rPr>
            </w:pPr>
          </w:p>
        </w:tc>
      </w:tr>
      <w:tr w:rsidR="00D71C24" w:rsidRPr="004170A9" w:rsidTr="00AE0953">
        <w:trPr>
          <w:trHeight w:val="368"/>
        </w:trPr>
        <w:tc>
          <w:tcPr>
            <w:tcW w:w="1548" w:type="dxa"/>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Barrier(s)</w:t>
            </w:r>
          </w:p>
        </w:tc>
        <w:tc>
          <w:tcPr>
            <w:tcW w:w="8028" w:type="dxa"/>
            <w:gridSpan w:val="4"/>
            <w:vAlign w:val="center"/>
          </w:tcPr>
          <w:p w:rsidR="00D71C24" w:rsidRPr="004170A9" w:rsidRDefault="00580453" w:rsidP="00AE0953">
            <w:pPr>
              <w:rPr>
                <w:rFonts w:ascii="Arial" w:eastAsia="Calibri" w:hAnsi="Arial" w:cs="Arial"/>
                <w:sz w:val="22"/>
                <w:szCs w:val="22"/>
              </w:rPr>
            </w:pPr>
            <w:r>
              <w:rPr>
                <w:rFonts w:ascii="Arial" w:eastAsia="Calibri" w:hAnsi="Arial" w:cs="Arial"/>
                <w:sz w:val="22"/>
                <w:szCs w:val="22"/>
              </w:rPr>
              <w:t>N/A</w:t>
            </w:r>
          </w:p>
        </w:tc>
      </w:tr>
      <w:tr w:rsidR="00D71C24" w:rsidRPr="004170A9" w:rsidTr="00AE0953">
        <w:trPr>
          <w:trHeight w:val="368"/>
        </w:trPr>
        <w:tc>
          <w:tcPr>
            <w:tcW w:w="1548" w:type="dxa"/>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Objective(s)</w:t>
            </w:r>
          </w:p>
        </w:tc>
        <w:tc>
          <w:tcPr>
            <w:tcW w:w="8028" w:type="dxa"/>
            <w:gridSpan w:val="4"/>
            <w:vAlign w:val="center"/>
          </w:tcPr>
          <w:p w:rsidR="00D71C24" w:rsidRPr="004170A9" w:rsidRDefault="00D71C24" w:rsidP="00AE0953">
            <w:pPr>
              <w:rPr>
                <w:rFonts w:ascii="Arial" w:eastAsia="Calibri" w:hAnsi="Arial" w:cs="Arial"/>
                <w:sz w:val="22"/>
                <w:szCs w:val="22"/>
              </w:rPr>
            </w:pPr>
          </w:p>
        </w:tc>
      </w:tr>
      <w:tr w:rsidR="00D71C24" w:rsidRPr="004170A9" w:rsidTr="00AE0953">
        <w:trPr>
          <w:trHeight w:val="368"/>
        </w:trPr>
        <w:tc>
          <w:tcPr>
            <w:tcW w:w="1548" w:type="dxa"/>
            <w:vAlign w:val="center"/>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Responsible Official(s)</w:t>
            </w:r>
          </w:p>
        </w:tc>
        <w:tc>
          <w:tcPr>
            <w:tcW w:w="8028" w:type="dxa"/>
            <w:gridSpan w:val="4"/>
            <w:vAlign w:val="center"/>
          </w:tcPr>
          <w:p w:rsidR="00D71C24" w:rsidRPr="004170A9" w:rsidRDefault="00D71C24" w:rsidP="00AE0953">
            <w:pPr>
              <w:rPr>
                <w:rFonts w:ascii="Arial" w:eastAsia="Calibri" w:hAnsi="Arial" w:cs="Arial"/>
                <w:sz w:val="22"/>
                <w:szCs w:val="22"/>
              </w:rPr>
            </w:pPr>
          </w:p>
        </w:tc>
      </w:tr>
      <w:tr w:rsidR="00D71C24" w:rsidRPr="004170A9" w:rsidTr="00AE0953">
        <w:tc>
          <w:tcPr>
            <w:tcW w:w="1548" w:type="dxa"/>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Target Date</w:t>
            </w:r>
          </w:p>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(mm/</w:t>
            </w:r>
            <w:proofErr w:type="spellStart"/>
            <w:r w:rsidRPr="004170A9">
              <w:rPr>
                <w:rFonts w:ascii="Arial" w:eastAsia="Calibri" w:hAnsi="Arial" w:cs="Arial"/>
                <w:sz w:val="22"/>
                <w:szCs w:val="22"/>
              </w:rPr>
              <w:t>dd</w:t>
            </w:r>
            <w:proofErr w:type="spellEnd"/>
            <w:r w:rsidRPr="004170A9">
              <w:rPr>
                <w:rFonts w:ascii="Arial" w:eastAsia="Calibri" w:hAnsi="Arial" w:cs="Arial"/>
                <w:sz w:val="22"/>
                <w:szCs w:val="22"/>
              </w:rPr>
              <w:t>/</w:t>
            </w:r>
            <w:proofErr w:type="spellStart"/>
            <w:r w:rsidRPr="004170A9">
              <w:rPr>
                <w:rFonts w:ascii="Arial" w:eastAsia="Calibri" w:hAnsi="Arial" w:cs="Arial"/>
                <w:sz w:val="22"/>
                <w:szCs w:val="22"/>
              </w:rPr>
              <w:t>yyyy</w:t>
            </w:r>
            <w:proofErr w:type="spellEnd"/>
            <w:r w:rsidRPr="004170A9">
              <w:rPr>
                <w:rFonts w:ascii="Arial" w:eastAsia="Calibri" w:hAnsi="Arial" w:cs="Arial"/>
                <w:sz w:val="22"/>
                <w:szCs w:val="22"/>
              </w:rPr>
              <w:t>)</w:t>
            </w:r>
          </w:p>
        </w:tc>
        <w:tc>
          <w:tcPr>
            <w:tcW w:w="4050" w:type="dxa"/>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Planned Activities</w:t>
            </w:r>
          </w:p>
        </w:tc>
        <w:tc>
          <w:tcPr>
            <w:tcW w:w="1260" w:type="dxa"/>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Sufficient Staffing &amp; Funding</w:t>
            </w:r>
          </w:p>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(Yes or No)</w:t>
            </w:r>
          </w:p>
        </w:tc>
        <w:tc>
          <w:tcPr>
            <w:tcW w:w="1260" w:type="dxa"/>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Modified Date</w:t>
            </w:r>
          </w:p>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(mm/</w:t>
            </w:r>
            <w:proofErr w:type="spellStart"/>
            <w:r w:rsidRPr="004170A9">
              <w:rPr>
                <w:rFonts w:ascii="Arial" w:eastAsia="Calibri" w:hAnsi="Arial" w:cs="Arial"/>
                <w:sz w:val="22"/>
                <w:szCs w:val="22"/>
              </w:rPr>
              <w:t>dd</w:t>
            </w:r>
            <w:proofErr w:type="spellEnd"/>
            <w:r w:rsidRPr="004170A9">
              <w:rPr>
                <w:rFonts w:ascii="Arial" w:eastAsia="Calibri" w:hAnsi="Arial" w:cs="Arial"/>
                <w:sz w:val="22"/>
                <w:szCs w:val="22"/>
              </w:rPr>
              <w:t>/</w:t>
            </w:r>
            <w:proofErr w:type="spellStart"/>
            <w:r w:rsidRPr="004170A9">
              <w:rPr>
                <w:rFonts w:ascii="Arial" w:eastAsia="Calibri" w:hAnsi="Arial" w:cs="Arial"/>
                <w:sz w:val="22"/>
                <w:szCs w:val="22"/>
              </w:rPr>
              <w:t>yyyy</w:t>
            </w:r>
            <w:proofErr w:type="spellEnd"/>
            <w:r w:rsidRPr="004170A9">
              <w:rPr>
                <w:rFonts w:ascii="Arial" w:eastAsia="Calibri" w:hAnsi="Arial" w:cs="Arial"/>
                <w:sz w:val="22"/>
                <w:szCs w:val="22"/>
              </w:rPr>
              <w:t>)</w:t>
            </w:r>
          </w:p>
        </w:tc>
        <w:tc>
          <w:tcPr>
            <w:tcW w:w="1458" w:type="dxa"/>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Completion Date</w:t>
            </w:r>
          </w:p>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(mm/</w:t>
            </w:r>
            <w:proofErr w:type="spellStart"/>
            <w:r w:rsidRPr="004170A9">
              <w:rPr>
                <w:rFonts w:ascii="Arial" w:eastAsia="Calibri" w:hAnsi="Arial" w:cs="Arial"/>
                <w:sz w:val="22"/>
                <w:szCs w:val="22"/>
              </w:rPr>
              <w:t>dd</w:t>
            </w:r>
            <w:proofErr w:type="spellEnd"/>
            <w:r w:rsidRPr="004170A9">
              <w:rPr>
                <w:rFonts w:ascii="Arial" w:eastAsia="Calibri" w:hAnsi="Arial" w:cs="Arial"/>
                <w:sz w:val="22"/>
                <w:szCs w:val="22"/>
              </w:rPr>
              <w:t>/</w:t>
            </w:r>
            <w:proofErr w:type="spellStart"/>
            <w:r w:rsidRPr="004170A9">
              <w:rPr>
                <w:rFonts w:ascii="Arial" w:eastAsia="Calibri" w:hAnsi="Arial" w:cs="Arial"/>
                <w:sz w:val="22"/>
                <w:szCs w:val="22"/>
              </w:rPr>
              <w:t>yyyy</w:t>
            </w:r>
            <w:proofErr w:type="spellEnd"/>
            <w:r w:rsidRPr="004170A9">
              <w:rPr>
                <w:rFonts w:ascii="Arial" w:eastAsia="Calibri" w:hAnsi="Arial" w:cs="Arial"/>
                <w:sz w:val="22"/>
                <w:szCs w:val="22"/>
              </w:rPr>
              <w:t>)</w:t>
            </w:r>
          </w:p>
        </w:tc>
      </w:tr>
      <w:tr w:rsidR="00D71C24" w:rsidRPr="004170A9" w:rsidTr="00AE0953">
        <w:tc>
          <w:tcPr>
            <w:tcW w:w="1548" w:type="dxa"/>
          </w:tcPr>
          <w:p w:rsidR="00D71C24" w:rsidRPr="004170A9" w:rsidRDefault="00D71C24" w:rsidP="00AE0953">
            <w:pPr>
              <w:rPr>
                <w:rFonts w:ascii="Arial" w:eastAsia="Calibri" w:hAnsi="Arial" w:cs="Arial"/>
                <w:sz w:val="22"/>
                <w:szCs w:val="22"/>
              </w:rPr>
            </w:pPr>
          </w:p>
        </w:tc>
        <w:tc>
          <w:tcPr>
            <w:tcW w:w="4050" w:type="dxa"/>
          </w:tcPr>
          <w:p w:rsidR="00D71C24" w:rsidRPr="004170A9" w:rsidRDefault="00D71C24" w:rsidP="00AE0953">
            <w:pPr>
              <w:rPr>
                <w:rFonts w:ascii="Arial" w:eastAsia="Calibri" w:hAnsi="Arial" w:cs="Arial"/>
                <w:sz w:val="22"/>
                <w:szCs w:val="22"/>
              </w:rPr>
            </w:pPr>
          </w:p>
        </w:tc>
        <w:tc>
          <w:tcPr>
            <w:tcW w:w="1260" w:type="dxa"/>
          </w:tcPr>
          <w:p w:rsidR="00D71C24" w:rsidRPr="004170A9" w:rsidRDefault="00D71C24" w:rsidP="00AE0953">
            <w:pPr>
              <w:rPr>
                <w:rFonts w:ascii="Arial" w:eastAsia="Calibri" w:hAnsi="Arial" w:cs="Arial"/>
                <w:sz w:val="22"/>
                <w:szCs w:val="22"/>
              </w:rPr>
            </w:pPr>
          </w:p>
        </w:tc>
        <w:tc>
          <w:tcPr>
            <w:tcW w:w="1260" w:type="dxa"/>
          </w:tcPr>
          <w:p w:rsidR="00D71C24" w:rsidRPr="004170A9" w:rsidRDefault="00D71C24" w:rsidP="00AE0953">
            <w:pPr>
              <w:rPr>
                <w:rFonts w:ascii="Arial" w:eastAsia="Calibri" w:hAnsi="Arial" w:cs="Arial"/>
                <w:sz w:val="22"/>
                <w:szCs w:val="22"/>
              </w:rPr>
            </w:pPr>
          </w:p>
        </w:tc>
        <w:tc>
          <w:tcPr>
            <w:tcW w:w="1458" w:type="dxa"/>
          </w:tcPr>
          <w:p w:rsidR="00D71C24" w:rsidRPr="004170A9" w:rsidRDefault="00D71C24" w:rsidP="00AE0953">
            <w:pPr>
              <w:rPr>
                <w:rFonts w:ascii="Arial" w:eastAsia="Calibri" w:hAnsi="Arial" w:cs="Arial"/>
                <w:sz w:val="22"/>
                <w:szCs w:val="22"/>
              </w:rPr>
            </w:pPr>
          </w:p>
        </w:tc>
      </w:tr>
      <w:tr w:rsidR="00D71C24" w:rsidRPr="004170A9" w:rsidTr="00AE0953">
        <w:tc>
          <w:tcPr>
            <w:tcW w:w="1548" w:type="dxa"/>
          </w:tcPr>
          <w:p w:rsidR="00D71C24" w:rsidRPr="004170A9" w:rsidRDefault="00D71C24" w:rsidP="00AE0953">
            <w:pPr>
              <w:rPr>
                <w:rFonts w:ascii="Arial" w:eastAsia="Calibri" w:hAnsi="Arial" w:cs="Arial"/>
                <w:sz w:val="22"/>
                <w:szCs w:val="22"/>
              </w:rPr>
            </w:pPr>
            <w:r w:rsidRPr="004170A9">
              <w:rPr>
                <w:rFonts w:ascii="Arial" w:eastAsia="Calibri" w:hAnsi="Arial" w:cs="Arial"/>
                <w:sz w:val="22"/>
                <w:szCs w:val="22"/>
              </w:rPr>
              <w:t>Fiscal Year</w:t>
            </w:r>
          </w:p>
        </w:tc>
        <w:tc>
          <w:tcPr>
            <w:tcW w:w="8028" w:type="dxa"/>
            <w:gridSpan w:val="4"/>
          </w:tcPr>
          <w:p w:rsidR="00D71C24" w:rsidRPr="004170A9" w:rsidRDefault="00D71C24" w:rsidP="00AE0953">
            <w:pPr>
              <w:jc w:val="center"/>
              <w:rPr>
                <w:rFonts w:ascii="Arial" w:eastAsia="Calibri" w:hAnsi="Arial" w:cs="Arial"/>
                <w:sz w:val="22"/>
                <w:szCs w:val="22"/>
              </w:rPr>
            </w:pPr>
            <w:r w:rsidRPr="004170A9">
              <w:rPr>
                <w:rFonts w:ascii="Arial" w:eastAsia="Calibri" w:hAnsi="Arial" w:cs="Arial"/>
                <w:sz w:val="22"/>
                <w:szCs w:val="22"/>
              </w:rPr>
              <w:t>Accomplishments</w:t>
            </w:r>
          </w:p>
        </w:tc>
      </w:tr>
      <w:tr w:rsidR="00D71C24" w:rsidRPr="004170A9" w:rsidTr="00AE0953">
        <w:tc>
          <w:tcPr>
            <w:tcW w:w="1548" w:type="dxa"/>
          </w:tcPr>
          <w:p w:rsidR="00D71C24" w:rsidRPr="004170A9" w:rsidRDefault="00580453" w:rsidP="00AE0953">
            <w:pPr>
              <w:rPr>
                <w:rFonts w:ascii="Arial" w:eastAsia="Calibri" w:hAnsi="Arial" w:cs="Arial"/>
                <w:sz w:val="22"/>
                <w:szCs w:val="22"/>
              </w:rPr>
            </w:pPr>
            <w:r>
              <w:rPr>
                <w:rFonts w:ascii="Arial" w:eastAsia="Calibri" w:hAnsi="Arial" w:cs="Arial"/>
                <w:sz w:val="22"/>
                <w:szCs w:val="22"/>
              </w:rPr>
              <w:t>2018</w:t>
            </w:r>
          </w:p>
        </w:tc>
        <w:tc>
          <w:tcPr>
            <w:tcW w:w="8028" w:type="dxa"/>
            <w:gridSpan w:val="4"/>
          </w:tcPr>
          <w:p w:rsidR="00D71C24" w:rsidRDefault="00657754" w:rsidP="00567E87">
            <w:pPr>
              <w:rPr>
                <w:rFonts w:ascii="Arial" w:eastAsia="Calibri" w:hAnsi="Arial" w:cs="Arial"/>
                <w:sz w:val="22"/>
                <w:szCs w:val="22"/>
              </w:rPr>
            </w:pPr>
            <w:r>
              <w:rPr>
                <w:rFonts w:ascii="Arial" w:eastAsia="Calibri" w:hAnsi="Arial" w:cs="Arial"/>
                <w:sz w:val="22"/>
                <w:szCs w:val="22"/>
              </w:rPr>
              <w:t>The Agency recognizes that a thorough barrier analysis has not been performed on the Disability Employment Program in a number of years.  As a result, the Agency has decided to conduct a new barrier analysis to determine whether the</w:t>
            </w:r>
            <w:r w:rsidR="00567E87">
              <w:rPr>
                <w:rFonts w:ascii="Arial" w:eastAsia="Calibri" w:hAnsi="Arial" w:cs="Arial"/>
                <w:sz w:val="22"/>
                <w:szCs w:val="22"/>
              </w:rPr>
              <w:t xml:space="preserve"> barriers that were identified in previous MD-715 reports remain relevant</w:t>
            </w:r>
            <w:r>
              <w:rPr>
                <w:rFonts w:ascii="Arial" w:eastAsia="Calibri" w:hAnsi="Arial" w:cs="Arial"/>
                <w:sz w:val="22"/>
                <w:szCs w:val="22"/>
              </w:rPr>
              <w:t xml:space="preserve"> and/or whether new barriers should be noted and eliminated.  Therefore</w:t>
            </w:r>
            <w:r w:rsidR="00567E87">
              <w:rPr>
                <w:rFonts w:ascii="Arial" w:eastAsia="Calibri" w:hAnsi="Arial" w:cs="Arial"/>
                <w:sz w:val="22"/>
                <w:szCs w:val="22"/>
              </w:rPr>
              <w:t>, in FY 2018, the Agency</w:t>
            </w:r>
            <w:r w:rsidR="00580453">
              <w:rPr>
                <w:rFonts w:ascii="Arial" w:eastAsia="Calibri" w:hAnsi="Arial" w:cs="Arial"/>
                <w:sz w:val="22"/>
                <w:szCs w:val="22"/>
              </w:rPr>
              <w:t xml:space="preserve"> did not undergo a barrier analysis of disability employment.  </w:t>
            </w:r>
            <w:r>
              <w:rPr>
                <w:rFonts w:ascii="Arial" w:eastAsia="Calibri" w:hAnsi="Arial" w:cs="Arial"/>
                <w:sz w:val="22"/>
                <w:szCs w:val="22"/>
              </w:rPr>
              <w:t>Instead, time was devoted to preparing special emphasis program managers for the upcoming barrier analysis.  This includes but d</w:t>
            </w:r>
            <w:r w:rsidR="00567E87">
              <w:rPr>
                <w:rFonts w:ascii="Arial" w:eastAsia="Calibri" w:hAnsi="Arial" w:cs="Arial"/>
                <w:sz w:val="22"/>
                <w:szCs w:val="22"/>
              </w:rPr>
              <w:t>oes not limit</w:t>
            </w:r>
            <w:r>
              <w:rPr>
                <w:rFonts w:ascii="Arial" w:eastAsia="Calibri" w:hAnsi="Arial" w:cs="Arial"/>
                <w:sz w:val="22"/>
                <w:szCs w:val="22"/>
              </w:rPr>
              <w:t xml:space="preserve"> preparation </w:t>
            </w:r>
            <w:r w:rsidR="00567E87">
              <w:rPr>
                <w:rFonts w:ascii="Arial" w:eastAsia="Calibri" w:hAnsi="Arial" w:cs="Arial"/>
                <w:sz w:val="22"/>
                <w:szCs w:val="22"/>
              </w:rPr>
              <w:t xml:space="preserve">activities </w:t>
            </w:r>
            <w:r>
              <w:rPr>
                <w:rFonts w:ascii="Arial" w:eastAsia="Calibri" w:hAnsi="Arial" w:cs="Arial"/>
                <w:sz w:val="22"/>
                <w:szCs w:val="22"/>
              </w:rPr>
              <w:t>to reviewing trend data to determine triggers, educating key stakeholders on the findings, and strengthening skillset associated with barrier analysis through targeted trainings.</w:t>
            </w:r>
            <w:r w:rsidR="000A5B84">
              <w:rPr>
                <w:rFonts w:ascii="Arial" w:eastAsia="Calibri" w:hAnsi="Arial" w:cs="Arial"/>
                <w:sz w:val="22"/>
                <w:szCs w:val="22"/>
              </w:rPr>
              <w:t xml:space="preserve"> </w:t>
            </w:r>
            <w:r>
              <w:rPr>
                <w:rFonts w:ascii="Arial" w:eastAsia="Calibri" w:hAnsi="Arial" w:cs="Arial"/>
                <w:sz w:val="22"/>
                <w:szCs w:val="22"/>
              </w:rPr>
              <w:t xml:space="preserve"> T</w:t>
            </w:r>
            <w:r w:rsidR="00580453">
              <w:rPr>
                <w:rFonts w:ascii="Arial" w:eastAsia="Calibri" w:hAnsi="Arial" w:cs="Arial"/>
                <w:sz w:val="22"/>
                <w:szCs w:val="22"/>
              </w:rPr>
              <w:t>he Agency is preparing to conduct barrier analysis on individuals with disabilities in FY 2019.</w:t>
            </w:r>
            <w:r w:rsidR="008D1D82">
              <w:rPr>
                <w:rFonts w:ascii="Arial" w:eastAsia="Calibri" w:hAnsi="Arial" w:cs="Arial"/>
                <w:sz w:val="22"/>
                <w:szCs w:val="22"/>
              </w:rPr>
              <w:t xml:space="preserve">  Outcomes will be highlighted in subsequent MD-715 reports. </w:t>
            </w:r>
          </w:p>
          <w:p w:rsidR="00B14529" w:rsidRPr="004170A9" w:rsidRDefault="00B14529" w:rsidP="00567E87">
            <w:pPr>
              <w:rPr>
                <w:rFonts w:ascii="Arial" w:eastAsia="Calibri" w:hAnsi="Arial" w:cs="Arial"/>
                <w:sz w:val="22"/>
                <w:szCs w:val="22"/>
              </w:rPr>
            </w:pPr>
          </w:p>
        </w:tc>
      </w:tr>
    </w:tbl>
    <w:p w:rsidR="00D71C24" w:rsidRPr="004170A9" w:rsidRDefault="00D71C24" w:rsidP="00BF5D3E">
      <w:pPr>
        <w:numPr>
          <w:ilvl w:val="0"/>
          <w:numId w:val="42"/>
        </w:numPr>
        <w:spacing w:before="240" w:after="200" w:line="276" w:lineRule="auto"/>
        <w:contextualSpacing/>
        <w:rPr>
          <w:rFonts w:ascii="Arial" w:eastAsia="Calibri" w:hAnsi="Arial"/>
          <w:sz w:val="22"/>
          <w:szCs w:val="22"/>
        </w:rPr>
      </w:pPr>
      <w:r w:rsidRPr="004170A9">
        <w:rPr>
          <w:rFonts w:ascii="Arial" w:eastAsia="Calibri" w:hAnsi="Arial"/>
          <w:sz w:val="22"/>
          <w:szCs w:val="22"/>
        </w:rPr>
        <w:t>If the planned activities were not timely completed, did the agency hold the responsible official accountable in the performance rating period?  If “yes”, please describe the actions taken below.</w:t>
      </w:r>
    </w:p>
    <w:p w:rsidR="00D71C24" w:rsidRPr="004170A9" w:rsidRDefault="00D71C24" w:rsidP="00D71C24">
      <w:pPr>
        <w:spacing w:before="240" w:after="200" w:line="276" w:lineRule="auto"/>
        <w:ind w:left="2610" w:firstLine="270"/>
        <w:rPr>
          <w:rFonts w:ascii="Arial" w:eastAsia="Calibri" w:hAnsi="Arial"/>
          <w:sz w:val="22"/>
          <w:szCs w:val="22"/>
        </w:rPr>
      </w:pPr>
      <w:r w:rsidRPr="004170A9">
        <w:rPr>
          <w:rFonts w:ascii="Arial" w:eastAsia="Calibri" w:hAnsi="Arial" w:cs="Arial"/>
          <w:sz w:val="22"/>
          <w:szCs w:val="22"/>
        </w:rPr>
        <w:t>Yes 0</w:t>
      </w:r>
      <w:r w:rsidRPr="004170A9">
        <w:rPr>
          <w:rFonts w:ascii="Arial" w:eastAsia="Calibri" w:hAnsi="Arial" w:cs="Arial"/>
          <w:sz w:val="22"/>
          <w:szCs w:val="22"/>
        </w:rPr>
        <w:tab/>
      </w:r>
      <w:r w:rsidRPr="004170A9">
        <w:rPr>
          <w:rFonts w:ascii="Arial" w:eastAsia="Calibri" w:hAnsi="Arial" w:cs="Arial"/>
          <w:sz w:val="22"/>
          <w:szCs w:val="22"/>
        </w:rPr>
        <w:tab/>
        <w:t xml:space="preserve">No </w:t>
      </w:r>
      <w:r>
        <w:rPr>
          <w:rFonts w:ascii="Arial" w:eastAsia="Calibri" w:hAnsi="Arial" w:cs="Arial"/>
          <w:sz w:val="22"/>
          <w:szCs w:val="22"/>
        </w:rPr>
        <w:t>0</w:t>
      </w:r>
      <w:r>
        <w:rPr>
          <w:rFonts w:ascii="Arial" w:eastAsia="Calibri" w:hAnsi="Arial" w:cs="Arial"/>
          <w:sz w:val="22"/>
          <w:szCs w:val="22"/>
        </w:rPr>
        <w:tab/>
      </w:r>
      <w:r>
        <w:rPr>
          <w:rFonts w:ascii="Arial" w:eastAsia="Calibri" w:hAnsi="Arial" w:cs="Arial"/>
          <w:sz w:val="22"/>
          <w:szCs w:val="22"/>
        </w:rPr>
        <w:tab/>
        <w:t xml:space="preserve">N/A </w:t>
      </w:r>
      <w:r w:rsidRPr="004170A9">
        <w:rPr>
          <w:rFonts w:ascii="Arial" w:eastAsia="Calibri" w:hAnsi="Arial" w:cs="Arial"/>
          <w:sz w:val="22"/>
          <w:szCs w:val="22"/>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II, 4"/>
        <w:tblDescription w:val="Question: If the planned activities were not timely completed, did the agency hold the responsible official accountable in the performance rating period?  If “yes”, please describe the actions taken below."/>
      </w:tblPr>
      <w:tblGrid>
        <w:gridCol w:w="10152"/>
      </w:tblGrid>
      <w:tr w:rsidR="00D71C24" w:rsidRPr="004170A9" w:rsidTr="00AE0953">
        <w:trPr>
          <w:trHeight w:val="1124"/>
        </w:trPr>
        <w:tc>
          <w:tcPr>
            <w:tcW w:w="10152" w:type="dxa"/>
          </w:tcPr>
          <w:p w:rsidR="00D71C24" w:rsidRPr="004170A9" w:rsidRDefault="00580453" w:rsidP="00AE0953">
            <w:pPr>
              <w:spacing w:after="200" w:line="276" w:lineRule="auto"/>
              <w:rPr>
                <w:rFonts w:ascii="Arial" w:eastAsia="Calibri" w:hAnsi="Arial" w:cs="Arial"/>
                <w:sz w:val="22"/>
                <w:szCs w:val="22"/>
              </w:rPr>
            </w:pPr>
            <w:r>
              <w:rPr>
                <w:rFonts w:ascii="Arial" w:eastAsia="Calibri" w:hAnsi="Arial" w:cs="Arial"/>
                <w:sz w:val="22"/>
                <w:szCs w:val="22"/>
              </w:rPr>
              <w:t>N/A</w:t>
            </w:r>
          </w:p>
        </w:tc>
      </w:tr>
    </w:tbl>
    <w:p w:rsidR="00D71C24" w:rsidRPr="004170A9" w:rsidRDefault="00D71C24" w:rsidP="00BF5D3E">
      <w:pPr>
        <w:numPr>
          <w:ilvl w:val="0"/>
          <w:numId w:val="42"/>
        </w:numPr>
        <w:spacing w:before="240" w:after="200" w:line="276" w:lineRule="auto"/>
        <w:contextualSpacing/>
        <w:rPr>
          <w:rFonts w:ascii="Arial" w:eastAsia="Calibri" w:hAnsi="Arial"/>
          <w:sz w:val="22"/>
          <w:szCs w:val="22"/>
        </w:rPr>
      </w:pPr>
      <w:r w:rsidRPr="004170A9">
        <w:rPr>
          <w:rFonts w:ascii="Arial" w:eastAsia="Calibri" w:hAnsi="Arial"/>
          <w:sz w:val="22"/>
          <w:szCs w:val="22"/>
        </w:rPr>
        <w:t>For the planned activities that were completed, please describe the actual impact of those activities toward eliminating the barrier(s).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II, 5"/>
        <w:tblDescription w:val="Question: For the planned activities that were completed, please describe the actual impact of those activities toward eliminating the barrier(s)."/>
      </w:tblPr>
      <w:tblGrid>
        <w:gridCol w:w="10152"/>
      </w:tblGrid>
      <w:tr w:rsidR="00D71C24" w:rsidRPr="004170A9" w:rsidTr="00AE0953">
        <w:trPr>
          <w:trHeight w:val="1124"/>
        </w:trPr>
        <w:tc>
          <w:tcPr>
            <w:tcW w:w="10152" w:type="dxa"/>
          </w:tcPr>
          <w:p w:rsidR="00D71C24" w:rsidRPr="004170A9" w:rsidRDefault="00580453" w:rsidP="00AE0953">
            <w:pPr>
              <w:spacing w:after="200" w:line="276" w:lineRule="auto"/>
              <w:rPr>
                <w:rFonts w:ascii="Arial" w:eastAsia="Calibri" w:hAnsi="Arial" w:cs="Arial"/>
                <w:sz w:val="22"/>
                <w:szCs w:val="22"/>
              </w:rPr>
            </w:pPr>
            <w:r>
              <w:rPr>
                <w:rFonts w:ascii="Arial" w:eastAsia="Calibri" w:hAnsi="Arial" w:cs="Arial"/>
                <w:sz w:val="22"/>
                <w:szCs w:val="22"/>
              </w:rPr>
              <w:t>N/A</w:t>
            </w:r>
          </w:p>
        </w:tc>
      </w:tr>
    </w:tbl>
    <w:p w:rsidR="00D71C24" w:rsidRPr="004170A9" w:rsidRDefault="00D71C24" w:rsidP="00D71C24">
      <w:pPr>
        <w:spacing w:after="200" w:line="276" w:lineRule="auto"/>
        <w:ind w:left="810"/>
        <w:contextualSpacing/>
        <w:rPr>
          <w:rFonts w:ascii="Arial" w:eastAsia="Calibri" w:hAnsi="Arial"/>
          <w:sz w:val="22"/>
          <w:szCs w:val="22"/>
        </w:rPr>
      </w:pPr>
    </w:p>
    <w:p w:rsidR="00D71C24" w:rsidRPr="004170A9" w:rsidRDefault="00D71C24" w:rsidP="00BF5D3E">
      <w:pPr>
        <w:numPr>
          <w:ilvl w:val="0"/>
          <w:numId w:val="42"/>
        </w:numPr>
        <w:spacing w:after="200" w:line="276" w:lineRule="auto"/>
        <w:contextualSpacing/>
        <w:rPr>
          <w:rFonts w:ascii="Arial" w:eastAsia="Calibri" w:hAnsi="Arial"/>
          <w:sz w:val="22"/>
          <w:szCs w:val="22"/>
        </w:rPr>
      </w:pPr>
      <w:r w:rsidRPr="004170A9">
        <w:rPr>
          <w:rFonts w:ascii="Arial" w:eastAsia="Calibri" w:hAnsi="Arial"/>
          <w:sz w:val="22"/>
          <w:szCs w:val="22"/>
        </w:rPr>
        <w:t xml:space="preserve">If the planned activities did not correct the trigger(s) and/or barrier(s), please describe how the agency intends to improve the plan for the next fiscal year.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rt J, Section VII, 6"/>
        <w:tblDescription w:val="Question: If the planned activities did not correct the trigger(s) and/or barrier(s), please describe how the agency intends to improve the plan for the next fiscal year."/>
      </w:tblPr>
      <w:tblGrid>
        <w:gridCol w:w="10152"/>
      </w:tblGrid>
      <w:tr w:rsidR="00D71C24" w:rsidRPr="004170A9" w:rsidTr="00AE0953">
        <w:trPr>
          <w:trHeight w:val="1124"/>
        </w:trPr>
        <w:tc>
          <w:tcPr>
            <w:tcW w:w="10152" w:type="dxa"/>
          </w:tcPr>
          <w:p w:rsidR="00D71C24" w:rsidRPr="004170A9" w:rsidRDefault="00580453" w:rsidP="00AE0953">
            <w:pPr>
              <w:spacing w:after="200" w:line="276" w:lineRule="auto"/>
              <w:rPr>
                <w:rFonts w:ascii="Arial" w:eastAsia="Calibri" w:hAnsi="Arial" w:cs="Arial"/>
                <w:sz w:val="22"/>
                <w:szCs w:val="22"/>
              </w:rPr>
            </w:pPr>
            <w:r>
              <w:rPr>
                <w:rFonts w:ascii="Arial" w:eastAsia="Calibri" w:hAnsi="Arial" w:cs="Arial"/>
                <w:sz w:val="22"/>
                <w:szCs w:val="22"/>
              </w:rPr>
              <w:t>N/A</w:t>
            </w:r>
          </w:p>
        </w:tc>
      </w:tr>
    </w:tbl>
    <w:p w:rsidR="00016756" w:rsidRDefault="00016756" w:rsidP="00D71C24">
      <w:pPr>
        <w:rPr>
          <w:sz w:val="22"/>
          <w:szCs w:val="22"/>
        </w:rPr>
        <w:sectPr w:rsidR="00016756" w:rsidSect="00AC7309">
          <w:headerReference w:type="even" r:id="rId25"/>
          <w:headerReference w:type="default" r:id="rId26"/>
          <w:footerReference w:type="default" r:id="rId27"/>
          <w:headerReference w:type="first" r:id="rId28"/>
          <w:pgSz w:w="12240" w:h="15840" w:code="1"/>
          <w:pgMar w:top="360" w:right="360" w:bottom="360" w:left="360" w:header="360" w:footer="360" w:gutter="0"/>
          <w:cols w:space="720"/>
          <w:docGrid w:linePitch="360"/>
        </w:sectPr>
      </w:pPr>
    </w:p>
    <w:p w:rsidR="00D71C24" w:rsidRPr="004170A9" w:rsidRDefault="00D71C24" w:rsidP="00D71C24">
      <w:pPr>
        <w:rPr>
          <w:sz w:val="22"/>
          <w:szCs w:val="22"/>
        </w:rPr>
      </w:pPr>
    </w:p>
    <w:bookmarkEnd w:id="18"/>
    <w:p w:rsidR="00363724" w:rsidRDefault="00363724" w:rsidP="00D51F76">
      <w:pPr>
        <w:spacing w:after="480"/>
        <w:jc w:val="center"/>
        <w:rPr>
          <w:rFonts w:ascii="Arial" w:hAnsi="Arial" w:cs="Arial"/>
          <w:color w:val="000000"/>
          <w:sz w:val="17"/>
          <w:szCs w:val="17"/>
        </w:rPr>
      </w:pPr>
    </w:p>
    <w:p w:rsidR="00F816D3" w:rsidRPr="00595ACD" w:rsidRDefault="00F816D3" w:rsidP="0027096B">
      <w:pPr>
        <w:jc w:val="center"/>
        <w:rPr>
          <w:rFonts w:ascii="Arial" w:hAnsi="Arial" w:cs="Arial"/>
          <w:color w:val="000000"/>
          <w:sz w:val="17"/>
          <w:szCs w:val="17"/>
        </w:rPr>
      </w:pPr>
    </w:p>
    <w:p w:rsidR="004F5583" w:rsidRPr="00595ACD" w:rsidRDefault="00FC6205" w:rsidP="0027096B">
      <w:pPr>
        <w:pStyle w:val="NormalWeb"/>
        <w:spacing w:before="0" w:beforeAutospacing="0" w:after="120" w:afterAutospacing="0"/>
        <w:rPr>
          <w:rFonts w:ascii="Arial" w:hAnsi="Arial" w:cs="Arial"/>
          <w:sz w:val="17"/>
          <w:szCs w:val="17"/>
        </w:rPr>
        <w:sectPr w:rsidR="004F5583" w:rsidRPr="00595ACD" w:rsidSect="00B579A0">
          <w:headerReference w:type="default" r:id="rId29"/>
          <w:pgSz w:w="15840" w:h="12240" w:orient="landscape" w:code="1"/>
          <w:pgMar w:top="360" w:right="360" w:bottom="360" w:left="360" w:header="360" w:footer="360" w:gutter="0"/>
          <w:cols w:space="720"/>
          <w:docGrid w:linePitch="360"/>
        </w:sectPr>
      </w:pPr>
      <w:r>
        <w:rPr>
          <w:noProof/>
        </w:rPr>
        <w:drawing>
          <wp:inline distT="0" distB="0" distL="0" distR="0" wp14:anchorId="0F4E267F" wp14:editId="44279BAC">
            <wp:extent cx="9570547" cy="5419725"/>
            <wp:effectExtent l="0" t="0" r="0" b="0"/>
            <wp:docPr id="2" name="Picture 2" descr="Organizational chart reads:&#10;&#10;Immediate Office of the Administrator (Org Code: RA) - &#10;Administrator George Sigounas, MS, Ph.D.;&#10;Deputy Administrator Brian LeClair, JD, MBA;&#10;Deputy Administrator Thomas Engels, BS;&#10;Deputy Administrator Diana Espinosa, MPP&#10;&#10;Offices under Immediate Office of the Administrator - &#10;Office of Communications (Org Code: RA6) Director Martin Kramer;&#10;Office of Civil Rights, Diversity and Inclusion (Org Code: RA2) Director Anthony Archeval;&#10;Office of Federal Assistance Management (Org Code: RJ) Associate Administrator Rimas Liogys;&#10;Office of Legislation (Org Code: RAE) Director Leslie Atkinson;&#10;Office of Operations (Org Code: RB) Chief Operating Officer Wendy Ponton;&#10;Office of Global Health (Org Code: RAI) Director RADM Kerry Nesseler;&#10;Office of Health Equity (Org Code RAB) Director Michelle Allender;&#10;Office of Planning, Analysis and Evaluation (Org Code: RA5) Director Susan Monarez;&#10;Office of Regional Operations (Org Code: RE) Associate Administrator Natasha Coulouris;&#10;Office of Women's Health (Org Code: RAW) Director Sabrina Matoff-Stepp&#10;&#10;Other 1st level Bureaus/Offices - &#10;Bureau of Health Workforce (Org Code: RQ) Associate Administrator Luis Padilla;&#10;Bureau of Primary Health Care (Org Code: RC) Associate Administrator James Macrae;&#10;Federal Office of Rural Health Policy (Org Code: RH) Associate Administrator Tom Morris;&#10;Healthcare Systems Bureau (Org Code: RR) Associate Administrator Cheryl Dammons;&#10;HIV/AIDS Bureau (Org Code: RV) Associate Administrator Laura Cheever;&#10;Maternal and Child Health Bureau (Org Code: RM) Associate Administrator Michael Warren" title="HRSA Organizational Chart, dated 6/2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7023" t="12662" r="8830" b="14813"/>
                    <a:stretch/>
                  </pic:blipFill>
                  <pic:spPr bwMode="auto">
                    <a:xfrm>
                      <a:off x="0" y="0"/>
                      <a:ext cx="9596620" cy="5434490"/>
                    </a:xfrm>
                    <a:prstGeom prst="rect">
                      <a:avLst/>
                    </a:prstGeom>
                    <a:ln>
                      <a:noFill/>
                    </a:ln>
                    <a:extLst>
                      <a:ext uri="{53640926-AAD7-44D8-BBD7-CCE9431645EC}">
                        <a14:shadowObscured xmlns:a14="http://schemas.microsoft.com/office/drawing/2010/main"/>
                      </a:ext>
                    </a:extLst>
                  </pic:spPr>
                </pic:pic>
              </a:graphicData>
            </a:graphic>
          </wp:inline>
        </w:drawing>
      </w:r>
    </w:p>
    <w:p w:rsidR="006777E3" w:rsidRDefault="006777E3" w:rsidP="00FC375B">
      <w:pPr>
        <w:pStyle w:val="NormalWeb"/>
        <w:spacing w:before="0" w:beforeAutospacing="0" w:after="600" w:afterAutospacing="0"/>
        <w:rPr>
          <w:rFonts w:ascii="Arial" w:hAnsi="Arial" w:cs="Arial"/>
          <w:noProof/>
          <w:sz w:val="17"/>
          <w:szCs w:val="17"/>
        </w:rPr>
      </w:pPr>
    </w:p>
    <w:p w:rsidR="006777E3" w:rsidRDefault="00BF579C" w:rsidP="0027096B">
      <w:pPr>
        <w:pStyle w:val="NormalWeb"/>
        <w:spacing w:before="0" w:beforeAutospacing="0" w:after="120" w:afterAutospacing="0"/>
        <w:rPr>
          <w:rFonts w:ascii="Arial" w:hAnsi="Arial" w:cs="Arial"/>
          <w:noProof/>
          <w:sz w:val="17"/>
          <w:szCs w:val="17"/>
        </w:rPr>
      </w:pPr>
      <w:r>
        <w:rPr>
          <w:noProof/>
        </w:rPr>
        <w:drawing>
          <wp:inline distT="0" distB="0" distL="0" distR="0" wp14:anchorId="1BFC7358" wp14:editId="3EE1B935">
            <wp:extent cx="5833110" cy="7542153"/>
            <wp:effectExtent l="0" t="0" r="0" b="1905"/>
            <wp:docPr id="46" name="Picture 46" descr="To view the accessible version of this policy statement, go to https://www.hrsa.gov/eeo/policies-reports-resources/no-fear-act." title="Page 1 of HRSA Policy Statements on EEO and Prohibited Discrimination and Anti-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7802" t="11616" r="19604" b="3638"/>
                    <a:stretch/>
                  </pic:blipFill>
                  <pic:spPr bwMode="auto">
                    <a:xfrm>
                      <a:off x="0" y="0"/>
                      <a:ext cx="5872132" cy="7592608"/>
                    </a:xfrm>
                    <a:prstGeom prst="rect">
                      <a:avLst/>
                    </a:prstGeom>
                    <a:ln>
                      <a:noFill/>
                    </a:ln>
                    <a:extLst>
                      <a:ext uri="{53640926-AAD7-44D8-BBD7-CCE9431645EC}">
                        <a14:shadowObscured xmlns:a14="http://schemas.microsoft.com/office/drawing/2010/main"/>
                      </a:ext>
                    </a:extLst>
                  </pic:spPr>
                </pic:pic>
              </a:graphicData>
            </a:graphic>
          </wp:inline>
        </w:drawing>
      </w:r>
    </w:p>
    <w:p w:rsidR="006777E3" w:rsidRDefault="006777E3">
      <w:pPr>
        <w:rPr>
          <w:rFonts w:ascii="Arial" w:hAnsi="Arial" w:cs="Arial"/>
          <w:noProof/>
          <w:color w:val="000000"/>
          <w:sz w:val="17"/>
          <w:szCs w:val="17"/>
        </w:rPr>
      </w:pPr>
      <w:r>
        <w:rPr>
          <w:rFonts w:ascii="Arial" w:hAnsi="Arial" w:cs="Arial"/>
          <w:noProof/>
          <w:sz w:val="17"/>
          <w:szCs w:val="17"/>
        </w:rPr>
        <w:br w:type="page"/>
      </w:r>
    </w:p>
    <w:p w:rsidR="006777E3" w:rsidRDefault="006777E3" w:rsidP="00691F43">
      <w:pPr>
        <w:pStyle w:val="NormalWeb"/>
        <w:spacing w:before="0" w:beforeAutospacing="0" w:after="600" w:afterAutospacing="0"/>
        <w:rPr>
          <w:rFonts w:ascii="Arial" w:hAnsi="Arial" w:cs="Arial"/>
          <w:noProof/>
          <w:sz w:val="17"/>
          <w:szCs w:val="17"/>
        </w:rPr>
      </w:pPr>
    </w:p>
    <w:p w:rsidR="00D677E2" w:rsidRPr="00595ACD" w:rsidRDefault="00691F43" w:rsidP="0027096B">
      <w:pPr>
        <w:pStyle w:val="NormalWeb"/>
        <w:spacing w:before="0" w:beforeAutospacing="0" w:after="120" w:afterAutospacing="0"/>
        <w:rPr>
          <w:rFonts w:ascii="Arial" w:hAnsi="Arial" w:cs="Arial"/>
          <w:sz w:val="17"/>
          <w:szCs w:val="17"/>
        </w:rPr>
      </w:pPr>
      <w:r>
        <w:rPr>
          <w:noProof/>
        </w:rPr>
        <w:drawing>
          <wp:inline distT="0" distB="0" distL="0" distR="0" wp14:anchorId="748AEF9B" wp14:editId="111706D8">
            <wp:extent cx="5834130" cy="7543064"/>
            <wp:effectExtent l="0" t="0" r="0" b="1270"/>
            <wp:docPr id="47" name="Picture 47" descr="To view the accessible version of this policy statement, go to https://www.hrsa.gov/eeo/policies-reports-resources/no-fear-act." title="Page 2 of HRSA Policy Statements on EEO and Prohibited Discrimination and Anti-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7791" t="11701" r="19631" b="3616"/>
                    <a:stretch/>
                  </pic:blipFill>
                  <pic:spPr bwMode="auto">
                    <a:xfrm>
                      <a:off x="0" y="0"/>
                      <a:ext cx="5864489" cy="7582316"/>
                    </a:xfrm>
                    <a:prstGeom prst="rect">
                      <a:avLst/>
                    </a:prstGeom>
                    <a:ln>
                      <a:noFill/>
                    </a:ln>
                    <a:extLst>
                      <a:ext uri="{53640926-AAD7-44D8-BBD7-CCE9431645EC}">
                        <a14:shadowObscured xmlns:a14="http://schemas.microsoft.com/office/drawing/2010/main"/>
                      </a:ext>
                    </a:extLst>
                  </pic:spPr>
                </pic:pic>
              </a:graphicData>
            </a:graphic>
          </wp:inline>
        </w:drawing>
      </w:r>
    </w:p>
    <w:p w:rsidR="00D8133D" w:rsidRPr="00595ACD" w:rsidRDefault="00D8133D" w:rsidP="0027096B">
      <w:pPr>
        <w:rPr>
          <w:rFonts w:ascii="Arial" w:hAnsi="Arial" w:cs="Arial"/>
          <w:color w:val="000000"/>
          <w:sz w:val="17"/>
          <w:szCs w:val="17"/>
        </w:rPr>
      </w:pPr>
      <w:r w:rsidRPr="00595ACD">
        <w:rPr>
          <w:rFonts w:ascii="Arial" w:hAnsi="Arial" w:cs="Arial"/>
          <w:sz w:val="17"/>
          <w:szCs w:val="17"/>
        </w:rPr>
        <w:br w:type="page"/>
      </w:r>
    </w:p>
    <w:p w:rsidR="006777E3" w:rsidRDefault="006777E3" w:rsidP="00691F43">
      <w:pPr>
        <w:spacing w:after="600"/>
        <w:rPr>
          <w:rFonts w:ascii="Arial" w:hAnsi="Arial" w:cs="Arial"/>
          <w:color w:val="000000"/>
          <w:sz w:val="17"/>
          <w:szCs w:val="17"/>
        </w:rPr>
      </w:pPr>
    </w:p>
    <w:p w:rsidR="00D8133D" w:rsidRPr="00595ACD" w:rsidRDefault="00691F43" w:rsidP="0027096B">
      <w:pPr>
        <w:rPr>
          <w:rFonts w:ascii="Arial" w:hAnsi="Arial" w:cs="Arial"/>
          <w:color w:val="000000"/>
          <w:sz w:val="17"/>
          <w:szCs w:val="17"/>
        </w:rPr>
      </w:pPr>
      <w:r>
        <w:rPr>
          <w:noProof/>
        </w:rPr>
        <w:drawing>
          <wp:inline distT="0" distB="0" distL="0" distR="0" wp14:anchorId="3B6E57EC" wp14:editId="132FCF34">
            <wp:extent cx="5846445" cy="7559898"/>
            <wp:effectExtent l="0" t="0" r="1905" b="3175"/>
            <wp:docPr id="49" name="Picture 49" descr="To view the accessible version of this policy statement, go to https://www.hrsa.gov/eeo/policies-reports-resources/no-fear-act." title="Page 3 of HRSA Policy Statements on EEO and Prohibited Discrimination and Anti-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7793" t="11546" r="19625" b="3746"/>
                    <a:stretch/>
                  </pic:blipFill>
                  <pic:spPr bwMode="auto">
                    <a:xfrm>
                      <a:off x="0" y="0"/>
                      <a:ext cx="5882670" cy="7606740"/>
                    </a:xfrm>
                    <a:prstGeom prst="rect">
                      <a:avLst/>
                    </a:prstGeom>
                    <a:ln>
                      <a:noFill/>
                    </a:ln>
                    <a:extLst>
                      <a:ext uri="{53640926-AAD7-44D8-BBD7-CCE9431645EC}">
                        <a14:shadowObscured xmlns:a14="http://schemas.microsoft.com/office/drawing/2010/main"/>
                      </a:ext>
                    </a:extLst>
                  </pic:spPr>
                </pic:pic>
              </a:graphicData>
            </a:graphic>
          </wp:inline>
        </w:drawing>
      </w:r>
    </w:p>
    <w:p w:rsidR="00D8133D" w:rsidRPr="00595ACD" w:rsidRDefault="00D8133D" w:rsidP="0027096B">
      <w:pPr>
        <w:pStyle w:val="NormalWeb"/>
        <w:spacing w:before="0" w:beforeAutospacing="0" w:after="120" w:afterAutospacing="0"/>
        <w:rPr>
          <w:rFonts w:ascii="Arial" w:hAnsi="Arial" w:cs="Arial"/>
          <w:sz w:val="17"/>
          <w:szCs w:val="17"/>
        </w:rPr>
      </w:pPr>
    </w:p>
    <w:p w:rsidR="00FC041D" w:rsidRDefault="00FC041D" w:rsidP="0027096B">
      <w:pPr>
        <w:rPr>
          <w:rFonts w:ascii="Arial" w:hAnsi="Arial" w:cs="Arial"/>
          <w:sz w:val="17"/>
          <w:szCs w:val="17"/>
        </w:rPr>
        <w:sectPr w:rsidR="00FC041D" w:rsidSect="00D677E2">
          <w:headerReference w:type="default" r:id="rId34"/>
          <w:pgSz w:w="12240" w:h="15840" w:code="1"/>
          <w:pgMar w:top="1008" w:right="1584" w:bottom="1008" w:left="1440" w:header="720" w:footer="720" w:gutter="0"/>
          <w:cols w:space="720"/>
          <w:docGrid w:linePitch="360"/>
        </w:sectPr>
      </w:pPr>
    </w:p>
    <w:p w:rsidR="00D7445A" w:rsidRDefault="00D7445A" w:rsidP="00206CD8">
      <w:pPr>
        <w:spacing w:after="600"/>
        <w:rPr>
          <w:rFonts w:ascii="Arial" w:hAnsi="Arial" w:cs="Arial"/>
          <w:color w:val="000000"/>
          <w:sz w:val="17"/>
          <w:szCs w:val="17"/>
        </w:rPr>
      </w:pPr>
    </w:p>
    <w:p w:rsidR="00D7445A" w:rsidRPr="00595ACD" w:rsidRDefault="00206CD8" w:rsidP="0027096B">
      <w:pPr>
        <w:pStyle w:val="NormalWeb"/>
        <w:spacing w:before="0" w:beforeAutospacing="0" w:after="120" w:afterAutospacing="0"/>
        <w:rPr>
          <w:rFonts w:ascii="Arial" w:hAnsi="Arial" w:cs="Arial"/>
          <w:sz w:val="17"/>
          <w:szCs w:val="17"/>
        </w:rPr>
      </w:pPr>
      <w:r>
        <w:rPr>
          <w:noProof/>
        </w:rPr>
        <w:drawing>
          <wp:inline distT="0" distB="0" distL="0" distR="0" wp14:anchorId="2C2CC8E5" wp14:editId="4D23CC36">
            <wp:extent cx="5847008" cy="7514958"/>
            <wp:effectExtent l="0" t="0" r="1905" b="0"/>
            <wp:docPr id="50" name="Picture 50" descr="To view the accessible version of this policy statement, go to https://www.hrsa.gov/eeo/policies-reports-resources/no-fear-act." title="Page 1 of HRSA Policy Statement on No FEAR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7749" t="11686" r="19557" b="3705"/>
                    <a:stretch/>
                  </pic:blipFill>
                  <pic:spPr bwMode="auto">
                    <a:xfrm>
                      <a:off x="0" y="0"/>
                      <a:ext cx="5865373" cy="7538562"/>
                    </a:xfrm>
                    <a:prstGeom prst="rect">
                      <a:avLst/>
                    </a:prstGeom>
                    <a:ln>
                      <a:noFill/>
                    </a:ln>
                    <a:extLst>
                      <a:ext uri="{53640926-AAD7-44D8-BBD7-CCE9431645EC}">
                        <a14:shadowObscured xmlns:a14="http://schemas.microsoft.com/office/drawing/2010/main"/>
                      </a:ext>
                    </a:extLst>
                  </pic:spPr>
                </pic:pic>
              </a:graphicData>
            </a:graphic>
          </wp:inline>
        </w:drawing>
      </w:r>
    </w:p>
    <w:p w:rsidR="008A5C90" w:rsidRPr="00595ACD" w:rsidRDefault="008A5C90" w:rsidP="0027096B">
      <w:pPr>
        <w:rPr>
          <w:rFonts w:ascii="Arial" w:hAnsi="Arial" w:cs="Arial"/>
          <w:color w:val="000000"/>
          <w:sz w:val="17"/>
          <w:szCs w:val="17"/>
        </w:rPr>
      </w:pPr>
      <w:r w:rsidRPr="00595ACD">
        <w:rPr>
          <w:rFonts w:ascii="Arial" w:hAnsi="Arial" w:cs="Arial"/>
          <w:sz w:val="17"/>
          <w:szCs w:val="17"/>
        </w:rPr>
        <w:br w:type="page"/>
      </w:r>
    </w:p>
    <w:p w:rsidR="003C3ADD" w:rsidRDefault="003C3ADD" w:rsidP="00206CD8">
      <w:pPr>
        <w:pStyle w:val="NormalWeb"/>
        <w:spacing w:before="0" w:beforeAutospacing="0" w:after="600" w:afterAutospacing="0"/>
        <w:rPr>
          <w:rFonts w:ascii="Arial" w:hAnsi="Arial" w:cs="Arial"/>
          <w:sz w:val="17"/>
          <w:szCs w:val="17"/>
        </w:rPr>
      </w:pPr>
    </w:p>
    <w:p w:rsidR="008A5C90" w:rsidRPr="00595ACD" w:rsidRDefault="00206CD8" w:rsidP="0027096B">
      <w:pPr>
        <w:pStyle w:val="NormalWeb"/>
        <w:spacing w:before="0" w:beforeAutospacing="0" w:after="120" w:afterAutospacing="0"/>
        <w:rPr>
          <w:rFonts w:ascii="Arial" w:hAnsi="Arial" w:cs="Arial"/>
          <w:sz w:val="17"/>
          <w:szCs w:val="17"/>
        </w:rPr>
      </w:pPr>
      <w:r>
        <w:rPr>
          <w:noProof/>
        </w:rPr>
        <w:drawing>
          <wp:inline distT="0" distB="0" distL="0" distR="0" wp14:anchorId="715E1758" wp14:editId="41B2821B">
            <wp:extent cx="5847008" cy="7526022"/>
            <wp:effectExtent l="0" t="0" r="1905" b="0"/>
            <wp:docPr id="51" name="Picture 51" descr="To view the accessible version of this policy statement, go to https://www.hrsa.gov/eeo/policies-reports-resources/no-fear-act." title="Page 2 of HRSA Policy Statement on No FEAR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7774" t="11754" r="19574" b="3662"/>
                    <a:stretch/>
                  </pic:blipFill>
                  <pic:spPr bwMode="auto">
                    <a:xfrm>
                      <a:off x="0" y="0"/>
                      <a:ext cx="5874068" cy="7560852"/>
                    </a:xfrm>
                    <a:prstGeom prst="rect">
                      <a:avLst/>
                    </a:prstGeom>
                    <a:ln>
                      <a:noFill/>
                    </a:ln>
                    <a:extLst>
                      <a:ext uri="{53640926-AAD7-44D8-BBD7-CCE9431645EC}">
                        <a14:shadowObscured xmlns:a14="http://schemas.microsoft.com/office/drawing/2010/main"/>
                      </a:ext>
                    </a:extLst>
                  </pic:spPr>
                </pic:pic>
              </a:graphicData>
            </a:graphic>
          </wp:inline>
        </w:drawing>
      </w:r>
    </w:p>
    <w:p w:rsidR="000F4A27" w:rsidRPr="00595ACD" w:rsidRDefault="000F4A27" w:rsidP="0027096B">
      <w:pPr>
        <w:rPr>
          <w:rFonts w:ascii="Arial" w:hAnsi="Arial" w:cs="Arial"/>
          <w:color w:val="000000"/>
          <w:sz w:val="17"/>
          <w:szCs w:val="17"/>
        </w:rPr>
      </w:pPr>
      <w:r w:rsidRPr="00595ACD">
        <w:rPr>
          <w:rFonts w:ascii="Arial" w:hAnsi="Arial" w:cs="Arial"/>
          <w:sz w:val="17"/>
          <w:szCs w:val="17"/>
        </w:rPr>
        <w:br w:type="page"/>
      </w:r>
    </w:p>
    <w:p w:rsidR="003C3ADD" w:rsidRDefault="003C3ADD" w:rsidP="00206CD8">
      <w:pPr>
        <w:pStyle w:val="NormalWeb"/>
        <w:spacing w:before="0" w:beforeAutospacing="0" w:after="600" w:afterAutospacing="0"/>
        <w:rPr>
          <w:rFonts w:ascii="Arial" w:hAnsi="Arial" w:cs="Arial"/>
          <w:sz w:val="17"/>
          <w:szCs w:val="17"/>
        </w:rPr>
      </w:pPr>
    </w:p>
    <w:p w:rsidR="00875A4C" w:rsidRDefault="00206CD8" w:rsidP="003C3ADD">
      <w:pPr>
        <w:pStyle w:val="NormalWeb"/>
        <w:spacing w:before="0" w:beforeAutospacing="0" w:after="120" w:afterAutospacing="0"/>
        <w:rPr>
          <w:rFonts w:ascii="Arial" w:hAnsi="Arial" w:cs="Arial"/>
          <w:sz w:val="17"/>
          <w:szCs w:val="17"/>
        </w:rPr>
      </w:pPr>
      <w:r>
        <w:rPr>
          <w:noProof/>
        </w:rPr>
        <w:drawing>
          <wp:inline distT="0" distB="0" distL="0" distR="0" wp14:anchorId="78361874" wp14:editId="4E550164">
            <wp:extent cx="5821251" cy="7538143"/>
            <wp:effectExtent l="0" t="0" r="8255" b="5715"/>
            <wp:docPr id="52" name="Picture 52" descr="To view the accessible version of this policy statement, go to https://www.hrsa.gov/eeo/policies-reports-resources/no-fear-act." title="Page 3 of HRSA Policy Statement on No FEAR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7772" t="11478" r="19629" b="3636"/>
                    <a:stretch/>
                  </pic:blipFill>
                  <pic:spPr bwMode="auto">
                    <a:xfrm>
                      <a:off x="0" y="0"/>
                      <a:ext cx="5847346" cy="7571934"/>
                    </a:xfrm>
                    <a:prstGeom prst="rect">
                      <a:avLst/>
                    </a:prstGeom>
                    <a:ln>
                      <a:noFill/>
                    </a:ln>
                    <a:extLst>
                      <a:ext uri="{53640926-AAD7-44D8-BBD7-CCE9431645EC}">
                        <a14:shadowObscured xmlns:a14="http://schemas.microsoft.com/office/drawing/2010/main"/>
                      </a:ext>
                    </a:extLst>
                  </pic:spPr>
                </pic:pic>
              </a:graphicData>
            </a:graphic>
          </wp:inline>
        </w:drawing>
      </w:r>
    </w:p>
    <w:p w:rsidR="00875A4C" w:rsidRDefault="00875A4C">
      <w:pPr>
        <w:rPr>
          <w:rFonts w:ascii="Arial" w:hAnsi="Arial" w:cs="Arial"/>
          <w:color w:val="000000"/>
          <w:sz w:val="17"/>
          <w:szCs w:val="17"/>
        </w:rPr>
      </w:pPr>
      <w:r>
        <w:rPr>
          <w:rFonts w:ascii="Arial" w:hAnsi="Arial" w:cs="Arial"/>
          <w:sz w:val="17"/>
          <w:szCs w:val="17"/>
        </w:rPr>
        <w:br w:type="page"/>
      </w:r>
    </w:p>
    <w:p w:rsidR="000F4A27" w:rsidRDefault="000F4A27" w:rsidP="00875A4C">
      <w:pPr>
        <w:pStyle w:val="NormalWeb"/>
        <w:spacing w:before="0" w:beforeAutospacing="0" w:after="600" w:afterAutospacing="0"/>
        <w:rPr>
          <w:rFonts w:ascii="Arial" w:hAnsi="Arial" w:cs="Arial"/>
          <w:sz w:val="17"/>
          <w:szCs w:val="17"/>
        </w:rPr>
      </w:pPr>
    </w:p>
    <w:p w:rsidR="00875A4C" w:rsidRPr="00595ACD" w:rsidRDefault="00875A4C" w:rsidP="000766EA">
      <w:pPr>
        <w:pStyle w:val="NormalWeb"/>
        <w:spacing w:before="0" w:beforeAutospacing="0" w:after="600" w:afterAutospacing="0"/>
        <w:rPr>
          <w:rFonts w:ascii="Arial" w:hAnsi="Arial" w:cs="Arial"/>
          <w:sz w:val="17"/>
          <w:szCs w:val="17"/>
        </w:rPr>
      </w:pPr>
      <w:r>
        <w:rPr>
          <w:noProof/>
        </w:rPr>
        <w:drawing>
          <wp:inline distT="0" distB="0" distL="0" distR="0" wp14:anchorId="2E233EDB" wp14:editId="192F361F">
            <wp:extent cx="5810250" cy="7468829"/>
            <wp:effectExtent l="0" t="0" r="0" b="0"/>
            <wp:docPr id="3" name="Picture 3" descr="To view the accessible version of this policy statement, go to https://www.hrsa.gov/eeo/policies-reports-resources/no-fear-act." title="HRSA Policy Statement on Diversity and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0902" t="12142" r="16558" b="3807"/>
                    <a:stretch/>
                  </pic:blipFill>
                  <pic:spPr bwMode="auto">
                    <a:xfrm>
                      <a:off x="0" y="0"/>
                      <a:ext cx="5810250" cy="7468829"/>
                    </a:xfrm>
                    <a:prstGeom prst="rect">
                      <a:avLst/>
                    </a:prstGeom>
                    <a:ln>
                      <a:noFill/>
                    </a:ln>
                    <a:extLst>
                      <a:ext uri="{53640926-AAD7-44D8-BBD7-CCE9431645EC}">
                        <a14:shadowObscured xmlns:a14="http://schemas.microsoft.com/office/drawing/2010/main"/>
                      </a:ext>
                    </a:extLst>
                  </pic:spPr>
                </pic:pic>
              </a:graphicData>
            </a:graphic>
          </wp:inline>
        </w:drawing>
      </w:r>
    </w:p>
    <w:sectPr w:rsidR="00875A4C" w:rsidRPr="00595ACD" w:rsidSect="00D677E2">
      <w:headerReference w:type="default" r:id="rId39"/>
      <w:footerReference w:type="default" r:id="rId40"/>
      <w:pgSz w:w="12240" w:h="15840" w:code="1"/>
      <w:pgMar w:top="1008" w:right="1584" w:bottom="1008"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FCD06E" w16cid:durableId="20B746FC"/>
  <w16cid:commentId w16cid:paraId="59F767E2" w16cid:durableId="20B72805"/>
  <w16cid:commentId w16cid:paraId="7BE70D35" w16cid:durableId="20B73AA9"/>
  <w16cid:commentId w16cid:paraId="2B777D1B" w16cid:durableId="20B73E52"/>
  <w16cid:commentId w16cid:paraId="653160FB" w16cid:durableId="20B73F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CAB" w:rsidRDefault="00CB1CAB">
      <w:r>
        <w:separator/>
      </w:r>
    </w:p>
  </w:endnote>
  <w:endnote w:type="continuationSeparator" w:id="0">
    <w:p w:rsidR="00CB1CAB" w:rsidRDefault="00CB1CAB">
      <w:r>
        <w:continuationSeparator/>
      </w:r>
    </w:p>
  </w:endnote>
  <w:endnote w:type="continuationNotice" w:id="1">
    <w:p w:rsidR="00CB1CAB" w:rsidRDefault="00CB1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F UI Text">
    <w:charset w:val="00"/>
    <w:family w:val="auto"/>
    <w:pitch w:val="variable"/>
    <w:sig w:usb0="E00002FF" w:usb1="5000785B" w:usb2="00000000" w:usb3="00000000" w:csb0="0000019F" w:csb1="00000000"/>
  </w:font>
  <w:font w:name=".SFUIText">
    <w:altName w:val="Times New Roman"/>
    <w:panose1 w:val="00000000000000000000"/>
    <w:charset w:val="00"/>
    <w:family w:val="roman"/>
    <w:notTrueType/>
    <w:pitch w:val="default"/>
  </w:font>
  <w:font w:name="Humanst521BT">
    <w:altName w:val="Cambria"/>
    <w:panose1 w:val="00000000000000000000"/>
    <w:charset w:val="4D"/>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Pr="003505F1" w:rsidRDefault="00CB1CAB" w:rsidP="003505F1">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I</w:t>
    </w:r>
    <w:r>
      <w:rPr>
        <w:rFonts w:ascii="Arial" w:hAnsi="Arial" w:cs="Arial"/>
        <w:b/>
        <w:sz w:val="16"/>
        <w:szCs w:val="16"/>
      </w:rPr>
      <w:tab/>
    </w:r>
    <w:r w:rsidRPr="004F5583">
      <w:rPr>
        <w:rFonts w:ascii="Arial" w:hAnsi="Arial" w:cs="Arial"/>
        <w:b/>
        <w:sz w:val="16"/>
        <w:szCs w:val="16"/>
      </w:rPr>
      <w:t>HRSA FY2014 MD-715</w:t>
    </w:r>
    <w:r w:rsidRPr="004F5583">
      <w:rPr>
        <w:rFonts w:ascii="Arial" w:hAnsi="Arial" w:cs="Arial"/>
        <w:b/>
        <w:sz w:val="16"/>
        <w:szCs w:val="16"/>
      </w:rPr>
      <w:tab/>
    </w:r>
    <w:sdt>
      <w:sdtPr>
        <w:rPr>
          <w:rFonts w:ascii="Arial" w:hAnsi="Arial" w:cs="Arial"/>
          <w:b/>
          <w:sz w:val="16"/>
          <w:szCs w:val="16"/>
        </w:rPr>
        <w:id w:val="1356935146"/>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Pr>
            <w:rFonts w:ascii="Arial" w:hAnsi="Arial" w:cs="Arial"/>
            <w:b/>
            <w:noProof/>
            <w:sz w:val="16"/>
            <w:szCs w:val="16"/>
          </w:rPr>
          <w:t>49</w:t>
        </w:r>
        <w:r w:rsidRPr="004F5583">
          <w:rPr>
            <w:rFonts w:ascii="Arial" w:hAnsi="Arial" w:cs="Arial"/>
            <w:b/>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Pr="004F5583" w:rsidRDefault="00CB1CAB" w:rsidP="007D6FEE">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A-D</w:t>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2018</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709847848"/>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2A4A2D">
          <w:rPr>
            <w:rFonts w:ascii="Arial" w:hAnsi="Arial" w:cs="Arial"/>
            <w:b/>
            <w:noProof/>
            <w:sz w:val="16"/>
            <w:szCs w:val="16"/>
          </w:rPr>
          <w:t>2</w:t>
        </w:r>
        <w:r w:rsidRPr="004F5583">
          <w:rPr>
            <w:rFonts w:ascii="Arial" w:hAnsi="Arial" w:cs="Arial"/>
            <w:b/>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Pr="004F5583" w:rsidRDefault="00CB1CAB" w:rsidP="00C30686">
    <w:pPr>
      <w:pStyle w:val="Footer"/>
      <w:tabs>
        <w:tab w:val="clear" w:pos="4320"/>
        <w:tab w:val="clear" w:pos="8640"/>
        <w:tab w:val="left" w:pos="770"/>
        <w:tab w:val="center" w:pos="4680"/>
        <w:tab w:val="right" w:pos="9360"/>
      </w:tabs>
      <w:rPr>
        <w:rFonts w:ascii="Arial" w:hAnsi="Arial" w:cs="Arial"/>
        <w:b/>
        <w:noProof/>
        <w:sz w:val="16"/>
        <w:szCs w:val="16"/>
      </w:rPr>
    </w:pPr>
    <w:r>
      <w:rPr>
        <w:rFonts w:ascii="Arial" w:hAnsi="Arial" w:cs="Arial"/>
        <w:b/>
        <w:sz w:val="16"/>
        <w:szCs w:val="16"/>
      </w:rPr>
      <w:t>Part E</w:t>
    </w:r>
    <w:r>
      <w:rPr>
        <w:rFonts w:ascii="Arial" w:hAnsi="Arial" w:cs="Arial"/>
        <w:b/>
        <w:sz w:val="16"/>
        <w:szCs w:val="16"/>
      </w:rPr>
      <w:tab/>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2018</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1002124053"/>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2A4A2D">
          <w:rPr>
            <w:rFonts w:ascii="Arial" w:hAnsi="Arial" w:cs="Arial"/>
            <w:b/>
            <w:noProof/>
            <w:sz w:val="16"/>
            <w:szCs w:val="16"/>
          </w:rPr>
          <w:t>8</w:t>
        </w:r>
        <w:r w:rsidRPr="004F5583">
          <w:rPr>
            <w:rFonts w:ascii="Arial" w:hAnsi="Arial" w:cs="Arial"/>
            <w:b/>
            <w:noProof/>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Pr="004F5583" w:rsidRDefault="00CB1CAB" w:rsidP="00C30686">
    <w:pPr>
      <w:pStyle w:val="Footer"/>
      <w:tabs>
        <w:tab w:val="clear" w:pos="4320"/>
        <w:tab w:val="clear" w:pos="8640"/>
        <w:tab w:val="left" w:pos="770"/>
        <w:tab w:val="center" w:pos="4680"/>
        <w:tab w:val="right" w:pos="9360"/>
      </w:tabs>
      <w:rPr>
        <w:rFonts w:ascii="Arial" w:hAnsi="Arial" w:cs="Arial"/>
        <w:b/>
        <w:noProof/>
        <w:sz w:val="16"/>
        <w:szCs w:val="16"/>
      </w:rPr>
    </w:pPr>
    <w:r>
      <w:rPr>
        <w:rFonts w:ascii="Arial" w:hAnsi="Arial" w:cs="Arial"/>
        <w:b/>
        <w:sz w:val="16"/>
        <w:szCs w:val="16"/>
      </w:rPr>
      <w:t xml:space="preserve">Part </w:t>
    </w:r>
    <w:proofErr w:type="spellStart"/>
    <w:r>
      <w:rPr>
        <w:rFonts w:ascii="Arial" w:hAnsi="Arial" w:cs="Arial"/>
        <w:b/>
        <w:sz w:val="16"/>
        <w:szCs w:val="16"/>
      </w:rPr>
      <w:t>F</w:t>
    </w:r>
    <w:proofErr w:type="spellEnd"/>
    <w:r>
      <w:rPr>
        <w:rFonts w:ascii="Arial" w:hAnsi="Arial" w:cs="Arial"/>
        <w:b/>
        <w:sz w:val="16"/>
        <w:szCs w:val="16"/>
      </w:rPr>
      <w:tab/>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2018</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178968758"/>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2A4A2D">
          <w:rPr>
            <w:rFonts w:ascii="Arial" w:hAnsi="Arial" w:cs="Arial"/>
            <w:b/>
            <w:noProof/>
            <w:sz w:val="16"/>
            <w:szCs w:val="16"/>
          </w:rPr>
          <w:t>9</w:t>
        </w:r>
        <w:r w:rsidRPr="004F5583">
          <w:rPr>
            <w:rFonts w:ascii="Arial" w:hAnsi="Arial" w:cs="Arial"/>
            <w:b/>
            <w:noProof/>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Pr="004F5583" w:rsidRDefault="00CB1CAB" w:rsidP="007D6FEE">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G</w:t>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2018</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1398746131"/>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2A4A2D">
          <w:rPr>
            <w:rFonts w:ascii="Arial" w:hAnsi="Arial" w:cs="Arial"/>
            <w:b/>
            <w:noProof/>
            <w:sz w:val="16"/>
            <w:szCs w:val="16"/>
          </w:rPr>
          <w:t>20</w:t>
        </w:r>
        <w:r w:rsidRPr="004F5583">
          <w:rPr>
            <w:rFonts w:ascii="Arial" w:hAnsi="Arial" w:cs="Arial"/>
            <w:b/>
            <w:noProof/>
            <w:sz w:val="16"/>
            <w:szCs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Pr="004F5583" w:rsidRDefault="00CB1CAB" w:rsidP="007D6FEE">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H</w:t>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2018</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905374513"/>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8C394A">
          <w:rPr>
            <w:rFonts w:ascii="Arial" w:hAnsi="Arial" w:cs="Arial"/>
            <w:b/>
            <w:noProof/>
            <w:sz w:val="16"/>
            <w:szCs w:val="16"/>
          </w:rPr>
          <w:t>48</w:t>
        </w:r>
        <w:r w:rsidRPr="004F5583">
          <w:rPr>
            <w:rFonts w:ascii="Arial" w:hAnsi="Arial" w:cs="Arial"/>
            <w:b/>
            <w:noProof/>
            <w:sz w:val="16"/>
            <w:szCs w:val="1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Pr="004F5583" w:rsidRDefault="00CB1CAB" w:rsidP="007D6FEE">
    <w:pPr>
      <w:pStyle w:val="Footer"/>
      <w:tabs>
        <w:tab w:val="clear" w:pos="4320"/>
        <w:tab w:val="clear" w:pos="8640"/>
        <w:tab w:val="center" w:pos="4680"/>
        <w:tab w:val="right" w:pos="9360"/>
      </w:tabs>
      <w:rPr>
        <w:rFonts w:ascii="Arial" w:hAnsi="Arial" w:cs="Arial"/>
        <w:b/>
        <w:noProof/>
        <w:sz w:val="16"/>
        <w:szCs w:val="16"/>
      </w:rPr>
    </w:pPr>
    <w:r>
      <w:rPr>
        <w:rFonts w:ascii="Arial" w:hAnsi="Arial" w:cs="Arial"/>
        <w:b/>
        <w:sz w:val="16"/>
        <w:szCs w:val="16"/>
      </w:rPr>
      <w:t>Part I</w:t>
    </w:r>
    <w:r>
      <w:rPr>
        <w:rFonts w:ascii="Arial" w:hAnsi="Arial" w:cs="Arial"/>
        <w:b/>
        <w:sz w:val="16"/>
        <w:szCs w:val="16"/>
      </w:rPr>
      <w:tab/>
    </w:r>
    <w:r w:rsidRPr="004F5583">
      <w:rPr>
        <w:rFonts w:ascii="Arial" w:hAnsi="Arial" w:cs="Arial"/>
        <w:b/>
        <w:sz w:val="16"/>
        <w:szCs w:val="16"/>
      </w:rPr>
      <w:t>HRSA FY</w:t>
    </w:r>
    <w:r>
      <w:rPr>
        <w:rFonts w:ascii="Arial" w:hAnsi="Arial" w:cs="Arial"/>
        <w:b/>
        <w:sz w:val="16"/>
        <w:szCs w:val="16"/>
      </w:rPr>
      <w:t xml:space="preserve"> 2018</w:t>
    </w:r>
    <w:r w:rsidRPr="004F5583">
      <w:rPr>
        <w:rFonts w:ascii="Arial" w:hAnsi="Arial" w:cs="Arial"/>
        <w:b/>
        <w:sz w:val="16"/>
        <w:szCs w:val="16"/>
      </w:rPr>
      <w:t xml:space="preserve"> MD-715</w:t>
    </w:r>
    <w:r>
      <w:rPr>
        <w:rFonts w:ascii="Arial" w:hAnsi="Arial" w:cs="Arial"/>
        <w:b/>
        <w:sz w:val="16"/>
        <w:szCs w:val="16"/>
      </w:rPr>
      <w:tab/>
    </w:r>
    <w:sdt>
      <w:sdtPr>
        <w:rPr>
          <w:rFonts w:ascii="Arial" w:hAnsi="Arial" w:cs="Arial"/>
          <w:b/>
          <w:sz w:val="16"/>
          <w:szCs w:val="16"/>
        </w:rPr>
        <w:id w:val="1795478612"/>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2A4A2D">
          <w:rPr>
            <w:rFonts w:ascii="Arial" w:hAnsi="Arial" w:cs="Arial"/>
            <w:b/>
            <w:noProof/>
            <w:sz w:val="16"/>
            <w:szCs w:val="16"/>
          </w:rPr>
          <w:t>50</w:t>
        </w:r>
        <w:r w:rsidRPr="004F5583">
          <w:rPr>
            <w:rFonts w:ascii="Arial" w:hAnsi="Arial" w:cs="Arial"/>
            <w:b/>
            <w:noProof/>
            <w:sz w:val="16"/>
            <w:szCs w:val="1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16"/>
        <w:szCs w:val="16"/>
      </w:rPr>
      <w:id w:val="848068664"/>
      <w:docPartObj>
        <w:docPartGallery w:val="Page Numbers (Bottom of Page)"/>
        <w:docPartUnique/>
      </w:docPartObj>
    </w:sdtPr>
    <w:sdtEndPr>
      <w:rPr>
        <w:noProof/>
      </w:rPr>
    </w:sdtEndPr>
    <w:sdtContent>
      <w:p w:rsidR="00CB1CAB" w:rsidRPr="00363724" w:rsidRDefault="00CB1CAB" w:rsidP="007D6FEE">
        <w:pPr>
          <w:pStyle w:val="Footer"/>
          <w:tabs>
            <w:tab w:val="clear" w:pos="4320"/>
            <w:tab w:val="clear" w:pos="8640"/>
            <w:tab w:val="center" w:pos="4680"/>
            <w:tab w:val="right" w:pos="9180"/>
          </w:tabs>
          <w:jc w:val="center"/>
          <w:rPr>
            <w:rFonts w:ascii="Arial" w:hAnsi="Arial" w:cs="Arial"/>
            <w:b/>
            <w:noProof/>
            <w:sz w:val="16"/>
            <w:szCs w:val="16"/>
          </w:rPr>
        </w:pPr>
        <w:r>
          <w:rPr>
            <w:rFonts w:ascii="Arial" w:hAnsi="Arial" w:cs="Arial"/>
            <w:b/>
            <w:sz w:val="16"/>
            <w:szCs w:val="16"/>
          </w:rPr>
          <w:t>Part J</w:t>
        </w:r>
        <w:r>
          <w:rPr>
            <w:rFonts w:ascii="Arial" w:hAnsi="Arial" w:cs="Arial"/>
            <w:b/>
            <w:sz w:val="16"/>
            <w:szCs w:val="16"/>
          </w:rPr>
          <w:tab/>
          <w:t>HRSA FY 2018 MD-715</w:t>
        </w:r>
        <w:r w:rsidRPr="004F5583">
          <w:rPr>
            <w:rFonts w:ascii="Arial" w:hAnsi="Arial" w:cs="Arial"/>
            <w:b/>
            <w:sz w:val="16"/>
            <w:szCs w:val="16"/>
          </w:rPr>
          <w:tab/>
        </w:r>
        <w:sdt>
          <w:sdtPr>
            <w:rPr>
              <w:rFonts w:ascii="Arial" w:hAnsi="Arial" w:cs="Arial"/>
              <w:b/>
              <w:sz w:val="16"/>
              <w:szCs w:val="16"/>
            </w:rPr>
            <w:id w:val="1087418146"/>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2A4A2D">
              <w:rPr>
                <w:rFonts w:ascii="Arial" w:hAnsi="Arial" w:cs="Arial"/>
                <w:b/>
                <w:noProof/>
                <w:sz w:val="16"/>
                <w:szCs w:val="16"/>
              </w:rPr>
              <w:t>60</w:t>
            </w:r>
            <w:r w:rsidRPr="004F5583">
              <w:rPr>
                <w:rFonts w:ascii="Arial" w:hAnsi="Arial" w:cs="Arial"/>
                <w:b/>
                <w:noProof/>
                <w:sz w:val="16"/>
                <w:szCs w:val="16"/>
              </w:rPr>
              <w:fldChar w:fldCharType="end"/>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16"/>
        <w:szCs w:val="16"/>
      </w:rPr>
      <w:id w:val="-1422098557"/>
      <w:docPartObj>
        <w:docPartGallery w:val="Page Numbers (Bottom of Page)"/>
        <w:docPartUnique/>
      </w:docPartObj>
    </w:sdtPr>
    <w:sdtEndPr>
      <w:rPr>
        <w:noProof/>
      </w:rPr>
    </w:sdtEndPr>
    <w:sdtContent>
      <w:p w:rsidR="00CB1CAB" w:rsidRDefault="00CB1CAB" w:rsidP="007573A9">
        <w:pPr>
          <w:pStyle w:val="Footer"/>
          <w:tabs>
            <w:tab w:val="center" w:pos="4680"/>
            <w:tab w:val="right" w:pos="9180"/>
          </w:tabs>
          <w:jc w:val="center"/>
          <w:rPr>
            <w:rFonts w:ascii="Arial" w:hAnsi="Arial" w:cs="Arial"/>
            <w:b/>
            <w:noProof/>
            <w:sz w:val="16"/>
            <w:szCs w:val="16"/>
          </w:rPr>
        </w:pPr>
        <w:r>
          <w:rPr>
            <w:rFonts w:ascii="Arial" w:hAnsi="Arial" w:cs="Arial"/>
            <w:b/>
            <w:sz w:val="16"/>
            <w:szCs w:val="16"/>
          </w:rPr>
          <w:t>Appendix</w:t>
        </w:r>
        <w:r>
          <w:rPr>
            <w:rFonts w:ascii="Arial" w:hAnsi="Arial" w:cs="Arial"/>
            <w:b/>
            <w:sz w:val="16"/>
            <w:szCs w:val="16"/>
          </w:rPr>
          <w:tab/>
          <w:t>HRSA FY 2018 MD-715</w:t>
        </w:r>
        <w:r w:rsidRPr="004F5583">
          <w:rPr>
            <w:rFonts w:ascii="Arial" w:hAnsi="Arial" w:cs="Arial"/>
            <w:b/>
            <w:sz w:val="16"/>
            <w:szCs w:val="16"/>
          </w:rPr>
          <w:tab/>
        </w:r>
        <w:sdt>
          <w:sdtPr>
            <w:rPr>
              <w:rFonts w:ascii="Arial" w:hAnsi="Arial" w:cs="Arial"/>
              <w:b/>
              <w:sz w:val="16"/>
              <w:szCs w:val="16"/>
            </w:rPr>
            <w:id w:val="283700295"/>
            <w:docPartObj>
              <w:docPartGallery w:val="Page Numbers (Bottom of Page)"/>
              <w:docPartUnique/>
            </w:docPartObj>
          </w:sdtPr>
          <w:sdtEndPr>
            <w:rPr>
              <w:noProof/>
            </w:rPr>
          </w:sdtEndPr>
          <w:sdtContent>
            <w:r w:rsidRPr="004F5583">
              <w:rPr>
                <w:rFonts w:ascii="Arial" w:hAnsi="Arial" w:cs="Arial"/>
                <w:b/>
                <w:sz w:val="16"/>
                <w:szCs w:val="16"/>
              </w:rPr>
              <w:fldChar w:fldCharType="begin"/>
            </w:r>
            <w:r w:rsidRPr="004F5583">
              <w:rPr>
                <w:rFonts w:ascii="Arial" w:hAnsi="Arial" w:cs="Arial"/>
                <w:b/>
                <w:sz w:val="16"/>
                <w:szCs w:val="16"/>
              </w:rPr>
              <w:instrText xml:space="preserve"> PAGE   \* MERGEFORMAT </w:instrText>
            </w:r>
            <w:r w:rsidRPr="004F5583">
              <w:rPr>
                <w:rFonts w:ascii="Arial" w:hAnsi="Arial" w:cs="Arial"/>
                <w:b/>
                <w:sz w:val="16"/>
                <w:szCs w:val="16"/>
              </w:rPr>
              <w:fldChar w:fldCharType="separate"/>
            </w:r>
            <w:r w:rsidR="008C394A">
              <w:rPr>
                <w:rFonts w:ascii="Arial" w:hAnsi="Arial" w:cs="Arial"/>
                <w:b/>
                <w:noProof/>
                <w:sz w:val="16"/>
                <w:szCs w:val="16"/>
              </w:rPr>
              <w:t>78</w:t>
            </w:r>
            <w:r w:rsidRPr="004F5583">
              <w:rPr>
                <w:rFonts w:ascii="Arial" w:hAnsi="Arial" w:cs="Arial"/>
                <w:b/>
                <w:noProof/>
                <w:sz w:val="16"/>
                <w:szCs w:val="16"/>
              </w:rPr>
              <w:fldChar w:fldCharType="end"/>
            </w:r>
          </w:sdtContent>
        </w:sdt>
      </w:p>
    </w:sdtContent>
  </w:sdt>
  <w:p w:rsidR="00CB1CAB" w:rsidRPr="007D6FEE" w:rsidRDefault="00CB1CAB" w:rsidP="007D6FEE">
    <w:pPr>
      <w:pStyle w:val="Footer"/>
      <w:tabs>
        <w:tab w:val="clear" w:pos="4320"/>
        <w:tab w:val="clear" w:pos="8640"/>
        <w:tab w:val="center" w:pos="4680"/>
        <w:tab w:val="right" w:pos="9360"/>
      </w:tabs>
      <w:rPr>
        <w:rFonts w:ascii="Arial" w:hAnsi="Arial" w:cs="Arial"/>
        <w:b/>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CAB" w:rsidRDefault="00CB1CAB">
      <w:r>
        <w:separator/>
      </w:r>
    </w:p>
  </w:footnote>
  <w:footnote w:type="continuationSeparator" w:id="0">
    <w:p w:rsidR="00CB1CAB" w:rsidRDefault="00CB1CAB">
      <w:r>
        <w:continuationSeparator/>
      </w:r>
    </w:p>
  </w:footnote>
  <w:footnote w:type="continuationNotice" w:id="1">
    <w:p w:rsidR="00CB1CAB" w:rsidRDefault="00CB1C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Default="00CB1C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Default="00CB1C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Default="00CB1C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Default="00CB1CAB" w:rsidP="00363724">
    <w:pPr>
      <w:pStyle w:val="Heading1"/>
      <w:rPr>
        <w:noProof/>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Default="00CB1C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Default="00CB1CAB" w:rsidP="000766EA">
    <w:pPr>
      <w:pStyle w:val="Header"/>
    </w:pPr>
    <w:r w:rsidRPr="00665E50">
      <w:t>Appendix B: HRSA EEO and Anti-Harassment Policy Statements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Default="00CB1CAB" w:rsidP="00363724">
    <w:pPr>
      <w:pStyle w:val="Heading1"/>
    </w:pPr>
    <w:r w:rsidRPr="00665E50">
      <w:t>Appendix B: HRSA EEO and Anti-Harassment Policy Statements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AB" w:rsidRDefault="00CB1CAB" w:rsidP="00363724">
    <w:pPr>
      <w:pStyle w:val="Heading1"/>
    </w:pPr>
    <w:r w:rsidRPr="00665E50">
      <w:t>Appendix D: HRSA Policy Statement on Notification and Federal Employee Antidiscrimination and Retaliation Act of 2002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569"/>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75467"/>
    <w:multiLevelType w:val="hybridMultilevel"/>
    <w:tmpl w:val="92D0C688"/>
    <w:lvl w:ilvl="0" w:tplc="5ABC6A5E">
      <w:start w:val="1"/>
      <w:numFmt w:val="lowerLetter"/>
      <w:lvlText w:val="%1."/>
      <w:lvlJc w:val="left"/>
      <w:pPr>
        <w:ind w:left="144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B7DB1"/>
    <w:multiLevelType w:val="multilevel"/>
    <w:tmpl w:val="93EAF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730EB"/>
    <w:multiLevelType w:val="hybridMultilevel"/>
    <w:tmpl w:val="A3E06320"/>
    <w:lvl w:ilvl="0" w:tplc="8ECC9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91CA4"/>
    <w:multiLevelType w:val="hybridMultilevel"/>
    <w:tmpl w:val="8278C14A"/>
    <w:lvl w:ilvl="0" w:tplc="71A2C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5F7A"/>
    <w:multiLevelType w:val="hybridMultilevel"/>
    <w:tmpl w:val="758619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1980043F"/>
    <w:multiLevelType w:val="hybridMultilevel"/>
    <w:tmpl w:val="9CBE91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B51505"/>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17A4D"/>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C3DC1"/>
    <w:multiLevelType w:val="hybridMultilevel"/>
    <w:tmpl w:val="11506D82"/>
    <w:lvl w:ilvl="0" w:tplc="D3202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3178AD"/>
    <w:multiLevelType w:val="hybridMultilevel"/>
    <w:tmpl w:val="C14AC4AE"/>
    <w:lvl w:ilvl="0" w:tplc="5518E7BC">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1576C9"/>
    <w:multiLevelType w:val="hybridMultilevel"/>
    <w:tmpl w:val="0B2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128D1"/>
    <w:multiLevelType w:val="hybridMultilevel"/>
    <w:tmpl w:val="0DB8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6096A"/>
    <w:multiLevelType w:val="hybridMultilevel"/>
    <w:tmpl w:val="A89869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4" w15:restartNumberingAfterBreak="0">
    <w:nsid w:val="2E650AA6"/>
    <w:multiLevelType w:val="hybridMultilevel"/>
    <w:tmpl w:val="B992C1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2703CD"/>
    <w:multiLevelType w:val="hybridMultilevel"/>
    <w:tmpl w:val="9B3CF666"/>
    <w:lvl w:ilvl="0" w:tplc="46A80AA8">
      <w:start w:val="1"/>
      <w:numFmt w:val="decimal"/>
      <w:lvlText w:val="%1."/>
      <w:lvlJc w:val="left"/>
      <w:pPr>
        <w:ind w:left="81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377657C1"/>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8E114A"/>
    <w:multiLevelType w:val="hybridMultilevel"/>
    <w:tmpl w:val="AE46546C"/>
    <w:lvl w:ilvl="0" w:tplc="2DE2BA22">
      <w:start w:val="1"/>
      <w:numFmt w:val="decimal"/>
      <w:lvlText w:val="%1."/>
      <w:lvlJc w:val="left"/>
      <w:pPr>
        <w:ind w:left="720" w:hanging="360"/>
      </w:pPr>
      <w:rPr>
        <w:rFonts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B190C"/>
    <w:multiLevelType w:val="hybridMultilevel"/>
    <w:tmpl w:val="B874E280"/>
    <w:lvl w:ilvl="0" w:tplc="BF883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7D661B"/>
    <w:multiLevelType w:val="hybridMultilevel"/>
    <w:tmpl w:val="F494869A"/>
    <w:lvl w:ilvl="0" w:tplc="56D47364">
      <w:start w:val="1"/>
      <w:numFmt w:val="decimal"/>
      <w:lvlText w:val="%1."/>
      <w:lvlJc w:val="left"/>
      <w:pPr>
        <w:ind w:left="720" w:hanging="360"/>
      </w:pPr>
      <w:rPr>
        <w:rFonts w:ascii="Arial" w:eastAsiaTheme="minorHAnsi" w:hAnsi="Arial"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BC2FA7"/>
    <w:multiLevelType w:val="hybridMultilevel"/>
    <w:tmpl w:val="767E470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46736641"/>
    <w:multiLevelType w:val="hybridMultilevel"/>
    <w:tmpl w:val="3F983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B64B61"/>
    <w:multiLevelType w:val="hybridMultilevel"/>
    <w:tmpl w:val="73BA215C"/>
    <w:lvl w:ilvl="0" w:tplc="F9107758">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843A7D"/>
    <w:multiLevelType w:val="hybridMultilevel"/>
    <w:tmpl w:val="767E470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4C9C2FF5"/>
    <w:multiLevelType w:val="hybridMultilevel"/>
    <w:tmpl w:val="F1EA4C86"/>
    <w:lvl w:ilvl="0" w:tplc="1374BF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E763C"/>
    <w:multiLevelType w:val="hybridMultilevel"/>
    <w:tmpl w:val="62106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86173A"/>
    <w:multiLevelType w:val="multilevel"/>
    <w:tmpl w:val="0409001F"/>
    <w:styleLink w:val="111111"/>
    <w:lvl w:ilvl="0">
      <w:start w:val="1"/>
      <w:numFmt w:val="upperLetter"/>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lowerLetter"/>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15:restartNumberingAfterBreak="0">
    <w:nsid w:val="56732F3F"/>
    <w:multiLevelType w:val="hybridMultilevel"/>
    <w:tmpl w:val="767E470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58591FFF"/>
    <w:multiLevelType w:val="hybridMultilevel"/>
    <w:tmpl w:val="758619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59FB3D0C"/>
    <w:multiLevelType w:val="hybridMultilevel"/>
    <w:tmpl w:val="FA982FBC"/>
    <w:lvl w:ilvl="0" w:tplc="9D4E41F6">
      <w:start w:val="1"/>
      <w:numFmt w:val="decimal"/>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4755FE"/>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D3FFC"/>
    <w:multiLevelType w:val="hybridMultilevel"/>
    <w:tmpl w:val="A044F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A1B6C"/>
    <w:multiLevelType w:val="hybridMultilevel"/>
    <w:tmpl w:val="5EA2D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E93BC6"/>
    <w:multiLevelType w:val="hybridMultilevel"/>
    <w:tmpl w:val="92D0C688"/>
    <w:lvl w:ilvl="0" w:tplc="5ABC6A5E">
      <w:start w:val="1"/>
      <w:numFmt w:val="lowerLetter"/>
      <w:lvlText w:val="%1."/>
      <w:lvlJc w:val="left"/>
      <w:pPr>
        <w:ind w:left="144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7125DE"/>
    <w:multiLevelType w:val="hybridMultilevel"/>
    <w:tmpl w:val="6DE8DF72"/>
    <w:lvl w:ilvl="0" w:tplc="11287716">
      <w:start w:val="1"/>
      <w:numFmt w:val="decimal"/>
      <w:lvlText w:val="%1."/>
      <w:lvlJc w:val="left"/>
      <w:pPr>
        <w:ind w:left="720" w:hanging="360"/>
      </w:pPr>
      <w:rPr>
        <w:rFonts w:hint="default"/>
      </w:rPr>
    </w:lvl>
    <w:lvl w:ilvl="1" w:tplc="5ABC6A5E">
      <w:start w:val="1"/>
      <w:numFmt w:val="lowerLetter"/>
      <w:lvlText w:val="%2."/>
      <w:lvlJc w:val="left"/>
      <w:pPr>
        <w:ind w:left="1440" w:hanging="360"/>
      </w:pPr>
      <w:rPr>
        <w:rFonts w:ascii="Arial" w:hAnsi="Arial" w:cs="Arial" w:hint="default"/>
        <w:b w:val="0"/>
      </w:rPr>
    </w:lvl>
    <w:lvl w:ilvl="2" w:tplc="64D480D4">
      <w:start w:val="1"/>
      <w:numFmt w:val="lowerRoman"/>
      <w:lvlText w:val="%3."/>
      <w:lvlJc w:val="right"/>
      <w:pPr>
        <w:ind w:left="2160" w:hanging="180"/>
      </w:pPr>
      <w:rPr>
        <w:rFonts w:ascii="Arial"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1D7585"/>
    <w:multiLevelType w:val="hybridMultilevel"/>
    <w:tmpl w:val="901AA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327FE8"/>
    <w:multiLevelType w:val="hybridMultilevel"/>
    <w:tmpl w:val="5E24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8F3FB6"/>
    <w:multiLevelType w:val="hybridMultilevel"/>
    <w:tmpl w:val="1C3ED63A"/>
    <w:lvl w:ilvl="0" w:tplc="8ECC9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205385"/>
    <w:multiLevelType w:val="hybridMultilevel"/>
    <w:tmpl w:val="9EA2490A"/>
    <w:lvl w:ilvl="0" w:tplc="7C86A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845AAC"/>
    <w:multiLevelType w:val="hybridMultilevel"/>
    <w:tmpl w:val="92D0C688"/>
    <w:lvl w:ilvl="0" w:tplc="5ABC6A5E">
      <w:start w:val="1"/>
      <w:numFmt w:val="lowerLetter"/>
      <w:lvlText w:val="%1."/>
      <w:lvlJc w:val="left"/>
      <w:pPr>
        <w:ind w:left="144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3C717E"/>
    <w:multiLevelType w:val="hybridMultilevel"/>
    <w:tmpl w:val="758619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7F7F0912"/>
    <w:multiLevelType w:val="hybridMultilevel"/>
    <w:tmpl w:val="19AAEC84"/>
    <w:lvl w:ilvl="0" w:tplc="64D480D4">
      <w:start w:val="1"/>
      <w:numFmt w:val="lowerRoman"/>
      <w:lvlText w:val="%1."/>
      <w:lvlJc w:val="right"/>
      <w:pPr>
        <w:ind w:left="2160" w:hanging="18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14"/>
  </w:num>
  <w:num w:numId="4">
    <w:abstractNumId w:val="35"/>
  </w:num>
  <w:num w:numId="5">
    <w:abstractNumId w:val="9"/>
  </w:num>
  <w:num w:numId="6">
    <w:abstractNumId w:val="18"/>
  </w:num>
  <w:num w:numId="7">
    <w:abstractNumId w:val="34"/>
  </w:num>
  <w:num w:numId="8">
    <w:abstractNumId w:val="19"/>
  </w:num>
  <w:num w:numId="9">
    <w:abstractNumId w:val="15"/>
  </w:num>
  <w:num w:numId="10">
    <w:abstractNumId w:val="31"/>
  </w:num>
  <w:num w:numId="11">
    <w:abstractNumId w:val="25"/>
  </w:num>
  <w:num w:numId="12">
    <w:abstractNumId w:val="27"/>
  </w:num>
  <w:num w:numId="13">
    <w:abstractNumId w:val="20"/>
  </w:num>
  <w:num w:numId="14">
    <w:abstractNumId w:val="17"/>
    <w:lvlOverride w:ilvl="0">
      <w:startOverride w:val="1"/>
    </w:lvlOverride>
  </w:num>
  <w:num w:numId="15">
    <w:abstractNumId w:val="28"/>
  </w:num>
  <w:num w:numId="16">
    <w:abstractNumId w:val="40"/>
  </w:num>
  <w:num w:numId="17">
    <w:abstractNumId w:val="13"/>
  </w:num>
  <w:num w:numId="18">
    <w:abstractNumId w:val="6"/>
  </w:num>
  <w:num w:numId="19">
    <w:abstractNumId w:val="1"/>
  </w:num>
  <w:num w:numId="20">
    <w:abstractNumId w:val="7"/>
  </w:num>
  <w:num w:numId="21">
    <w:abstractNumId w:val="8"/>
  </w:num>
  <w:num w:numId="22">
    <w:abstractNumId w:val="0"/>
  </w:num>
  <w:num w:numId="23">
    <w:abstractNumId w:val="33"/>
  </w:num>
  <w:num w:numId="24">
    <w:abstractNumId w:val="30"/>
  </w:num>
  <w:num w:numId="25">
    <w:abstractNumId w:val="41"/>
  </w:num>
  <w:num w:numId="26">
    <w:abstractNumId w:val="16"/>
  </w:num>
  <w:num w:numId="27">
    <w:abstractNumId w:val="39"/>
  </w:num>
  <w:num w:numId="28">
    <w:abstractNumId w:val="23"/>
  </w:num>
  <w:num w:numId="29">
    <w:abstractNumId w:val="5"/>
  </w:num>
  <w:num w:numId="30">
    <w:abstractNumId w:val="24"/>
  </w:num>
  <w:num w:numId="31">
    <w:abstractNumId w:val="24"/>
    <w:lvlOverride w:ilvl="0">
      <w:startOverride w:val="4"/>
    </w:lvlOverride>
  </w:num>
  <w:num w:numId="32">
    <w:abstractNumId w:val="24"/>
    <w:lvlOverride w:ilvl="0">
      <w:startOverride w:val="1"/>
    </w:lvlOverride>
  </w:num>
  <w:num w:numId="33">
    <w:abstractNumId w:val="12"/>
  </w:num>
  <w:num w:numId="34">
    <w:abstractNumId w:val="2"/>
  </w:num>
  <w:num w:numId="35">
    <w:abstractNumId w:val="26"/>
  </w:num>
  <w:num w:numId="36">
    <w:abstractNumId w:val="29"/>
  </w:num>
  <w:num w:numId="37">
    <w:abstractNumId w:val="38"/>
  </w:num>
  <w:num w:numId="38">
    <w:abstractNumId w:val="4"/>
  </w:num>
  <w:num w:numId="39">
    <w:abstractNumId w:val="36"/>
  </w:num>
  <w:num w:numId="40">
    <w:abstractNumId w:val="21"/>
  </w:num>
  <w:num w:numId="41">
    <w:abstractNumId w:val="32"/>
  </w:num>
  <w:num w:numId="42">
    <w:abstractNumId w:val="37"/>
  </w:num>
  <w:num w:numId="43">
    <w:abstractNumId w:val="3"/>
  </w:num>
  <w:num w:numId="44">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1KMOezY3n8fDkem6z7mJn8STxjtnmdOmLZwKYUJzpoo6/JbJkWxuIxKb6HL3CZlitjUTMDwOa4Ak66+WpjR+nQ==" w:salt="btsyH5hFmS7NAYLHg/BPtQ=="/>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F9"/>
    <w:rsid w:val="000003BE"/>
    <w:rsid w:val="00001E8F"/>
    <w:rsid w:val="00001EF3"/>
    <w:rsid w:val="00003B6A"/>
    <w:rsid w:val="00003F3B"/>
    <w:rsid w:val="00004B5E"/>
    <w:rsid w:val="00004D2F"/>
    <w:rsid w:val="00004D68"/>
    <w:rsid w:val="00005A3D"/>
    <w:rsid w:val="00005CD2"/>
    <w:rsid w:val="00005DC2"/>
    <w:rsid w:val="000071F0"/>
    <w:rsid w:val="00007D02"/>
    <w:rsid w:val="00007DE1"/>
    <w:rsid w:val="00007ED2"/>
    <w:rsid w:val="0001070B"/>
    <w:rsid w:val="00011796"/>
    <w:rsid w:val="000117C9"/>
    <w:rsid w:val="0001189A"/>
    <w:rsid w:val="00012BCF"/>
    <w:rsid w:val="000130C3"/>
    <w:rsid w:val="0001533D"/>
    <w:rsid w:val="00016756"/>
    <w:rsid w:val="0001680F"/>
    <w:rsid w:val="00016949"/>
    <w:rsid w:val="00016EAB"/>
    <w:rsid w:val="00017061"/>
    <w:rsid w:val="00017B16"/>
    <w:rsid w:val="00017F9D"/>
    <w:rsid w:val="00022E07"/>
    <w:rsid w:val="00023451"/>
    <w:rsid w:val="000236B5"/>
    <w:rsid w:val="00024218"/>
    <w:rsid w:val="000247ED"/>
    <w:rsid w:val="00024B16"/>
    <w:rsid w:val="00025920"/>
    <w:rsid w:val="000268AB"/>
    <w:rsid w:val="00026C97"/>
    <w:rsid w:val="0002760C"/>
    <w:rsid w:val="00027639"/>
    <w:rsid w:val="00030C73"/>
    <w:rsid w:val="00030CB5"/>
    <w:rsid w:val="000311FF"/>
    <w:rsid w:val="00031230"/>
    <w:rsid w:val="00032869"/>
    <w:rsid w:val="00033768"/>
    <w:rsid w:val="00033C1F"/>
    <w:rsid w:val="00034228"/>
    <w:rsid w:val="00034B07"/>
    <w:rsid w:val="00034F51"/>
    <w:rsid w:val="00035155"/>
    <w:rsid w:val="0003548E"/>
    <w:rsid w:val="000355AC"/>
    <w:rsid w:val="00035695"/>
    <w:rsid w:val="00036104"/>
    <w:rsid w:val="00036171"/>
    <w:rsid w:val="00036612"/>
    <w:rsid w:val="00036915"/>
    <w:rsid w:val="00040090"/>
    <w:rsid w:val="000405D6"/>
    <w:rsid w:val="00040BBF"/>
    <w:rsid w:val="00040D66"/>
    <w:rsid w:val="00040F6B"/>
    <w:rsid w:val="000416E4"/>
    <w:rsid w:val="0004290A"/>
    <w:rsid w:val="0004339D"/>
    <w:rsid w:val="00043C69"/>
    <w:rsid w:val="00043D47"/>
    <w:rsid w:val="00043FE8"/>
    <w:rsid w:val="00045168"/>
    <w:rsid w:val="00046773"/>
    <w:rsid w:val="0004696F"/>
    <w:rsid w:val="00046ADB"/>
    <w:rsid w:val="00046D22"/>
    <w:rsid w:val="000470A3"/>
    <w:rsid w:val="00047113"/>
    <w:rsid w:val="00047176"/>
    <w:rsid w:val="000474DA"/>
    <w:rsid w:val="000475E0"/>
    <w:rsid w:val="000479C3"/>
    <w:rsid w:val="000519DD"/>
    <w:rsid w:val="00052C15"/>
    <w:rsid w:val="00052FBA"/>
    <w:rsid w:val="00053AA9"/>
    <w:rsid w:val="00053BED"/>
    <w:rsid w:val="00054889"/>
    <w:rsid w:val="00054BCD"/>
    <w:rsid w:val="00055072"/>
    <w:rsid w:val="00055AAE"/>
    <w:rsid w:val="00056589"/>
    <w:rsid w:val="00056CB1"/>
    <w:rsid w:val="00056DA3"/>
    <w:rsid w:val="00060045"/>
    <w:rsid w:val="0006128F"/>
    <w:rsid w:val="00061294"/>
    <w:rsid w:val="00061420"/>
    <w:rsid w:val="000623A1"/>
    <w:rsid w:val="00062AB8"/>
    <w:rsid w:val="00064A79"/>
    <w:rsid w:val="00064C27"/>
    <w:rsid w:val="000652CB"/>
    <w:rsid w:val="00066AEC"/>
    <w:rsid w:val="00066F97"/>
    <w:rsid w:val="000670C7"/>
    <w:rsid w:val="0006758E"/>
    <w:rsid w:val="00067847"/>
    <w:rsid w:val="0006786E"/>
    <w:rsid w:val="00070112"/>
    <w:rsid w:val="00070178"/>
    <w:rsid w:val="0007034F"/>
    <w:rsid w:val="000708CB"/>
    <w:rsid w:val="000713F8"/>
    <w:rsid w:val="000715F1"/>
    <w:rsid w:val="000717A2"/>
    <w:rsid w:val="00071B93"/>
    <w:rsid w:val="00071D3A"/>
    <w:rsid w:val="00071DA8"/>
    <w:rsid w:val="00071E17"/>
    <w:rsid w:val="00072DF6"/>
    <w:rsid w:val="00072F6F"/>
    <w:rsid w:val="0007311D"/>
    <w:rsid w:val="0007318E"/>
    <w:rsid w:val="00073329"/>
    <w:rsid w:val="0007336F"/>
    <w:rsid w:val="00074C1F"/>
    <w:rsid w:val="0007580A"/>
    <w:rsid w:val="00075823"/>
    <w:rsid w:val="000764AF"/>
    <w:rsid w:val="000764E2"/>
    <w:rsid w:val="000766EA"/>
    <w:rsid w:val="00076792"/>
    <w:rsid w:val="00076A9D"/>
    <w:rsid w:val="000773E7"/>
    <w:rsid w:val="0008016A"/>
    <w:rsid w:val="00080196"/>
    <w:rsid w:val="00080374"/>
    <w:rsid w:val="000817EE"/>
    <w:rsid w:val="00081CFD"/>
    <w:rsid w:val="00082549"/>
    <w:rsid w:val="00083A59"/>
    <w:rsid w:val="0008436D"/>
    <w:rsid w:val="00084BD3"/>
    <w:rsid w:val="00084F24"/>
    <w:rsid w:val="000850B0"/>
    <w:rsid w:val="00085556"/>
    <w:rsid w:val="00085B6C"/>
    <w:rsid w:val="00085D05"/>
    <w:rsid w:val="00086012"/>
    <w:rsid w:val="00086842"/>
    <w:rsid w:val="00087F7B"/>
    <w:rsid w:val="0009092A"/>
    <w:rsid w:val="000909D8"/>
    <w:rsid w:val="000913BA"/>
    <w:rsid w:val="000919AC"/>
    <w:rsid w:val="00091C06"/>
    <w:rsid w:val="000923E6"/>
    <w:rsid w:val="00092623"/>
    <w:rsid w:val="00092C82"/>
    <w:rsid w:val="00093105"/>
    <w:rsid w:val="00095815"/>
    <w:rsid w:val="00095A55"/>
    <w:rsid w:val="00095CB1"/>
    <w:rsid w:val="00095FDF"/>
    <w:rsid w:val="00096B55"/>
    <w:rsid w:val="00096E44"/>
    <w:rsid w:val="00096E71"/>
    <w:rsid w:val="0009743C"/>
    <w:rsid w:val="00097505"/>
    <w:rsid w:val="00097750"/>
    <w:rsid w:val="000A145C"/>
    <w:rsid w:val="000A1E5E"/>
    <w:rsid w:val="000A2386"/>
    <w:rsid w:val="000A258C"/>
    <w:rsid w:val="000A2BBA"/>
    <w:rsid w:val="000A2E62"/>
    <w:rsid w:val="000A32DC"/>
    <w:rsid w:val="000A3A1B"/>
    <w:rsid w:val="000A3C15"/>
    <w:rsid w:val="000A418B"/>
    <w:rsid w:val="000A49DC"/>
    <w:rsid w:val="000A4F05"/>
    <w:rsid w:val="000A4F06"/>
    <w:rsid w:val="000A50C9"/>
    <w:rsid w:val="000A5B84"/>
    <w:rsid w:val="000A78A9"/>
    <w:rsid w:val="000A7BDC"/>
    <w:rsid w:val="000B0132"/>
    <w:rsid w:val="000B0A3F"/>
    <w:rsid w:val="000B273C"/>
    <w:rsid w:val="000B27A0"/>
    <w:rsid w:val="000B663F"/>
    <w:rsid w:val="000B7954"/>
    <w:rsid w:val="000B7FCF"/>
    <w:rsid w:val="000C00CC"/>
    <w:rsid w:val="000C094E"/>
    <w:rsid w:val="000C09D0"/>
    <w:rsid w:val="000C0C7C"/>
    <w:rsid w:val="000C14F1"/>
    <w:rsid w:val="000C1ADB"/>
    <w:rsid w:val="000C22A1"/>
    <w:rsid w:val="000C2632"/>
    <w:rsid w:val="000C29D6"/>
    <w:rsid w:val="000C3904"/>
    <w:rsid w:val="000C54DA"/>
    <w:rsid w:val="000C6013"/>
    <w:rsid w:val="000C6313"/>
    <w:rsid w:val="000C6B60"/>
    <w:rsid w:val="000C6E8D"/>
    <w:rsid w:val="000C73E6"/>
    <w:rsid w:val="000D00FC"/>
    <w:rsid w:val="000D0687"/>
    <w:rsid w:val="000D091E"/>
    <w:rsid w:val="000D0E74"/>
    <w:rsid w:val="000D156C"/>
    <w:rsid w:val="000D1E3C"/>
    <w:rsid w:val="000D1EC0"/>
    <w:rsid w:val="000D34CF"/>
    <w:rsid w:val="000D37C3"/>
    <w:rsid w:val="000D4FA0"/>
    <w:rsid w:val="000D5925"/>
    <w:rsid w:val="000D60FF"/>
    <w:rsid w:val="000D61C4"/>
    <w:rsid w:val="000D622B"/>
    <w:rsid w:val="000D6533"/>
    <w:rsid w:val="000D6EFA"/>
    <w:rsid w:val="000D7877"/>
    <w:rsid w:val="000D793E"/>
    <w:rsid w:val="000E0B9B"/>
    <w:rsid w:val="000E2012"/>
    <w:rsid w:val="000E2A3A"/>
    <w:rsid w:val="000E2C53"/>
    <w:rsid w:val="000E4974"/>
    <w:rsid w:val="000E5251"/>
    <w:rsid w:val="000E5692"/>
    <w:rsid w:val="000E5AA2"/>
    <w:rsid w:val="000E5B2A"/>
    <w:rsid w:val="000F007E"/>
    <w:rsid w:val="000F05BD"/>
    <w:rsid w:val="000F0D85"/>
    <w:rsid w:val="000F10F1"/>
    <w:rsid w:val="000F13B2"/>
    <w:rsid w:val="000F1E34"/>
    <w:rsid w:val="000F233A"/>
    <w:rsid w:val="000F24D1"/>
    <w:rsid w:val="000F3320"/>
    <w:rsid w:val="000F34BA"/>
    <w:rsid w:val="000F3A58"/>
    <w:rsid w:val="000F3CE7"/>
    <w:rsid w:val="000F4403"/>
    <w:rsid w:val="000F45B0"/>
    <w:rsid w:val="000F4A27"/>
    <w:rsid w:val="000F4FCF"/>
    <w:rsid w:val="000F5232"/>
    <w:rsid w:val="000F52FC"/>
    <w:rsid w:val="000F553F"/>
    <w:rsid w:val="000F6FBB"/>
    <w:rsid w:val="00100634"/>
    <w:rsid w:val="0010077D"/>
    <w:rsid w:val="00100A26"/>
    <w:rsid w:val="001039F4"/>
    <w:rsid w:val="001042EA"/>
    <w:rsid w:val="001053F5"/>
    <w:rsid w:val="00105F3C"/>
    <w:rsid w:val="001079E0"/>
    <w:rsid w:val="00110760"/>
    <w:rsid w:val="001113E3"/>
    <w:rsid w:val="0011153F"/>
    <w:rsid w:val="00111540"/>
    <w:rsid w:val="0011157E"/>
    <w:rsid w:val="0011164A"/>
    <w:rsid w:val="00112112"/>
    <w:rsid w:val="001125E0"/>
    <w:rsid w:val="00112C61"/>
    <w:rsid w:val="001131D9"/>
    <w:rsid w:val="00113DBA"/>
    <w:rsid w:val="00114000"/>
    <w:rsid w:val="0011439B"/>
    <w:rsid w:val="0011451E"/>
    <w:rsid w:val="00114E6F"/>
    <w:rsid w:val="0011566E"/>
    <w:rsid w:val="00115CF2"/>
    <w:rsid w:val="00117228"/>
    <w:rsid w:val="00117F01"/>
    <w:rsid w:val="0012086F"/>
    <w:rsid w:val="00121283"/>
    <w:rsid w:val="00121E65"/>
    <w:rsid w:val="001220BA"/>
    <w:rsid w:val="00122C3D"/>
    <w:rsid w:val="001237C4"/>
    <w:rsid w:val="00123E97"/>
    <w:rsid w:val="0012511C"/>
    <w:rsid w:val="00125439"/>
    <w:rsid w:val="00125A39"/>
    <w:rsid w:val="00125ED6"/>
    <w:rsid w:val="00126780"/>
    <w:rsid w:val="00127DA3"/>
    <w:rsid w:val="001307A7"/>
    <w:rsid w:val="00131670"/>
    <w:rsid w:val="00131675"/>
    <w:rsid w:val="001316F6"/>
    <w:rsid w:val="00132C53"/>
    <w:rsid w:val="00132EA7"/>
    <w:rsid w:val="00133700"/>
    <w:rsid w:val="001345AA"/>
    <w:rsid w:val="0013512B"/>
    <w:rsid w:val="00136BEF"/>
    <w:rsid w:val="00136D65"/>
    <w:rsid w:val="00137AE4"/>
    <w:rsid w:val="00140FA8"/>
    <w:rsid w:val="001413A5"/>
    <w:rsid w:val="00141758"/>
    <w:rsid w:val="00141D2B"/>
    <w:rsid w:val="0014239D"/>
    <w:rsid w:val="0014249B"/>
    <w:rsid w:val="0014260C"/>
    <w:rsid w:val="00143610"/>
    <w:rsid w:val="0014363B"/>
    <w:rsid w:val="00144367"/>
    <w:rsid w:val="00144C0A"/>
    <w:rsid w:val="00145191"/>
    <w:rsid w:val="00145214"/>
    <w:rsid w:val="00145854"/>
    <w:rsid w:val="00145A4E"/>
    <w:rsid w:val="00145EAB"/>
    <w:rsid w:val="001462CC"/>
    <w:rsid w:val="00146D12"/>
    <w:rsid w:val="00147877"/>
    <w:rsid w:val="00147A46"/>
    <w:rsid w:val="00150170"/>
    <w:rsid w:val="001512A1"/>
    <w:rsid w:val="00152497"/>
    <w:rsid w:val="001533F6"/>
    <w:rsid w:val="0015363F"/>
    <w:rsid w:val="00153D3B"/>
    <w:rsid w:val="00154401"/>
    <w:rsid w:val="00154C31"/>
    <w:rsid w:val="00155439"/>
    <w:rsid w:val="001557FA"/>
    <w:rsid w:val="00155A9C"/>
    <w:rsid w:val="001561E5"/>
    <w:rsid w:val="00156422"/>
    <w:rsid w:val="00156748"/>
    <w:rsid w:val="001602CB"/>
    <w:rsid w:val="00160982"/>
    <w:rsid w:val="00160BD3"/>
    <w:rsid w:val="00160E9F"/>
    <w:rsid w:val="00162042"/>
    <w:rsid w:val="00162100"/>
    <w:rsid w:val="00162B72"/>
    <w:rsid w:val="0016306A"/>
    <w:rsid w:val="0016506E"/>
    <w:rsid w:val="00165FD1"/>
    <w:rsid w:val="001665FE"/>
    <w:rsid w:val="00166805"/>
    <w:rsid w:val="0016698C"/>
    <w:rsid w:val="00166D83"/>
    <w:rsid w:val="00166E43"/>
    <w:rsid w:val="001670E8"/>
    <w:rsid w:val="00167D8D"/>
    <w:rsid w:val="00170BE8"/>
    <w:rsid w:val="00171536"/>
    <w:rsid w:val="00171896"/>
    <w:rsid w:val="00171CDB"/>
    <w:rsid w:val="00172061"/>
    <w:rsid w:val="00172E81"/>
    <w:rsid w:val="00173F53"/>
    <w:rsid w:val="00174257"/>
    <w:rsid w:val="001745D1"/>
    <w:rsid w:val="001752C6"/>
    <w:rsid w:val="0017555B"/>
    <w:rsid w:val="00176BCB"/>
    <w:rsid w:val="0017778B"/>
    <w:rsid w:val="00177BB7"/>
    <w:rsid w:val="00177FE1"/>
    <w:rsid w:val="00180CA7"/>
    <w:rsid w:val="00180CF2"/>
    <w:rsid w:val="001810F9"/>
    <w:rsid w:val="00183553"/>
    <w:rsid w:val="0018397B"/>
    <w:rsid w:val="00184B20"/>
    <w:rsid w:val="001857D2"/>
    <w:rsid w:val="00185D62"/>
    <w:rsid w:val="00186327"/>
    <w:rsid w:val="00187377"/>
    <w:rsid w:val="00190D5E"/>
    <w:rsid w:val="001916BE"/>
    <w:rsid w:val="00191C96"/>
    <w:rsid w:val="00192641"/>
    <w:rsid w:val="00193645"/>
    <w:rsid w:val="00193890"/>
    <w:rsid w:val="00193F9C"/>
    <w:rsid w:val="00194233"/>
    <w:rsid w:val="001942E9"/>
    <w:rsid w:val="00194426"/>
    <w:rsid w:val="00194D77"/>
    <w:rsid w:val="00194EB7"/>
    <w:rsid w:val="00195EB1"/>
    <w:rsid w:val="001960A1"/>
    <w:rsid w:val="00196441"/>
    <w:rsid w:val="001A04BB"/>
    <w:rsid w:val="001A07E0"/>
    <w:rsid w:val="001A13FE"/>
    <w:rsid w:val="001A1E9C"/>
    <w:rsid w:val="001A256E"/>
    <w:rsid w:val="001A29A4"/>
    <w:rsid w:val="001A3CE9"/>
    <w:rsid w:val="001A4675"/>
    <w:rsid w:val="001A50A7"/>
    <w:rsid w:val="001A6220"/>
    <w:rsid w:val="001A63F4"/>
    <w:rsid w:val="001A6A87"/>
    <w:rsid w:val="001A75DF"/>
    <w:rsid w:val="001A7715"/>
    <w:rsid w:val="001A7C69"/>
    <w:rsid w:val="001B029A"/>
    <w:rsid w:val="001B09F0"/>
    <w:rsid w:val="001B0DF5"/>
    <w:rsid w:val="001B1F1F"/>
    <w:rsid w:val="001B2A95"/>
    <w:rsid w:val="001B2C14"/>
    <w:rsid w:val="001B35AD"/>
    <w:rsid w:val="001B3716"/>
    <w:rsid w:val="001B3F81"/>
    <w:rsid w:val="001B4142"/>
    <w:rsid w:val="001B4156"/>
    <w:rsid w:val="001B46AA"/>
    <w:rsid w:val="001B55AC"/>
    <w:rsid w:val="001B61D1"/>
    <w:rsid w:val="001B67A1"/>
    <w:rsid w:val="001B76FB"/>
    <w:rsid w:val="001B79C4"/>
    <w:rsid w:val="001C0099"/>
    <w:rsid w:val="001C0A9F"/>
    <w:rsid w:val="001C13F5"/>
    <w:rsid w:val="001C19B5"/>
    <w:rsid w:val="001C1DCC"/>
    <w:rsid w:val="001C22B3"/>
    <w:rsid w:val="001C282C"/>
    <w:rsid w:val="001C2F5D"/>
    <w:rsid w:val="001C3096"/>
    <w:rsid w:val="001C336A"/>
    <w:rsid w:val="001C36CB"/>
    <w:rsid w:val="001C36D8"/>
    <w:rsid w:val="001C3780"/>
    <w:rsid w:val="001C3A39"/>
    <w:rsid w:val="001C4729"/>
    <w:rsid w:val="001C475D"/>
    <w:rsid w:val="001C5814"/>
    <w:rsid w:val="001C6137"/>
    <w:rsid w:val="001C69DB"/>
    <w:rsid w:val="001C7586"/>
    <w:rsid w:val="001C7870"/>
    <w:rsid w:val="001D0149"/>
    <w:rsid w:val="001D1DE3"/>
    <w:rsid w:val="001D1E2A"/>
    <w:rsid w:val="001D3E87"/>
    <w:rsid w:val="001D3FE3"/>
    <w:rsid w:val="001D432E"/>
    <w:rsid w:val="001D4A30"/>
    <w:rsid w:val="001D529A"/>
    <w:rsid w:val="001D64B2"/>
    <w:rsid w:val="001D67BA"/>
    <w:rsid w:val="001D703D"/>
    <w:rsid w:val="001D7B0C"/>
    <w:rsid w:val="001D7C8A"/>
    <w:rsid w:val="001D7DFE"/>
    <w:rsid w:val="001E03C2"/>
    <w:rsid w:val="001E0760"/>
    <w:rsid w:val="001E1B23"/>
    <w:rsid w:val="001E2548"/>
    <w:rsid w:val="001E2BC0"/>
    <w:rsid w:val="001E2D94"/>
    <w:rsid w:val="001E3562"/>
    <w:rsid w:val="001E3D56"/>
    <w:rsid w:val="001E42EA"/>
    <w:rsid w:val="001E446B"/>
    <w:rsid w:val="001E5257"/>
    <w:rsid w:val="001E5526"/>
    <w:rsid w:val="001E6B72"/>
    <w:rsid w:val="001E6D82"/>
    <w:rsid w:val="001E6FC3"/>
    <w:rsid w:val="001E6FD5"/>
    <w:rsid w:val="001E711B"/>
    <w:rsid w:val="001E73FA"/>
    <w:rsid w:val="001E7658"/>
    <w:rsid w:val="001F043E"/>
    <w:rsid w:val="001F0612"/>
    <w:rsid w:val="001F096C"/>
    <w:rsid w:val="001F0AFF"/>
    <w:rsid w:val="001F0DB3"/>
    <w:rsid w:val="001F1206"/>
    <w:rsid w:val="001F20E9"/>
    <w:rsid w:val="001F2FCF"/>
    <w:rsid w:val="001F33EC"/>
    <w:rsid w:val="001F350E"/>
    <w:rsid w:val="001F3813"/>
    <w:rsid w:val="001F3B91"/>
    <w:rsid w:val="001F3FB3"/>
    <w:rsid w:val="001F4F5B"/>
    <w:rsid w:val="001F5AF2"/>
    <w:rsid w:val="001F689B"/>
    <w:rsid w:val="001F6953"/>
    <w:rsid w:val="001F69F1"/>
    <w:rsid w:val="001F7403"/>
    <w:rsid w:val="002017EE"/>
    <w:rsid w:val="002022A6"/>
    <w:rsid w:val="00202A20"/>
    <w:rsid w:val="002033C6"/>
    <w:rsid w:val="00204255"/>
    <w:rsid w:val="00204EFA"/>
    <w:rsid w:val="002050E0"/>
    <w:rsid w:val="002054B1"/>
    <w:rsid w:val="00205821"/>
    <w:rsid w:val="00205D07"/>
    <w:rsid w:val="00206B9D"/>
    <w:rsid w:val="00206CD8"/>
    <w:rsid w:val="0020791E"/>
    <w:rsid w:val="00210A52"/>
    <w:rsid w:val="00210A93"/>
    <w:rsid w:val="00211D72"/>
    <w:rsid w:val="00211F04"/>
    <w:rsid w:val="00211F21"/>
    <w:rsid w:val="00212257"/>
    <w:rsid w:val="00213626"/>
    <w:rsid w:val="0021375D"/>
    <w:rsid w:val="00213EBF"/>
    <w:rsid w:val="00213F91"/>
    <w:rsid w:val="00214450"/>
    <w:rsid w:val="0021448F"/>
    <w:rsid w:val="002148D3"/>
    <w:rsid w:val="00215295"/>
    <w:rsid w:val="00216267"/>
    <w:rsid w:val="00217A96"/>
    <w:rsid w:val="0022011B"/>
    <w:rsid w:val="00220D98"/>
    <w:rsid w:val="00221241"/>
    <w:rsid w:val="00222382"/>
    <w:rsid w:val="00222816"/>
    <w:rsid w:val="002266A8"/>
    <w:rsid w:val="00226862"/>
    <w:rsid w:val="00227352"/>
    <w:rsid w:val="00227733"/>
    <w:rsid w:val="00227DFE"/>
    <w:rsid w:val="002307A6"/>
    <w:rsid w:val="002313CE"/>
    <w:rsid w:val="0023189D"/>
    <w:rsid w:val="00231DC6"/>
    <w:rsid w:val="00231F1D"/>
    <w:rsid w:val="0023233D"/>
    <w:rsid w:val="0023266B"/>
    <w:rsid w:val="00232716"/>
    <w:rsid w:val="00234106"/>
    <w:rsid w:val="0023479F"/>
    <w:rsid w:val="002353FB"/>
    <w:rsid w:val="00236D60"/>
    <w:rsid w:val="00240BDA"/>
    <w:rsid w:val="0024143B"/>
    <w:rsid w:val="00241997"/>
    <w:rsid w:val="00242653"/>
    <w:rsid w:val="00242983"/>
    <w:rsid w:val="002430DB"/>
    <w:rsid w:val="0024359A"/>
    <w:rsid w:val="002443C3"/>
    <w:rsid w:val="00244BE4"/>
    <w:rsid w:val="00244C2B"/>
    <w:rsid w:val="0024533E"/>
    <w:rsid w:val="002454EA"/>
    <w:rsid w:val="0024610B"/>
    <w:rsid w:val="00246C5C"/>
    <w:rsid w:val="00247837"/>
    <w:rsid w:val="0025001B"/>
    <w:rsid w:val="002507C0"/>
    <w:rsid w:val="0025191B"/>
    <w:rsid w:val="00251B34"/>
    <w:rsid w:val="0025293F"/>
    <w:rsid w:val="00252AE7"/>
    <w:rsid w:val="002532BE"/>
    <w:rsid w:val="002535FC"/>
    <w:rsid w:val="0025433C"/>
    <w:rsid w:val="002546AF"/>
    <w:rsid w:val="00254DB4"/>
    <w:rsid w:val="00255FE8"/>
    <w:rsid w:val="002572D7"/>
    <w:rsid w:val="00257F55"/>
    <w:rsid w:val="002617ED"/>
    <w:rsid w:val="00262E65"/>
    <w:rsid w:val="002634E2"/>
    <w:rsid w:val="00263963"/>
    <w:rsid w:val="00263BCE"/>
    <w:rsid w:val="0026457D"/>
    <w:rsid w:val="002645AF"/>
    <w:rsid w:val="00264A6D"/>
    <w:rsid w:val="00264B27"/>
    <w:rsid w:val="002654FC"/>
    <w:rsid w:val="00265905"/>
    <w:rsid w:val="00265CC6"/>
    <w:rsid w:val="00266160"/>
    <w:rsid w:val="00266808"/>
    <w:rsid w:val="00266E30"/>
    <w:rsid w:val="0026716A"/>
    <w:rsid w:val="002679EC"/>
    <w:rsid w:val="00267E4E"/>
    <w:rsid w:val="0027006F"/>
    <w:rsid w:val="002700FC"/>
    <w:rsid w:val="00270490"/>
    <w:rsid w:val="002705DC"/>
    <w:rsid w:val="0027096B"/>
    <w:rsid w:val="002722CB"/>
    <w:rsid w:val="00273163"/>
    <w:rsid w:val="0027326A"/>
    <w:rsid w:val="002741EF"/>
    <w:rsid w:val="002743DE"/>
    <w:rsid w:val="00274556"/>
    <w:rsid w:val="0027574C"/>
    <w:rsid w:val="0027664C"/>
    <w:rsid w:val="0027705C"/>
    <w:rsid w:val="00277500"/>
    <w:rsid w:val="00277CA9"/>
    <w:rsid w:val="002809DB"/>
    <w:rsid w:val="00280EB3"/>
    <w:rsid w:val="00281906"/>
    <w:rsid w:val="002820D3"/>
    <w:rsid w:val="00282EB7"/>
    <w:rsid w:val="002843CE"/>
    <w:rsid w:val="00284CFE"/>
    <w:rsid w:val="00285DEC"/>
    <w:rsid w:val="00286AD0"/>
    <w:rsid w:val="00286B59"/>
    <w:rsid w:val="00286DD6"/>
    <w:rsid w:val="00286FDB"/>
    <w:rsid w:val="002875B7"/>
    <w:rsid w:val="00287850"/>
    <w:rsid w:val="00287AD8"/>
    <w:rsid w:val="00287BE8"/>
    <w:rsid w:val="00287BF1"/>
    <w:rsid w:val="00291A9F"/>
    <w:rsid w:val="00293531"/>
    <w:rsid w:val="0029388E"/>
    <w:rsid w:val="00293FFF"/>
    <w:rsid w:val="0029435B"/>
    <w:rsid w:val="002954EE"/>
    <w:rsid w:val="00295774"/>
    <w:rsid w:val="00295CF1"/>
    <w:rsid w:val="00295F24"/>
    <w:rsid w:val="002964CD"/>
    <w:rsid w:val="00297753"/>
    <w:rsid w:val="002A0AFC"/>
    <w:rsid w:val="002A14E4"/>
    <w:rsid w:val="002A1682"/>
    <w:rsid w:val="002A19C0"/>
    <w:rsid w:val="002A1A9A"/>
    <w:rsid w:val="002A21BA"/>
    <w:rsid w:val="002A21E2"/>
    <w:rsid w:val="002A2D9F"/>
    <w:rsid w:val="002A3139"/>
    <w:rsid w:val="002A3994"/>
    <w:rsid w:val="002A45EC"/>
    <w:rsid w:val="002A4830"/>
    <w:rsid w:val="002A4A2D"/>
    <w:rsid w:val="002A4A72"/>
    <w:rsid w:val="002A53FE"/>
    <w:rsid w:val="002A6911"/>
    <w:rsid w:val="002B07D4"/>
    <w:rsid w:val="002B0CF7"/>
    <w:rsid w:val="002B1761"/>
    <w:rsid w:val="002B1CF2"/>
    <w:rsid w:val="002B1DC7"/>
    <w:rsid w:val="002B2A20"/>
    <w:rsid w:val="002B5640"/>
    <w:rsid w:val="002B60CD"/>
    <w:rsid w:val="002B6292"/>
    <w:rsid w:val="002B66A8"/>
    <w:rsid w:val="002B695D"/>
    <w:rsid w:val="002B6D8D"/>
    <w:rsid w:val="002B784C"/>
    <w:rsid w:val="002B7C81"/>
    <w:rsid w:val="002C009F"/>
    <w:rsid w:val="002C0D4D"/>
    <w:rsid w:val="002C0FFE"/>
    <w:rsid w:val="002C164E"/>
    <w:rsid w:val="002C3974"/>
    <w:rsid w:val="002C40AC"/>
    <w:rsid w:val="002C4F38"/>
    <w:rsid w:val="002C514A"/>
    <w:rsid w:val="002C5AE2"/>
    <w:rsid w:val="002C6243"/>
    <w:rsid w:val="002C63CA"/>
    <w:rsid w:val="002C6641"/>
    <w:rsid w:val="002C6D04"/>
    <w:rsid w:val="002C74A6"/>
    <w:rsid w:val="002C785A"/>
    <w:rsid w:val="002C7CB6"/>
    <w:rsid w:val="002D00AB"/>
    <w:rsid w:val="002D1D27"/>
    <w:rsid w:val="002D25C9"/>
    <w:rsid w:val="002D2EA3"/>
    <w:rsid w:val="002D3126"/>
    <w:rsid w:val="002D3662"/>
    <w:rsid w:val="002D367B"/>
    <w:rsid w:val="002D3CCE"/>
    <w:rsid w:val="002D401F"/>
    <w:rsid w:val="002D5D0C"/>
    <w:rsid w:val="002D6CA2"/>
    <w:rsid w:val="002D708A"/>
    <w:rsid w:val="002D74A5"/>
    <w:rsid w:val="002D74FB"/>
    <w:rsid w:val="002E0620"/>
    <w:rsid w:val="002E0D50"/>
    <w:rsid w:val="002E0E3E"/>
    <w:rsid w:val="002E1482"/>
    <w:rsid w:val="002E16DB"/>
    <w:rsid w:val="002E1B24"/>
    <w:rsid w:val="002E2033"/>
    <w:rsid w:val="002E2A0E"/>
    <w:rsid w:val="002E3848"/>
    <w:rsid w:val="002E465B"/>
    <w:rsid w:val="002E47B1"/>
    <w:rsid w:val="002E554D"/>
    <w:rsid w:val="002E5995"/>
    <w:rsid w:val="002E630E"/>
    <w:rsid w:val="002E63A4"/>
    <w:rsid w:val="002E7091"/>
    <w:rsid w:val="002E72B3"/>
    <w:rsid w:val="002F0210"/>
    <w:rsid w:val="002F0316"/>
    <w:rsid w:val="002F0A2B"/>
    <w:rsid w:val="002F1CDA"/>
    <w:rsid w:val="002F2A3D"/>
    <w:rsid w:val="002F2B4A"/>
    <w:rsid w:val="002F2B75"/>
    <w:rsid w:val="002F3421"/>
    <w:rsid w:val="002F487C"/>
    <w:rsid w:val="002F491C"/>
    <w:rsid w:val="002F6533"/>
    <w:rsid w:val="002F6E75"/>
    <w:rsid w:val="002F6EB3"/>
    <w:rsid w:val="002F6F0B"/>
    <w:rsid w:val="002F6F85"/>
    <w:rsid w:val="002F732C"/>
    <w:rsid w:val="002F73F7"/>
    <w:rsid w:val="002F754A"/>
    <w:rsid w:val="002F7DC3"/>
    <w:rsid w:val="002F7FEB"/>
    <w:rsid w:val="00300A01"/>
    <w:rsid w:val="00300F57"/>
    <w:rsid w:val="0030151D"/>
    <w:rsid w:val="0030179C"/>
    <w:rsid w:val="00301B61"/>
    <w:rsid w:val="00301B74"/>
    <w:rsid w:val="00301C23"/>
    <w:rsid w:val="00302545"/>
    <w:rsid w:val="00302A2A"/>
    <w:rsid w:val="0030314F"/>
    <w:rsid w:val="00303198"/>
    <w:rsid w:val="00303322"/>
    <w:rsid w:val="00303360"/>
    <w:rsid w:val="003034E1"/>
    <w:rsid w:val="003049E2"/>
    <w:rsid w:val="00305625"/>
    <w:rsid w:val="00306BE1"/>
    <w:rsid w:val="00306DE9"/>
    <w:rsid w:val="0030717C"/>
    <w:rsid w:val="003071F6"/>
    <w:rsid w:val="00307D0B"/>
    <w:rsid w:val="0031017F"/>
    <w:rsid w:val="003102D5"/>
    <w:rsid w:val="003103C2"/>
    <w:rsid w:val="003107AE"/>
    <w:rsid w:val="00310BC5"/>
    <w:rsid w:val="003123C7"/>
    <w:rsid w:val="0031311B"/>
    <w:rsid w:val="00313629"/>
    <w:rsid w:val="00313866"/>
    <w:rsid w:val="00315074"/>
    <w:rsid w:val="00315306"/>
    <w:rsid w:val="00315E2B"/>
    <w:rsid w:val="003166DA"/>
    <w:rsid w:val="00316E53"/>
    <w:rsid w:val="00320213"/>
    <w:rsid w:val="00320858"/>
    <w:rsid w:val="00320A82"/>
    <w:rsid w:val="0032196F"/>
    <w:rsid w:val="00322214"/>
    <w:rsid w:val="00322F74"/>
    <w:rsid w:val="0032338A"/>
    <w:rsid w:val="0032396C"/>
    <w:rsid w:val="003239FE"/>
    <w:rsid w:val="00324056"/>
    <w:rsid w:val="00324F42"/>
    <w:rsid w:val="00325009"/>
    <w:rsid w:val="0032511B"/>
    <w:rsid w:val="0032512B"/>
    <w:rsid w:val="003255D9"/>
    <w:rsid w:val="003255F3"/>
    <w:rsid w:val="00325D31"/>
    <w:rsid w:val="00326979"/>
    <w:rsid w:val="00326D89"/>
    <w:rsid w:val="003271C0"/>
    <w:rsid w:val="0032767E"/>
    <w:rsid w:val="0033181E"/>
    <w:rsid w:val="00331FFE"/>
    <w:rsid w:val="00332FF8"/>
    <w:rsid w:val="00333645"/>
    <w:rsid w:val="00333A4C"/>
    <w:rsid w:val="00333D3F"/>
    <w:rsid w:val="003342E1"/>
    <w:rsid w:val="003351EB"/>
    <w:rsid w:val="0033561F"/>
    <w:rsid w:val="0033569D"/>
    <w:rsid w:val="003356D5"/>
    <w:rsid w:val="00335FC5"/>
    <w:rsid w:val="00337027"/>
    <w:rsid w:val="003375D5"/>
    <w:rsid w:val="003403A2"/>
    <w:rsid w:val="00341324"/>
    <w:rsid w:val="00343CC1"/>
    <w:rsid w:val="00343FE2"/>
    <w:rsid w:val="0034455A"/>
    <w:rsid w:val="003449CE"/>
    <w:rsid w:val="00344E58"/>
    <w:rsid w:val="003457AB"/>
    <w:rsid w:val="00345CCD"/>
    <w:rsid w:val="00346ECA"/>
    <w:rsid w:val="00347338"/>
    <w:rsid w:val="003505F1"/>
    <w:rsid w:val="00350700"/>
    <w:rsid w:val="00350FBF"/>
    <w:rsid w:val="0035283A"/>
    <w:rsid w:val="003529BA"/>
    <w:rsid w:val="00352E0A"/>
    <w:rsid w:val="0035363C"/>
    <w:rsid w:val="00355A46"/>
    <w:rsid w:val="00356F33"/>
    <w:rsid w:val="00357B4C"/>
    <w:rsid w:val="00361033"/>
    <w:rsid w:val="00361485"/>
    <w:rsid w:val="003615F5"/>
    <w:rsid w:val="00361CB8"/>
    <w:rsid w:val="00361D9D"/>
    <w:rsid w:val="00362178"/>
    <w:rsid w:val="00362A92"/>
    <w:rsid w:val="00362C0B"/>
    <w:rsid w:val="0036309A"/>
    <w:rsid w:val="00363724"/>
    <w:rsid w:val="00363F2A"/>
    <w:rsid w:val="0036473D"/>
    <w:rsid w:val="00365A2A"/>
    <w:rsid w:val="00365FDD"/>
    <w:rsid w:val="0036647D"/>
    <w:rsid w:val="0036667B"/>
    <w:rsid w:val="00371D3F"/>
    <w:rsid w:val="00372058"/>
    <w:rsid w:val="003724A6"/>
    <w:rsid w:val="0037257A"/>
    <w:rsid w:val="003728D7"/>
    <w:rsid w:val="003730EC"/>
    <w:rsid w:val="0037372E"/>
    <w:rsid w:val="00373A44"/>
    <w:rsid w:val="0037403B"/>
    <w:rsid w:val="003748AD"/>
    <w:rsid w:val="00374BCB"/>
    <w:rsid w:val="0037517B"/>
    <w:rsid w:val="00375746"/>
    <w:rsid w:val="0037591E"/>
    <w:rsid w:val="00375F30"/>
    <w:rsid w:val="00375F46"/>
    <w:rsid w:val="00376D48"/>
    <w:rsid w:val="00380D24"/>
    <w:rsid w:val="00380D91"/>
    <w:rsid w:val="00381321"/>
    <w:rsid w:val="00381A89"/>
    <w:rsid w:val="00383142"/>
    <w:rsid w:val="003831E2"/>
    <w:rsid w:val="0038416A"/>
    <w:rsid w:val="00384589"/>
    <w:rsid w:val="00384DAB"/>
    <w:rsid w:val="003856EB"/>
    <w:rsid w:val="003859A4"/>
    <w:rsid w:val="00385A69"/>
    <w:rsid w:val="00386585"/>
    <w:rsid w:val="0038726B"/>
    <w:rsid w:val="003875BF"/>
    <w:rsid w:val="00387DC8"/>
    <w:rsid w:val="00387E69"/>
    <w:rsid w:val="00390289"/>
    <w:rsid w:val="00390427"/>
    <w:rsid w:val="0039066D"/>
    <w:rsid w:val="0039096B"/>
    <w:rsid w:val="00390CF6"/>
    <w:rsid w:val="00392326"/>
    <w:rsid w:val="00392F9D"/>
    <w:rsid w:val="003931BD"/>
    <w:rsid w:val="00393A88"/>
    <w:rsid w:val="00393D20"/>
    <w:rsid w:val="0039440C"/>
    <w:rsid w:val="00394A2E"/>
    <w:rsid w:val="003956C6"/>
    <w:rsid w:val="00396799"/>
    <w:rsid w:val="0039687E"/>
    <w:rsid w:val="00397661"/>
    <w:rsid w:val="003A2464"/>
    <w:rsid w:val="003A3498"/>
    <w:rsid w:val="003A3A59"/>
    <w:rsid w:val="003A3E9D"/>
    <w:rsid w:val="003A43AD"/>
    <w:rsid w:val="003A486E"/>
    <w:rsid w:val="003A4871"/>
    <w:rsid w:val="003A4E75"/>
    <w:rsid w:val="003A516D"/>
    <w:rsid w:val="003A5B53"/>
    <w:rsid w:val="003A6393"/>
    <w:rsid w:val="003A6464"/>
    <w:rsid w:val="003A7249"/>
    <w:rsid w:val="003A72E3"/>
    <w:rsid w:val="003A7A5A"/>
    <w:rsid w:val="003A7BBA"/>
    <w:rsid w:val="003B0E2D"/>
    <w:rsid w:val="003B1276"/>
    <w:rsid w:val="003B1BBC"/>
    <w:rsid w:val="003B1D85"/>
    <w:rsid w:val="003B1E4D"/>
    <w:rsid w:val="003B29C5"/>
    <w:rsid w:val="003B2AA1"/>
    <w:rsid w:val="003B3692"/>
    <w:rsid w:val="003B3AAB"/>
    <w:rsid w:val="003B3C6A"/>
    <w:rsid w:val="003B459F"/>
    <w:rsid w:val="003B47BB"/>
    <w:rsid w:val="003B584F"/>
    <w:rsid w:val="003B62A8"/>
    <w:rsid w:val="003B64B8"/>
    <w:rsid w:val="003C2406"/>
    <w:rsid w:val="003C2F03"/>
    <w:rsid w:val="003C3ACD"/>
    <w:rsid w:val="003C3ADD"/>
    <w:rsid w:val="003C3BA4"/>
    <w:rsid w:val="003C3BFB"/>
    <w:rsid w:val="003C3CD3"/>
    <w:rsid w:val="003C3DEF"/>
    <w:rsid w:val="003C4C16"/>
    <w:rsid w:val="003C4C8C"/>
    <w:rsid w:val="003C4D9F"/>
    <w:rsid w:val="003C4DA7"/>
    <w:rsid w:val="003C5954"/>
    <w:rsid w:val="003C5EAD"/>
    <w:rsid w:val="003C5EB6"/>
    <w:rsid w:val="003C6734"/>
    <w:rsid w:val="003C699F"/>
    <w:rsid w:val="003C7FA3"/>
    <w:rsid w:val="003D017F"/>
    <w:rsid w:val="003D06CC"/>
    <w:rsid w:val="003D0ABE"/>
    <w:rsid w:val="003D11A7"/>
    <w:rsid w:val="003D1B9A"/>
    <w:rsid w:val="003D1BDD"/>
    <w:rsid w:val="003D22B6"/>
    <w:rsid w:val="003D2DE0"/>
    <w:rsid w:val="003D437D"/>
    <w:rsid w:val="003D4617"/>
    <w:rsid w:val="003D5732"/>
    <w:rsid w:val="003D5F6A"/>
    <w:rsid w:val="003D6376"/>
    <w:rsid w:val="003D6911"/>
    <w:rsid w:val="003D7336"/>
    <w:rsid w:val="003D7A14"/>
    <w:rsid w:val="003D7A5A"/>
    <w:rsid w:val="003E09CB"/>
    <w:rsid w:val="003E0A00"/>
    <w:rsid w:val="003E1586"/>
    <w:rsid w:val="003E15D8"/>
    <w:rsid w:val="003E2AEF"/>
    <w:rsid w:val="003E2E49"/>
    <w:rsid w:val="003E2E81"/>
    <w:rsid w:val="003E3725"/>
    <w:rsid w:val="003E3E3E"/>
    <w:rsid w:val="003E4CC4"/>
    <w:rsid w:val="003E5244"/>
    <w:rsid w:val="003E564C"/>
    <w:rsid w:val="003E603F"/>
    <w:rsid w:val="003E61F8"/>
    <w:rsid w:val="003E6248"/>
    <w:rsid w:val="003E6B63"/>
    <w:rsid w:val="003E7D1E"/>
    <w:rsid w:val="003F0DAA"/>
    <w:rsid w:val="003F10A7"/>
    <w:rsid w:val="003F22D9"/>
    <w:rsid w:val="003F22FB"/>
    <w:rsid w:val="003F2827"/>
    <w:rsid w:val="003F2A34"/>
    <w:rsid w:val="003F2EE4"/>
    <w:rsid w:val="003F36CE"/>
    <w:rsid w:val="003F3B92"/>
    <w:rsid w:val="003F3C3F"/>
    <w:rsid w:val="003F4B5D"/>
    <w:rsid w:val="003F4BD7"/>
    <w:rsid w:val="003F4E77"/>
    <w:rsid w:val="003F5545"/>
    <w:rsid w:val="003F61C4"/>
    <w:rsid w:val="003F67FC"/>
    <w:rsid w:val="003F6E63"/>
    <w:rsid w:val="003F7166"/>
    <w:rsid w:val="003F744A"/>
    <w:rsid w:val="003F7DEA"/>
    <w:rsid w:val="0040005A"/>
    <w:rsid w:val="0040042B"/>
    <w:rsid w:val="004006A7"/>
    <w:rsid w:val="004008CB"/>
    <w:rsid w:val="004013C3"/>
    <w:rsid w:val="00401FEF"/>
    <w:rsid w:val="00402208"/>
    <w:rsid w:val="004036A7"/>
    <w:rsid w:val="00403C9A"/>
    <w:rsid w:val="0040490B"/>
    <w:rsid w:val="00404B20"/>
    <w:rsid w:val="00404EFA"/>
    <w:rsid w:val="00405806"/>
    <w:rsid w:val="00405AA8"/>
    <w:rsid w:val="00407567"/>
    <w:rsid w:val="0041022D"/>
    <w:rsid w:val="00410BBB"/>
    <w:rsid w:val="00411FF8"/>
    <w:rsid w:val="00412606"/>
    <w:rsid w:val="00412E30"/>
    <w:rsid w:val="00412E8B"/>
    <w:rsid w:val="00412F43"/>
    <w:rsid w:val="004131F8"/>
    <w:rsid w:val="00413F24"/>
    <w:rsid w:val="00414510"/>
    <w:rsid w:val="00414785"/>
    <w:rsid w:val="004147B3"/>
    <w:rsid w:val="00415788"/>
    <w:rsid w:val="00415C41"/>
    <w:rsid w:val="00415E2F"/>
    <w:rsid w:val="0041685C"/>
    <w:rsid w:val="00416CB9"/>
    <w:rsid w:val="00417492"/>
    <w:rsid w:val="00417566"/>
    <w:rsid w:val="00417C5E"/>
    <w:rsid w:val="00420834"/>
    <w:rsid w:val="0042104B"/>
    <w:rsid w:val="00421A09"/>
    <w:rsid w:val="00422BC3"/>
    <w:rsid w:val="00423625"/>
    <w:rsid w:val="0042364B"/>
    <w:rsid w:val="00423FD8"/>
    <w:rsid w:val="00424A00"/>
    <w:rsid w:val="004252FC"/>
    <w:rsid w:val="00426287"/>
    <w:rsid w:val="004262B6"/>
    <w:rsid w:val="0042668E"/>
    <w:rsid w:val="004270DD"/>
    <w:rsid w:val="00427CAE"/>
    <w:rsid w:val="004309B0"/>
    <w:rsid w:val="00431105"/>
    <w:rsid w:val="004313CB"/>
    <w:rsid w:val="0043203F"/>
    <w:rsid w:val="00432CBB"/>
    <w:rsid w:val="004332E4"/>
    <w:rsid w:val="00433C6A"/>
    <w:rsid w:val="00434FD5"/>
    <w:rsid w:val="00435498"/>
    <w:rsid w:val="004354DA"/>
    <w:rsid w:val="004365C8"/>
    <w:rsid w:val="0043673D"/>
    <w:rsid w:val="00436A8C"/>
    <w:rsid w:val="00436FBE"/>
    <w:rsid w:val="004370E4"/>
    <w:rsid w:val="0043736A"/>
    <w:rsid w:val="004374A3"/>
    <w:rsid w:val="0044138D"/>
    <w:rsid w:val="0044266D"/>
    <w:rsid w:val="00442FC4"/>
    <w:rsid w:val="00443176"/>
    <w:rsid w:val="00443CA7"/>
    <w:rsid w:val="00444A7D"/>
    <w:rsid w:val="00445858"/>
    <w:rsid w:val="00446105"/>
    <w:rsid w:val="004476F9"/>
    <w:rsid w:val="00447931"/>
    <w:rsid w:val="00447B4B"/>
    <w:rsid w:val="00450024"/>
    <w:rsid w:val="00450342"/>
    <w:rsid w:val="0045054B"/>
    <w:rsid w:val="00451296"/>
    <w:rsid w:val="00451674"/>
    <w:rsid w:val="00451980"/>
    <w:rsid w:val="0045200C"/>
    <w:rsid w:val="004524D3"/>
    <w:rsid w:val="00452812"/>
    <w:rsid w:val="00452AE0"/>
    <w:rsid w:val="004533C6"/>
    <w:rsid w:val="00453A20"/>
    <w:rsid w:val="00453B15"/>
    <w:rsid w:val="00453E26"/>
    <w:rsid w:val="0045404F"/>
    <w:rsid w:val="0045473C"/>
    <w:rsid w:val="0045490C"/>
    <w:rsid w:val="00454B82"/>
    <w:rsid w:val="00455430"/>
    <w:rsid w:val="00455F74"/>
    <w:rsid w:val="00456D06"/>
    <w:rsid w:val="00456ED2"/>
    <w:rsid w:val="004571ED"/>
    <w:rsid w:val="00460618"/>
    <w:rsid w:val="00460DBA"/>
    <w:rsid w:val="00461F36"/>
    <w:rsid w:val="00462662"/>
    <w:rsid w:val="00462CF0"/>
    <w:rsid w:val="004634BE"/>
    <w:rsid w:val="004677E3"/>
    <w:rsid w:val="00467BDE"/>
    <w:rsid w:val="0047028A"/>
    <w:rsid w:val="00470423"/>
    <w:rsid w:val="004708B0"/>
    <w:rsid w:val="00470D3C"/>
    <w:rsid w:val="00471A88"/>
    <w:rsid w:val="00471C10"/>
    <w:rsid w:val="00471DC6"/>
    <w:rsid w:val="00473249"/>
    <w:rsid w:val="004736AB"/>
    <w:rsid w:val="004736C9"/>
    <w:rsid w:val="00473823"/>
    <w:rsid w:val="0047393C"/>
    <w:rsid w:val="00475201"/>
    <w:rsid w:val="00475492"/>
    <w:rsid w:val="00475658"/>
    <w:rsid w:val="00476F28"/>
    <w:rsid w:val="00480125"/>
    <w:rsid w:val="004805CB"/>
    <w:rsid w:val="0048081C"/>
    <w:rsid w:val="00481240"/>
    <w:rsid w:val="00481BE7"/>
    <w:rsid w:val="00481EF9"/>
    <w:rsid w:val="0048226B"/>
    <w:rsid w:val="004825D2"/>
    <w:rsid w:val="00482F4B"/>
    <w:rsid w:val="00483957"/>
    <w:rsid w:val="00483A0E"/>
    <w:rsid w:val="00483B80"/>
    <w:rsid w:val="00483D1D"/>
    <w:rsid w:val="004842BA"/>
    <w:rsid w:val="0048444E"/>
    <w:rsid w:val="00484738"/>
    <w:rsid w:val="00484756"/>
    <w:rsid w:val="00484F75"/>
    <w:rsid w:val="00485254"/>
    <w:rsid w:val="004863E8"/>
    <w:rsid w:val="004919CF"/>
    <w:rsid w:val="004920A9"/>
    <w:rsid w:val="00492C6E"/>
    <w:rsid w:val="0049320A"/>
    <w:rsid w:val="00493377"/>
    <w:rsid w:val="00493D80"/>
    <w:rsid w:val="00494A0C"/>
    <w:rsid w:val="00494C06"/>
    <w:rsid w:val="00494FCF"/>
    <w:rsid w:val="00495E3E"/>
    <w:rsid w:val="004965B1"/>
    <w:rsid w:val="004A06F9"/>
    <w:rsid w:val="004A0EE8"/>
    <w:rsid w:val="004A1192"/>
    <w:rsid w:val="004A1ECC"/>
    <w:rsid w:val="004A2B1E"/>
    <w:rsid w:val="004A37A1"/>
    <w:rsid w:val="004A393A"/>
    <w:rsid w:val="004A3AB1"/>
    <w:rsid w:val="004A3D34"/>
    <w:rsid w:val="004A43A4"/>
    <w:rsid w:val="004A43FE"/>
    <w:rsid w:val="004A5537"/>
    <w:rsid w:val="004A5932"/>
    <w:rsid w:val="004A5D46"/>
    <w:rsid w:val="004A6247"/>
    <w:rsid w:val="004A7058"/>
    <w:rsid w:val="004A7AFE"/>
    <w:rsid w:val="004B0252"/>
    <w:rsid w:val="004B038C"/>
    <w:rsid w:val="004B0404"/>
    <w:rsid w:val="004B0A17"/>
    <w:rsid w:val="004B0E41"/>
    <w:rsid w:val="004B0EE8"/>
    <w:rsid w:val="004B0EF2"/>
    <w:rsid w:val="004B1404"/>
    <w:rsid w:val="004B1D1D"/>
    <w:rsid w:val="004B2435"/>
    <w:rsid w:val="004B2C47"/>
    <w:rsid w:val="004B30B7"/>
    <w:rsid w:val="004B39AD"/>
    <w:rsid w:val="004B3E98"/>
    <w:rsid w:val="004B4050"/>
    <w:rsid w:val="004B450E"/>
    <w:rsid w:val="004B458F"/>
    <w:rsid w:val="004B5477"/>
    <w:rsid w:val="004B588D"/>
    <w:rsid w:val="004B651F"/>
    <w:rsid w:val="004B67E5"/>
    <w:rsid w:val="004B6E25"/>
    <w:rsid w:val="004B728E"/>
    <w:rsid w:val="004B75A7"/>
    <w:rsid w:val="004C06B8"/>
    <w:rsid w:val="004C1819"/>
    <w:rsid w:val="004C265C"/>
    <w:rsid w:val="004C37B1"/>
    <w:rsid w:val="004C3C25"/>
    <w:rsid w:val="004C40AB"/>
    <w:rsid w:val="004C4922"/>
    <w:rsid w:val="004C5033"/>
    <w:rsid w:val="004C64E1"/>
    <w:rsid w:val="004C727A"/>
    <w:rsid w:val="004C74BA"/>
    <w:rsid w:val="004D01BB"/>
    <w:rsid w:val="004D1836"/>
    <w:rsid w:val="004D252E"/>
    <w:rsid w:val="004D281A"/>
    <w:rsid w:val="004D2E19"/>
    <w:rsid w:val="004D2E61"/>
    <w:rsid w:val="004D388B"/>
    <w:rsid w:val="004D3E88"/>
    <w:rsid w:val="004D58F8"/>
    <w:rsid w:val="004D5D53"/>
    <w:rsid w:val="004D5D76"/>
    <w:rsid w:val="004D6502"/>
    <w:rsid w:val="004D68B8"/>
    <w:rsid w:val="004E0052"/>
    <w:rsid w:val="004E02AC"/>
    <w:rsid w:val="004E0BF8"/>
    <w:rsid w:val="004E49F3"/>
    <w:rsid w:val="004E5094"/>
    <w:rsid w:val="004E5124"/>
    <w:rsid w:val="004E5239"/>
    <w:rsid w:val="004E5D57"/>
    <w:rsid w:val="004E5F27"/>
    <w:rsid w:val="004E6919"/>
    <w:rsid w:val="004E6FB0"/>
    <w:rsid w:val="004E7084"/>
    <w:rsid w:val="004F012C"/>
    <w:rsid w:val="004F0364"/>
    <w:rsid w:val="004F107A"/>
    <w:rsid w:val="004F17D0"/>
    <w:rsid w:val="004F213F"/>
    <w:rsid w:val="004F2350"/>
    <w:rsid w:val="004F2D51"/>
    <w:rsid w:val="004F352C"/>
    <w:rsid w:val="004F4627"/>
    <w:rsid w:val="004F5583"/>
    <w:rsid w:val="004F5BDF"/>
    <w:rsid w:val="004F5F31"/>
    <w:rsid w:val="004F6C50"/>
    <w:rsid w:val="004F6CDC"/>
    <w:rsid w:val="004F7688"/>
    <w:rsid w:val="004F7E78"/>
    <w:rsid w:val="0050123C"/>
    <w:rsid w:val="00501611"/>
    <w:rsid w:val="00501A62"/>
    <w:rsid w:val="00501E69"/>
    <w:rsid w:val="00503A70"/>
    <w:rsid w:val="00503B4E"/>
    <w:rsid w:val="0050408B"/>
    <w:rsid w:val="00504C6B"/>
    <w:rsid w:val="005052C6"/>
    <w:rsid w:val="00505968"/>
    <w:rsid w:val="00506070"/>
    <w:rsid w:val="0050637A"/>
    <w:rsid w:val="00506CEA"/>
    <w:rsid w:val="005071BA"/>
    <w:rsid w:val="00507F70"/>
    <w:rsid w:val="00510FDE"/>
    <w:rsid w:val="00511124"/>
    <w:rsid w:val="00513E41"/>
    <w:rsid w:val="00514129"/>
    <w:rsid w:val="005142B4"/>
    <w:rsid w:val="00514D28"/>
    <w:rsid w:val="00515265"/>
    <w:rsid w:val="00515FEC"/>
    <w:rsid w:val="00516004"/>
    <w:rsid w:val="0051623D"/>
    <w:rsid w:val="0051691D"/>
    <w:rsid w:val="00516A02"/>
    <w:rsid w:val="0051714B"/>
    <w:rsid w:val="00517786"/>
    <w:rsid w:val="00517E55"/>
    <w:rsid w:val="00517F80"/>
    <w:rsid w:val="0052094D"/>
    <w:rsid w:val="00520D32"/>
    <w:rsid w:val="00521230"/>
    <w:rsid w:val="005234C8"/>
    <w:rsid w:val="005240A7"/>
    <w:rsid w:val="00524A1B"/>
    <w:rsid w:val="00524AEE"/>
    <w:rsid w:val="00525F07"/>
    <w:rsid w:val="00527363"/>
    <w:rsid w:val="00527667"/>
    <w:rsid w:val="00530161"/>
    <w:rsid w:val="005309DD"/>
    <w:rsid w:val="00531841"/>
    <w:rsid w:val="00531D1F"/>
    <w:rsid w:val="00533068"/>
    <w:rsid w:val="0053452C"/>
    <w:rsid w:val="00534C70"/>
    <w:rsid w:val="00535AB8"/>
    <w:rsid w:val="005366DD"/>
    <w:rsid w:val="00537557"/>
    <w:rsid w:val="00544197"/>
    <w:rsid w:val="00545592"/>
    <w:rsid w:val="00550A5F"/>
    <w:rsid w:val="00551390"/>
    <w:rsid w:val="00551905"/>
    <w:rsid w:val="00551FA3"/>
    <w:rsid w:val="00552BD5"/>
    <w:rsid w:val="00552D02"/>
    <w:rsid w:val="00553CB2"/>
    <w:rsid w:val="00554452"/>
    <w:rsid w:val="00554EC5"/>
    <w:rsid w:val="00555D39"/>
    <w:rsid w:val="00556163"/>
    <w:rsid w:val="005607B3"/>
    <w:rsid w:val="00560A12"/>
    <w:rsid w:val="00560E0C"/>
    <w:rsid w:val="00561046"/>
    <w:rsid w:val="005617C7"/>
    <w:rsid w:val="00561E22"/>
    <w:rsid w:val="005620E0"/>
    <w:rsid w:val="00562714"/>
    <w:rsid w:val="0056272F"/>
    <w:rsid w:val="00562F57"/>
    <w:rsid w:val="005649D9"/>
    <w:rsid w:val="0056532D"/>
    <w:rsid w:val="0056549D"/>
    <w:rsid w:val="00566962"/>
    <w:rsid w:val="00566CD3"/>
    <w:rsid w:val="0056740D"/>
    <w:rsid w:val="005676BA"/>
    <w:rsid w:val="00567C25"/>
    <w:rsid w:val="00567E87"/>
    <w:rsid w:val="00570195"/>
    <w:rsid w:val="00570AA9"/>
    <w:rsid w:val="00570D6E"/>
    <w:rsid w:val="00570D91"/>
    <w:rsid w:val="00573BFA"/>
    <w:rsid w:val="00574078"/>
    <w:rsid w:val="00574298"/>
    <w:rsid w:val="00574E29"/>
    <w:rsid w:val="00574E46"/>
    <w:rsid w:val="00575042"/>
    <w:rsid w:val="00575C9B"/>
    <w:rsid w:val="00575D54"/>
    <w:rsid w:val="00575EB8"/>
    <w:rsid w:val="00576722"/>
    <w:rsid w:val="00576F7E"/>
    <w:rsid w:val="0057762E"/>
    <w:rsid w:val="00580453"/>
    <w:rsid w:val="00580537"/>
    <w:rsid w:val="005818B8"/>
    <w:rsid w:val="00581D43"/>
    <w:rsid w:val="00581F44"/>
    <w:rsid w:val="0058221C"/>
    <w:rsid w:val="00584239"/>
    <w:rsid w:val="00584892"/>
    <w:rsid w:val="005848E8"/>
    <w:rsid w:val="00586E5C"/>
    <w:rsid w:val="00587113"/>
    <w:rsid w:val="005873E4"/>
    <w:rsid w:val="00587E87"/>
    <w:rsid w:val="00590251"/>
    <w:rsid w:val="0059282D"/>
    <w:rsid w:val="00592C46"/>
    <w:rsid w:val="00592D83"/>
    <w:rsid w:val="005944D3"/>
    <w:rsid w:val="0059472D"/>
    <w:rsid w:val="00595378"/>
    <w:rsid w:val="005956E4"/>
    <w:rsid w:val="00595ACD"/>
    <w:rsid w:val="00595F7F"/>
    <w:rsid w:val="00596502"/>
    <w:rsid w:val="00596C7B"/>
    <w:rsid w:val="00596EEE"/>
    <w:rsid w:val="005976CB"/>
    <w:rsid w:val="00597B4F"/>
    <w:rsid w:val="00597D62"/>
    <w:rsid w:val="005A0008"/>
    <w:rsid w:val="005A0E31"/>
    <w:rsid w:val="005A0EE9"/>
    <w:rsid w:val="005A170C"/>
    <w:rsid w:val="005A1B74"/>
    <w:rsid w:val="005A1D03"/>
    <w:rsid w:val="005A33B4"/>
    <w:rsid w:val="005A5589"/>
    <w:rsid w:val="005A5EEB"/>
    <w:rsid w:val="005A728C"/>
    <w:rsid w:val="005A7C13"/>
    <w:rsid w:val="005A7CDA"/>
    <w:rsid w:val="005A7D30"/>
    <w:rsid w:val="005B1519"/>
    <w:rsid w:val="005B37DB"/>
    <w:rsid w:val="005B41FF"/>
    <w:rsid w:val="005B5534"/>
    <w:rsid w:val="005B706B"/>
    <w:rsid w:val="005B7A70"/>
    <w:rsid w:val="005B7D4A"/>
    <w:rsid w:val="005C0050"/>
    <w:rsid w:val="005C0D09"/>
    <w:rsid w:val="005C2080"/>
    <w:rsid w:val="005C316C"/>
    <w:rsid w:val="005C3ACB"/>
    <w:rsid w:val="005C467F"/>
    <w:rsid w:val="005C4685"/>
    <w:rsid w:val="005C551E"/>
    <w:rsid w:val="005C658D"/>
    <w:rsid w:val="005C70A8"/>
    <w:rsid w:val="005C76C0"/>
    <w:rsid w:val="005C793A"/>
    <w:rsid w:val="005C7DC1"/>
    <w:rsid w:val="005C7F24"/>
    <w:rsid w:val="005D1D3C"/>
    <w:rsid w:val="005D1F5C"/>
    <w:rsid w:val="005D2FCC"/>
    <w:rsid w:val="005D3AA1"/>
    <w:rsid w:val="005D3E32"/>
    <w:rsid w:val="005D43E8"/>
    <w:rsid w:val="005D4952"/>
    <w:rsid w:val="005D4CD1"/>
    <w:rsid w:val="005D5829"/>
    <w:rsid w:val="005D5968"/>
    <w:rsid w:val="005D5FB2"/>
    <w:rsid w:val="005D671A"/>
    <w:rsid w:val="005D6753"/>
    <w:rsid w:val="005D7E9F"/>
    <w:rsid w:val="005E0066"/>
    <w:rsid w:val="005E0815"/>
    <w:rsid w:val="005E0AE0"/>
    <w:rsid w:val="005E0FD2"/>
    <w:rsid w:val="005E10A9"/>
    <w:rsid w:val="005E18EA"/>
    <w:rsid w:val="005E20A1"/>
    <w:rsid w:val="005E2A6E"/>
    <w:rsid w:val="005E2F11"/>
    <w:rsid w:val="005E2FBB"/>
    <w:rsid w:val="005E35B0"/>
    <w:rsid w:val="005E39CB"/>
    <w:rsid w:val="005E437E"/>
    <w:rsid w:val="005E488C"/>
    <w:rsid w:val="005E5BEF"/>
    <w:rsid w:val="005E6511"/>
    <w:rsid w:val="005E6BD5"/>
    <w:rsid w:val="005E707D"/>
    <w:rsid w:val="005E70C9"/>
    <w:rsid w:val="005E7101"/>
    <w:rsid w:val="005E74BE"/>
    <w:rsid w:val="005F0F85"/>
    <w:rsid w:val="005F17D6"/>
    <w:rsid w:val="005F1C6A"/>
    <w:rsid w:val="005F2446"/>
    <w:rsid w:val="005F289C"/>
    <w:rsid w:val="005F41CA"/>
    <w:rsid w:val="005F558D"/>
    <w:rsid w:val="005F6006"/>
    <w:rsid w:val="005F61C4"/>
    <w:rsid w:val="005F62B7"/>
    <w:rsid w:val="005F6E17"/>
    <w:rsid w:val="005F74FB"/>
    <w:rsid w:val="005F76DB"/>
    <w:rsid w:val="005F777F"/>
    <w:rsid w:val="005F7D15"/>
    <w:rsid w:val="00601DBE"/>
    <w:rsid w:val="006035A9"/>
    <w:rsid w:val="00605512"/>
    <w:rsid w:val="00605562"/>
    <w:rsid w:val="006057F0"/>
    <w:rsid w:val="006073EA"/>
    <w:rsid w:val="0060764D"/>
    <w:rsid w:val="00607904"/>
    <w:rsid w:val="00611A50"/>
    <w:rsid w:val="00612213"/>
    <w:rsid w:val="00613574"/>
    <w:rsid w:val="0061361D"/>
    <w:rsid w:val="00613727"/>
    <w:rsid w:val="00613838"/>
    <w:rsid w:val="00613F64"/>
    <w:rsid w:val="00614B5A"/>
    <w:rsid w:val="00614DC8"/>
    <w:rsid w:val="00615CB5"/>
    <w:rsid w:val="0061611E"/>
    <w:rsid w:val="006161ED"/>
    <w:rsid w:val="00616B21"/>
    <w:rsid w:val="00617EB9"/>
    <w:rsid w:val="00620009"/>
    <w:rsid w:val="006208B7"/>
    <w:rsid w:val="00620FCD"/>
    <w:rsid w:val="00621203"/>
    <w:rsid w:val="00621647"/>
    <w:rsid w:val="006217EC"/>
    <w:rsid w:val="00622783"/>
    <w:rsid w:val="0062289B"/>
    <w:rsid w:val="00622ED3"/>
    <w:rsid w:val="00622FAE"/>
    <w:rsid w:val="006233B4"/>
    <w:rsid w:val="006237CC"/>
    <w:rsid w:val="00624474"/>
    <w:rsid w:val="00624BE9"/>
    <w:rsid w:val="00624D05"/>
    <w:rsid w:val="0062582A"/>
    <w:rsid w:val="00625D6B"/>
    <w:rsid w:val="00626B1B"/>
    <w:rsid w:val="00627C11"/>
    <w:rsid w:val="00630ED9"/>
    <w:rsid w:val="00631A56"/>
    <w:rsid w:val="0063239B"/>
    <w:rsid w:val="00632806"/>
    <w:rsid w:val="00633285"/>
    <w:rsid w:val="0063340F"/>
    <w:rsid w:val="00633CCD"/>
    <w:rsid w:val="006342B6"/>
    <w:rsid w:val="0063444C"/>
    <w:rsid w:val="006348F9"/>
    <w:rsid w:val="00635D18"/>
    <w:rsid w:val="006360F8"/>
    <w:rsid w:val="0063613E"/>
    <w:rsid w:val="006402CF"/>
    <w:rsid w:val="00641179"/>
    <w:rsid w:val="00641BEF"/>
    <w:rsid w:val="00641D97"/>
    <w:rsid w:val="006420DB"/>
    <w:rsid w:val="00642133"/>
    <w:rsid w:val="00643758"/>
    <w:rsid w:val="00643B37"/>
    <w:rsid w:val="00644C54"/>
    <w:rsid w:val="006455E6"/>
    <w:rsid w:val="00645A96"/>
    <w:rsid w:val="00647518"/>
    <w:rsid w:val="006475FB"/>
    <w:rsid w:val="00647B6F"/>
    <w:rsid w:val="006501CA"/>
    <w:rsid w:val="006502F2"/>
    <w:rsid w:val="00651805"/>
    <w:rsid w:val="006519B0"/>
    <w:rsid w:val="00653155"/>
    <w:rsid w:val="0065352E"/>
    <w:rsid w:val="006535C2"/>
    <w:rsid w:val="006550F6"/>
    <w:rsid w:val="00655275"/>
    <w:rsid w:val="00655A4F"/>
    <w:rsid w:val="00655E49"/>
    <w:rsid w:val="00655F02"/>
    <w:rsid w:val="00656F49"/>
    <w:rsid w:val="006573DE"/>
    <w:rsid w:val="0065768A"/>
    <w:rsid w:val="00657754"/>
    <w:rsid w:val="00660178"/>
    <w:rsid w:val="00660D4C"/>
    <w:rsid w:val="00661142"/>
    <w:rsid w:val="00661559"/>
    <w:rsid w:val="0066299E"/>
    <w:rsid w:val="00663797"/>
    <w:rsid w:val="006639F9"/>
    <w:rsid w:val="006648C4"/>
    <w:rsid w:val="00664C1C"/>
    <w:rsid w:val="00665E50"/>
    <w:rsid w:val="006665A4"/>
    <w:rsid w:val="006670D2"/>
    <w:rsid w:val="00670500"/>
    <w:rsid w:val="00671E3B"/>
    <w:rsid w:val="006721DD"/>
    <w:rsid w:val="00672892"/>
    <w:rsid w:val="0067376E"/>
    <w:rsid w:val="00675AB6"/>
    <w:rsid w:val="0067658C"/>
    <w:rsid w:val="00676E7B"/>
    <w:rsid w:val="00677102"/>
    <w:rsid w:val="006777E3"/>
    <w:rsid w:val="00677B98"/>
    <w:rsid w:val="00677C2C"/>
    <w:rsid w:val="00677E77"/>
    <w:rsid w:val="00677E8E"/>
    <w:rsid w:val="006800D2"/>
    <w:rsid w:val="006807DC"/>
    <w:rsid w:val="006815E8"/>
    <w:rsid w:val="0068353A"/>
    <w:rsid w:val="006837C4"/>
    <w:rsid w:val="00683C8E"/>
    <w:rsid w:val="0068558A"/>
    <w:rsid w:val="006856E9"/>
    <w:rsid w:val="00685729"/>
    <w:rsid w:val="0068658E"/>
    <w:rsid w:val="0068694B"/>
    <w:rsid w:val="00686CA3"/>
    <w:rsid w:val="00686E2E"/>
    <w:rsid w:val="0068728C"/>
    <w:rsid w:val="00687682"/>
    <w:rsid w:val="0069000E"/>
    <w:rsid w:val="00690497"/>
    <w:rsid w:val="00690DA9"/>
    <w:rsid w:val="00690FFE"/>
    <w:rsid w:val="00691149"/>
    <w:rsid w:val="00691D10"/>
    <w:rsid w:val="00691F43"/>
    <w:rsid w:val="00692057"/>
    <w:rsid w:val="00692BB2"/>
    <w:rsid w:val="006937E7"/>
    <w:rsid w:val="00693F95"/>
    <w:rsid w:val="0069477C"/>
    <w:rsid w:val="00694C04"/>
    <w:rsid w:val="00695150"/>
    <w:rsid w:val="00695711"/>
    <w:rsid w:val="00695796"/>
    <w:rsid w:val="00695E04"/>
    <w:rsid w:val="00695E7A"/>
    <w:rsid w:val="00696378"/>
    <w:rsid w:val="00696554"/>
    <w:rsid w:val="006969AD"/>
    <w:rsid w:val="00696BD2"/>
    <w:rsid w:val="00696C39"/>
    <w:rsid w:val="00696D24"/>
    <w:rsid w:val="006972D2"/>
    <w:rsid w:val="006979FD"/>
    <w:rsid w:val="00697B4B"/>
    <w:rsid w:val="006A151C"/>
    <w:rsid w:val="006A18AF"/>
    <w:rsid w:val="006A1B21"/>
    <w:rsid w:val="006A2012"/>
    <w:rsid w:val="006A2A04"/>
    <w:rsid w:val="006A2AF2"/>
    <w:rsid w:val="006A2F68"/>
    <w:rsid w:val="006A334A"/>
    <w:rsid w:val="006A4354"/>
    <w:rsid w:val="006A443A"/>
    <w:rsid w:val="006A48C4"/>
    <w:rsid w:val="006A66A8"/>
    <w:rsid w:val="006A6EC3"/>
    <w:rsid w:val="006A6F03"/>
    <w:rsid w:val="006A798F"/>
    <w:rsid w:val="006B0199"/>
    <w:rsid w:val="006B0576"/>
    <w:rsid w:val="006B1B01"/>
    <w:rsid w:val="006B380B"/>
    <w:rsid w:val="006B3F08"/>
    <w:rsid w:val="006B4E67"/>
    <w:rsid w:val="006B4FDE"/>
    <w:rsid w:val="006B513D"/>
    <w:rsid w:val="006B526B"/>
    <w:rsid w:val="006B6921"/>
    <w:rsid w:val="006B6D2E"/>
    <w:rsid w:val="006B77C4"/>
    <w:rsid w:val="006C12B1"/>
    <w:rsid w:val="006C1CED"/>
    <w:rsid w:val="006C29D2"/>
    <w:rsid w:val="006C3018"/>
    <w:rsid w:val="006C3B88"/>
    <w:rsid w:val="006C47A6"/>
    <w:rsid w:val="006C495F"/>
    <w:rsid w:val="006C510B"/>
    <w:rsid w:val="006C5467"/>
    <w:rsid w:val="006C562B"/>
    <w:rsid w:val="006C58B2"/>
    <w:rsid w:val="006C5C40"/>
    <w:rsid w:val="006C6681"/>
    <w:rsid w:val="006C6967"/>
    <w:rsid w:val="006C77DA"/>
    <w:rsid w:val="006C7D18"/>
    <w:rsid w:val="006D11AF"/>
    <w:rsid w:val="006D135E"/>
    <w:rsid w:val="006D1E9E"/>
    <w:rsid w:val="006D1FD2"/>
    <w:rsid w:val="006D2133"/>
    <w:rsid w:val="006D262F"/>
    <w:rsid w:val="006D2B6D"/>
    <w:rsid w:val="006D5694"/>
    <w:rsid w:val="006D5B73"/>
    <w:rsid w:val="006D5C2B"/>
    <w:rsid w:val="006D5CF5"/>
    <w:rsid w:val="006D5FA8"/>
    <w:rsid w:val="006D6258"/>
    <w:rsid w:val="006D6352"/>
    <w:rsid w:val="006D64CD"/>
    <w:rsid w:val="006D7675"/>
    <w:rsid w:val="006D7C16"/>
    <w:rsid w:val="006E00F5"/>
    <w:rsid w:val="006E042A"/>
    <w:rsid w:val="006E05F9"/>
    <w:rsid w:val="006E148D"/>
    <w:rsid w:val="006E2375"/>
    <w:rsid w:val="006E25BA"/>
    <w:rsid w:val="006E2B52"/>
    <w:rsid w:val="006E33FC"/>
    <w:rsid w:val="006E3650"/>
    <w:rsid w:val="006E3DAD"/>
    <w:rsid w:val="006E44DD"/>
    <w:rsid w:val="006E46EC"/>
    <w:rsid w:val="006E5C3F"/>
    <w:rsid w:val="006E7452"/>
    <w:rsid w:val="006E7D2A"/>
    <w:rsid w:val="006F1782"/>
    <w:rsid w:val="006F18C5"/>
    <w:rsid w:val="006F1A7C"/>
    <w:rsid w:val="006F1BF7"/>
    <w:rsid w:val="006F335B"/>
    <w:rsid w:val="006F3991"/>
    <w:rsid w:val="006F4331"/>
    <w:rsid w:val="006F4806"/>
    <w:rsid w:val="006F5495"/>
    <w:rsid w:val="006F5F4D"/>
    <w:rsid w:val="006F63FC"/>
    <w:rsid w:val="006F6720"/>
    <w:rsid w:val="006F6AA1"/>
    <w:rsid w:val="006F725D"/>
    <w:rsid w:val="006F7562"/>
    <w:rsid w:val="006F7BAF"/>
    <w:rsid w:val="00700481"/>
    <w:rsid w:val="00700E79"/>
    <w:rsid w:val="00700EB0"/>
    <w:rsid w:val="00701BA0"/>
    <w:rsid w:val="00701DDC"/>
    <w:rsid w:val="00701F2A"/>
    <w:rsid w:val="007020EA"/>
    <w:rsid w:val="00702396"/>
    <w:rsid w:val="00702B49"/>
    <w:rsid w:val="00702C7D"/>
    <w:rsid w:val="00702E99"/>
    <w:rsid w:val="007031E0"/>
    <w:rsid w:val="007046BE"/>
    <w:rsid w:val="00704DF4"/>
    <w:rsid w:val="007053FF"/>
    <w:rsid w:val="007055AC"/>
    <w:rsid w:val="007061BC"/>
    <w:rsid w:val="007066D8"/>
    <w:rsid w:val="00706FF9"/>
    <w:rsid w:val="007074C8"/>
    <w:rsid w:val="007076C2"/>
    <w:rsid w:val="00707D4C"/>
    <w:rsid w:val="00711C14"/>
    <w:rsid w:val="00711EBF"/>
    <w:rsid w:val="00711EC3"/>
    <w:rsid w:val="00712C56"/>
    <w:rsid w:val="0071394F"/>
    <w:rsid w:val="0071437D"/>
    <w:rsid w:val="00715628"/>
    <w:rsid w:val="00716744"/>
    <w:rsid w:val="00717353"/>
    <w:rsid w:val="00720497"/>
    <w:rsid w:val="00720ACA"/>
    <w:rsid w:val="00720EED"/>
    <w:rsid w:val="00721005"/>
    <w:rsid w:val="00721440"/>
    <w:rsid w:val="0072149E"/>
    <w:rsid w:val="00722581"/>
    <w:rsid w:val="00722A2B"/>
    <w:rsid w:val="00722DA6"/>
    <w:rsid w:val="00722DC0"/>
    <w:rsid w:val="007233B1"/>
    <w:rsid w:val="00723F13"/>
    <w:rsid w:val="00724641"/>
    <w:rsid w:val="0072465B"/>
    <w:rsid w:val="00724A35"/>
    <w:rsid w:val="00724BC9"/>
    <w:rsid w:val="00725362"/>
    <w:rsid w:val="0072585E"/>
    <w:rsid w:val="00725B44"/>
    <w:rsid w:val="00726C5C"/>
    <w:rsid w:val="00726E71"/>
    <w:rsid w:val="00726ECB"/>
    <w:rsid w:val="00727B6F"/>
    <w:rsid w:val="00727C2E"/>
    <w:rsid w:val="007313E6"/>
    <w:rsid w:val="00732994"/>
    <w:rsid w:val="00732BDD"/>
    <w:rsid w:val="00732C03"/>
    <w:rsid w:val="00732E50"/>
    <w:rsid w:val="00732EA7"/>
    <w:rsid w:val="0073462A"/>
    <w:rsid w:val="00736D5C"/>
    <w:rsid w:val="00737197"/>
    <w:rsid w:val="00737A07"/>
    <w:rsid w:val="0074013C"/>
    <w:rsid w:val="00740614"/>
    <w:rsid w:val="00740FA5"/>
    <w:rsid w:val="007415F9"/>
    <w:rsid w:val="0074166E"/>
    <w:rsid w:val="00741A3C"/>
    <w:rsid w:val="00741EBF"/>
    <w:rsid w:val="007428D6"/>
    <w:rsid w:val="007429C3"/>
    <w:rsid w:val="0074397B"/>
    <w:rsid w:val="00743D1A"/>
    <w:rsid w:val="007446CE"/>
    <w:rsid w:val="00745C0B"/>
    <w:rsid w:val="00746550"/>
    <w:rsid w:val="007471EE"/>
    <w:rsid w:val="007472DE"/>
    <w:rsid w:val="007503D8"/>
    <w:rsid w:val="00750B93"/>
    <w:rsid w:val="00751561"/>
    <w:rsid w:val="00751844"/>
    <w:rsid w:val="00751D53"/>
    <w:rsid w:val="007521EB"/>
    <w:rsid w:val="00752991"/>
    <w:rsid w:val="00752D85"/>
    <w:rsid w:val="00753729"/>
    <w:rsid w:val="00753810"/>
    <w:rsid w:val="00753E9E"/>
    <w:rsid w:val="00753F3C"/>
    <w:rsid w:val="00755D7F"/>
    <w:rsid w:val="007573A9"/>
    <w:rsid w:val="00757A31"/>
    <w:rsid w:val="00757DB5"/>
    <w:rsid w:val="00757E84"/>
    <w:rsid w:val="00760D69"/>
    <w:rsid w:val="00761718"/>
    <w:rsid w:val="00761A1C"/>
    <w:rsid w:val="00761F6E"/>
    <w:rsid w:val="007640B8"/>
    <w:rsid w:val="00764200"/>
    <w:rsid w:val="00764EC2"/>
    <w:rsid w:val="00764FAC"/>
    <w:rsid w:val="00766352"/>
    <w:rsid w:val="00766524"/>
    <w:rsid w:val="00766E36"/>
    <w:rsid w:val="00767063"/>
    <w:rsid w:val="007670FB"/>
    <w:rsid w:val="007678D9"/>
    <w:rsid w:val="00767B0A"/>
    <w:rsid w:val="00767ECD"/>
    <w:rsid w:val="00771468"/>
    <w:rsid w:val="0077203C"/>
    <w:rsid w:val="00772964"/>
    <w:rsid w:val="007735CD"/>
    <w:rsid w:val="00773C86"/>
    <w:rsid w:val="007742A0"/>
    <w:rsid w:val="007752E6"/>
    <w:rsid w:val="00775566"/>
    <w:rsid w:val="007763F0"/>
    <w:rsid w:val="00776AF7"/>
    <w:rsid w:val="00776EA7"/>
    <w:rsid w:val="007777E6"/>
    <w:rsid w:val="007802B8"/>
    <w:rsid w:val="007809B6"/>
    <w:rsid w:val="0078153E"/>
    <w:rsid w:val="00781DFA"/>
    <w:rsid w:val="007837C4"/>
    <w:rsid w:val="007842FB"/>
    <w:rsid w:val="007852C7"/>
    <w:rsid w:val="00787CD9"/>
    <w:rsid w:val="00787EDD"/>
    <w:rsid w:val="0079103C"/>
    <w:rsid w:val="0079116E"/>
    <w:rsid w:val="0079197E"/>
    <w:rsid w:val="00791FAE"/>
    <w:rsid w:val="007926E4"/>
    <w:rsid w:val="007930D3"/>
    <w:rsid w:val="00794891"/>
    <w:rsid w:val="007948E6"/>
    <w:rsid w:val="00796364"/>
    <w:rsid w:val="00796AA8"/>
    <w:rsid w:val="00797204"/>
    <w:rsid w:val="00797339"/>
    <w:rsid w:val="00797810"/>
    <w:rsid w:val="00797B4D"/>
    <w:rsid w:val="007A0589"/>
    <w:rsid w:val="007A14C1"/>
    <w:rsid w:val="007A17A4"/>
    <w:rsid w:val="007A1EED"/>
    <w:rsid w:val="007A2CC6"/>
    <w:rsid w:val="007A3405"/>
    <w:rsid w:val="007A35A2"/>
    <w:rsid w:val="007A3B40"/>
    <w:rsid w:val="007A4298"/>
    <w:rsid w:val="007A446F"/>
    <w:rsid w:val="007A5594"/>
    <w:rsid w:val="007A5D9A"/>
    <w:rsid w:val="007A5F23"/>
    <w:rsid w:val="007A65C6"/>
    <w:rsid w:val="007A6E05"/>
    <w:rsid w:val="007A6ED6"/>
    <w:rsid w:val="007A75B9"/>
    <w:rsid w:val="007A7FEF"/>
    <w:rsid w:val="007B0A01"/>
    <w:rsid w:val="007B17F7"/>
    <w:rsid w:val="007B1ADD"/>
    <w:rsid w:val="007B1D59"/>
    <w:rsid w:val="007B2019"/>
    <w:rsid w:val="007B2369"/>
    <w:rsid w:val="007B373F"/>
    <w:rsid w:val="007B3CEA"/>
    <w:rsid w:val="007B3E40"/>
    <w:rsid w:val="007B4CFA"/>
    <w:rsid w:val="007B509F"/>
    <w:rsid w:val="007B56BB"/>
    <w:rsid w:val="007B572F"/>
    <w:rsid w:val="007B5CF8"/>
    <w:rsid w:val="007B68F3"/>
    <w:rsid w:val="007B75C1"/>
    <w:rsid w:val="007B790A"/>
    <w:rsid w:val="007B7D21"/>
    <w:rsid w:val="007B7FA4"/>
    <w:rsid w:val="007C0B14"/>
    <w:rsid w:val="007C0F1B"/>
    <w:rsid w:val="007C1A3F"/>
    <w:rsid w:val="007C3115"/>
    <w:rsid w:val="007C3172"/>
    <w:rsid w:val="007C37E9"/>
    <w:rsid w:val="007C3E9D"/>
    <w:rsid w:val="007C45A0"/>
    <w:rsid w:val="007C4875"/>
    <w:rsid w:val="007C4C8F"/>
    <w:rsid w:val="007C4F0F"/>
    <w:rsid w:val="007C5267"/>
    <w:rsid w:val="007C570A"/>
    <w:rsid w:val="007C5E33"/>
    <w:rsid w:val="007C5F0F"/>
    <w:rsid w:val="007C67AF"/>
    <w:rsid w:val="007C68AD"/>
    <w:rsid w:val="007C6D3E"/>
    <w:rsid w:val="007C7096"/>
    <w:rsid w:val="007C7377"/>
    <w:rsid w:val="007C790E"/>
    <w:rsid w:val="007D050D"/>
    <w:rsid w:val="007D227E"/>
    <w:rsid w:val="007D2686"/>
    <w:rsid w:val="007D313F"/>
    <w:rsid w:val="007D3ABE"/>
    <w:rsid w:val="007D3C5B"/>
    <w:rsid w:val="007D4151"/>
    <w:rsid w:val="007D455E"/>
    <w:rsid w:val="007D4737"/>
    <w:rsid w:val="007D4BF3"/>
    <w:rsid w:val="007D5082"/>
    <w:rsid w:val="007D54BE"/>
    <w:rsid w:val="007D5746"/>
    <w:rsid w:val="007D5857"/>
    <w:rsid w:val="007D6461"/>
    <w:rsid w:val="007D6BE2"/>
    <w:rsid w:val="007D6FEE"/>
    <w:rsid w:val="007D7948"/>
    <w:rsid w:val="007D7A02"/>
    <w:rsid w:val="007D7BB2"/>
    <w:rsid w:val="007E003E"/>
    <w:rsid w:val="007E0698"/>
    <w:rsid w:val="007E3058"/>
    <w:rsid w:val="007E3219"/>
    <w:rsid w:val="007E4E0D"/>
    <w:rsid w:val="007E5027"/>
    <w:rsid w:val="007E5873"/>
    <w:rsid w:val="007E5A09"/>
    <w:rsid w:val="007E6482"/>
    <w:rsid w:val="007E6D9F"/>
    <w:rsid w:val="007E6FB4"/>
    <w:rsid w:val="007E73C3"/>
    <w:rsid w:val="007E7812"/>
    <w:rsid w:val="007F0636"/>
    <w:rsid w:val="007F0A02"/>
    <w:rsid w:val="007F0A98"/>
    <w:rsid w:val="007F0B64"/>
    <w:rsid w:val="007F1956"/>
    <w:rsid w:val="007F2C37"/>
    <w:rsid w:val="007F326D"/>
    <w:rsid w:val="007F3C82"/>
    <w:rsid w:val="007F3D84"/>
    <w:rsid w:val="007F4306"/>
    <w:rsid w:val="007F5102"/>
    <w:rsid w:val="007F5B12"/>
    <w:rsid w:val="007F5BA6"/>
    <w:rsid w:val="007F6E6D"/>
    <w:rsid w:val="007F716A"/>
    <w:rsid w:val="007F750E"/>
    <w:rsid w:val="008002FC"/>
    <w:rsid w:val="0080060B"/>
    <w:rsid w:val="0080065F"/>
    <w:rsid w:val="00800C1F"/>
    <w:rsid w:val="008016D0"/>
    <w:rsid w:val="008022CC"/>
    <w:rsid w:val="008029EC"/>
    <w:rsid w:val="00802CB6"/>
    <w:rsid w:val="008031F1"/>
    <w:rsid w:val="0080370D"/>
    <w:rsid w:val="008040CE"/>
    <w:rsid w:val="00804610"/>
    <w:rsid w:val="00804D5A"/>
    <w:rsid w:val="00805A1A"/>
    <w:rsid w:val="0080690C"/>
    <w:rsid w:val="00806D8C"/>
    <w:rsid w:val="00806FE9"/>
    <w:rsid w:val="00810320"/>
    <w:rsid w:val="00810410"/>
    <w:rsid w:val="008107DE"/>
    <w:rsid w:val="008110F9"/>
    <w:rsid w:val="00811343"/>
    <w:rsid w:val="008114F2"/>
    <w:rsid w:val="008120C8"/>
    <w:rsid w:val="008122CA"/>
    <w:rsid w:val="00812692"/>
    <w:rsid w:val="00812A7A"/>
    <w:rsid w:val="008135E5"/>
    <w:rsid w:val="00814857"/>
    <w:rsid w:val="00814FB1"/>
    <w:rsid w:val="008157C7"/>
    <w:rsid w:val="00816879"/>
    <w:rsid w:val="00816A8B"/>
    <w:rsid w:val="00816AEA"/>
    <w:rsid w:val="00816BAA"/>
    <w:rsid w:val="0081730B"/>
    <w:rsid w:val="008177CE"/>
    <w:rsid w:val="00817978"/>
    <w:rsid w:val="00820B2E"/>
    <w:rsid w:val="00820BD3"/>
    <w:rsid w:val="0082111C"/>
    <w:rsid w:val="008212C9"/>
    <w:rsid w:val="008226C1"/>
    <w:rsid w:val="0082295D"/>
    <w:rsid w:val="00822AB5"/>
    <w:rsid w:val="00823FCF"/>
    <w:rsid w:val="0082401B"/>
    <w:rsid w:val="0082465D"/>
    <w:rsid w:val="00824C26"/>
    <w:rsid w:val="00824E4A"/>
    <w:rsid w:val="00824EF7"/>
    <w:rsid w:val="00824F9E"/>
    <w:rsid w:val="008253AF"/>
    <w:rsid w:val="00826FEA"/>
    <w:rsid w:val="00827519"/>
    <w:rsid w:val="008310EA"/>
    <w:rsid w:val="008318CB"/>
    <w:rsid w:val="00832845"/>
    <w:rsid w:val="00832F98"/>
    <w:rsid w:val="008332B8"/>
    <w:rsid w:val="008335E0"/>
    <w:rsid w:val="0083374E"/>
    <w:rsid w:val="00833977"/>
    <w:rsid w:val="00833F4C"/>
    <w:rsid w:val="00834445"/>
    <w:rsid w:val="00835CD4"/>
    <w:rsid w:val="00836302"/>
    <w:rsid w:val="008366B0"/>
    <w:rsid w:val="008377B7"/>
    <w:rsid w:val="008377E0"/>
    <w:rsid w:val="00837CA1"/>
    <w:rsid w:val="00837F1A"/>
    <w:rsid w:val="00840343"/>
    <w:rsid w:val="00840787"/>
    <w:rsid w:val="008408CE"/>
    <w:rsid w:val="00841093"/>
    <w:rsid w:val="0084180B"/>
    <w:rsid w:val="00842081"/>
    <w:rsid w:val="00842090"/>
    <w:rsid w:val="008420F2"/>
    <w:rsid w:val="00842305"/>
    <w:rsid w:val="008423A1"/>
    <w:rsid w:val="00842786"/>
    <w:rsid w:val="00843169"/>
    <w:rsid w:val="0084322E"/>
    <w:rsid w:val="0084327C"/>
    <w:rsid w:val="008434A5"/>
    <w:rsid w:val="00843B06"/>
    <w:rsid w:val="00843CBA"/>
    <w:rsid w:val="00843D6E"/>
    <w:rsid w:val="00844D09"/>
    <w:rsid w:val="00845716"/>
    <w:rsid w:val="00845D71"/>
    <w:rsid w:val="00845DDB"/>
    <w:rsid w:val="0084629F"/>
    <w:rsid w:val="008467FA"/>
    <w:rsid w:val="00846C2B"/>
    <w:rsid w:val="00846F6D"/>
    <w:rsid w:val="00846F70"/>
    <w:rsid w:val="0084711A"/>
    <w:rsid w:val="008476D5"/>
    <w:rsid w:val="00847CAD"/>
    <w:rsid w:val="00847DB0"/>
    <w:rsid w:val="00852F53"/>
    <w:rsid w:val="008533BF"/>
    <w:rsid w:val="008535D6"/>
    <w:rsid w:val="008544EB"/>
    <w:rsid w:val="00854FD2"/>
    <w:rsid w:val="00855273"/>
    <w:rsid w:val="00855630"/>
    <w:rsid w:val="00855C6C"/>
    <w:rsid w:val="008579B2"/>
    <w:rsid w:val="0086062B"/>
    <w:rsid w:val="00862B82"/>
    <w:rsid w:val="00863312"/>
    <w:rsid w:val="00863D2D"/>
    <w:rsid w:val="00864474"/>
    <w:rsid w:val="00864C89"/>
    <w:rsid w:val="008657A3"/>
    <w:rsid w:val="00865B87"/>
    <w:rsid w:val="0086653E"/>
    <w:rsid w:val="00866FCB"/>
    <w:rsid w:val="00867110"/>
    <w:rsid w:val="0086787F"/>
    <w:rsid w:val="00870027"/>
    <w:rsid w:val="00870BFC"/>
    <w:rsid w:val="00870F5F"/>
    <w:rsid w:val="00871A0E"/>
    <w:rsid w:val="00872727"/>
    <w:rsid w:val="008731FF"/>
    <w:rsid w:val="00873F91"/>
    <w:rsid w:val="00874B07"/>
    <w:rsid w:val="008754B2"/>
    <w:rsid w:val="0087560E"/>
    <w:rsid w:val="008756D1"/>
    <w:rsid w:val="008757FA"/>
    <w:rsid w:val="00875A4C"/>
    <w:rsid w:val="00877131"/>
    <w:rsid w:val="00877F38"/>
    <w:rsid w:val="00881DCD"/>
    <w:rsid w:val="00882030"/>
    <w:rsid w:val="00882589"/>
    <w:rsid w:val="00882771"/>
    <w:rsid w:val="008827E5"/>
    <w:rsid w:val="00882CA5"/>
    <w:rsid w:val="0088362F"/>
    <w:rsid w:val="00883AE1"/>
    <w:rsid w:val="008841F6"/>
    <w:rsid w:val="00884743"/>
    <w:rsid w:val="00886FA9"/>
    <w:rsid w:val="008872BF"/>
    <w:rsid w:val="008908C7"/>
    <w:rsid w:val="008909EF"/>
    <w:rsid w:val="00890F28"/>
    <w:rsid w:val="0089155D"/>
    <w:rsid w:val="0089177C"/>
    <w:rsid w:val="00891918"/>
    <w:rsid w:val="00891B38"/>
    <w:rsid w:val="00891ED4"/>
    <w:rsid w:val="008928F7"/>
    <w:rsid w:val="00892C1A"/>
    <w:rsid w:val="00892E4C"/>
    <w:rsid w:val="008932F5"/>
    <w:rsid w:val="008979BF"/>
    <w:rsid w:val="00897B7A"/>
    <w:rsid w:val="008A04A5"/>
    <w:rsid w:val="008A0D01"/>
    <w:rsid w:val="008A0D2B"/>
    <w:rsid w:val="008A1691"/>
    <w:rsid w:val="008A1822"/>
    <w:rsid w:val="008A1AEA"/>
    <w:rsid w:val="008A1FA7"/>
    <w:rsid w:val="008A25B2"/>
    <w:rsid w:val="008A2838"/>
    <w:rsid w:val="008A2911"/>
    <w:rsid w:val="008A2D13"/>
    <w:rsid w:val="008A35F6"/>
    <w:rsid w:val="008A4F90"/>
    <w:rsid w:val="008A5790"/>
    <w:rsid w:val="008A590C"/>
    <w:rsid w:val="008A5C90"/>
    <w:rsid w:val="008A6174"/>
    <w:rsid w:val="008A6A63"/>
    <w:rsid w:val="008A70C4"/>
    <w:rsid w:val="008A759D"/>
    <w:rsid w:val="008A780C"/>
    <w:rsid w:val="008A7852"/>
    <w:rsid w:val="008B0650"/>
    <w:rsid w:val="008B06D5"/>
    <w:rsid w:val="008B0DBF"/>
    <w:rsid w:val="008B2EFE"/>
    <w:rsid w:val="008B34B3"/>
    <w:rsid w:val="008B3C0F"/>
    <w:rsid w:val="008B4664"/>
    <w:rsid w:val="008B53F3"/>
    <w:rsid w:val="008B54E2"/>
    <w:rsid w:val="008B59AF"/>
    <w:rsid w:val="008B5B25"/>
    <w:rsid w:val="008B5D2B"/>
    <w:rsid w:val="008B6225"/>
    <w:rsid w:val="008B69D1"/>
    <w:rsid w:val="008B790C"/>
    <w:rsid w:val="008B7A20"/>
    <w:rsid w:val="008C1195"/>
    <w:rsid w:val="008C182D"/>
    <w:rsid w:val="008C1BFA"/>
    <w:rsid w:val="008C1F53"/>
    <w:rsid w:val="008C394A"/>
    <w:rsid w:val="008C4BE0"/>
    <w:rsid w:val="008C51A7"/>
    <w:rsid w:val="008C5242"/>
    <w:rsid w:val="008C6635"/>
    <w:rsid w:val="008D092B"/>
    <w:rsid w:val="008D0A05"/>
    <w:rsid w:val="008D0BA9"/>
    <w:rsid w:val="008D1205"/>
    <w:rsid w:val="008D1B1E"/>
    <w:rsid w:val="008D1C94"/>
    <w:rsid w:val="008D1D82"/>
    <w:rsid w:val="008D2470"/>
    <w:rsid w:val="008D4B47"/>
    <w:rsid w:val="008D56DD"/>
    <w:rsid w:val="008D58C5"/>
    <w:rsid w:val="008D691B"/>
    <w:rsid w:val="008D771B"/>
    <w:rsid w:val="008E0F2D"/>
    <w:rsid w:val="008E10BB"/>
    <w:rsid w:val="008E251D"/>
    <w:rsid w:val="008E3B6F"/>
    <w:rsid w:val="008E3B70"/>
    <w:rsid w:val="008E56AE"/>
    <w:rsid w:val="008E57F4"/>
    <w:rsid w:val="008E633D"/>
    <w:rsid w:val="008E6900"/>
    <w:rsid w:val="008F019C"/>
    <w:rsid w:val="008F0B64"/>
    <w:rsid w:val="008F0F42"/>
    <w:rsid w:val="008F17C7"/>
    <w:rsid w:val="008F2FD3"/>
    <w:rsid w:val="008F35A3"/>
    <w:rsid w:val="008F385C"/>
    <w:rsid w:val="008F39C2"/>
    <w:rsid w:val="008F3CD8"/>
    <w:rsid w:val="008F5284"/>
    <w:rsid w:val="008F5EC2"/>
    <w:rsid w:val="008F6883"/>
    <w:rsid w:val="008F6E0A"/>
    <w:rsid w:val="008F6F1A"/>
    <w:rsid w:val="00900684"/>
    <w:rsid w:val="00900784"/>
    <w:rsid w:val="009017DB"/>
    <w:rsid w:val="00901BDB"/>
    <w:rsid w:val="00901D97"/>
    <w:rsid w:val="00904084"/>
    <w:rsid w:val="009040C9"/>
    <w:rsid w:val="00904FE0"/>
    <w:rsid w:val="00905344"/>
    <w:rsid w:val="00905B95"/>
    <w:rsid w:val="00906501"/>
    <w:rsid w:val="00906AAA"/>
    <w:rsid w:val="00907063"/>
    <w:rsid w:val="009079E5"/>
    <w:rsid w:val="009112C6"/>
    <w:rsid w:val="0091244E"/>
    <w:rsid w:val="009128DA"/>
    <w:rsid w:val="00912DD4"/>
    <w:rsid w:val="009130B9"/>
    <w:rsid w:val="009142F1"/>
    <w:rsid w:val="0091455A"/>
    <w:rsid w:val="00914A6F"/>
    <w:rsid w:val="00914FC6"/>
    <w:rsid w:val="009163BA"/>
    <w:rsid w:val="00916D9E"/>
    <w:rsid w:val="0091713F"/>
    <w:rsid w:val="0091724B"/>
    <w:rsid w:val="009175A9"/>
    <w:rsid w:val="00917847"/>
    <w:rsid w:val="00921BF4"/>
    <w:rsid w:val="00922165"/>
    <w:rsid w:val="00922C69"/>
    <w:rsid w:val="009232EE"/>
    <w:rsid w:val="009236C3"/>
    <w:rsid w:val="00923B41"/>
    <w:rsid w:val="00924140"/>
    <w:rsid w:val="00924653"/>
    <w:rsid w:val="00924740"/>
    <w:rsid w:val="009249D9"/>
    <w:rsid w:val="00924F78"/>
    <w:rsid w:val="00925592"/>
    <w:rsid w:val="0092592C"/>
    <w:rsid w:val="009268F0"/>
    <w:rsid w:val="00930161"/>
    <w:rsid w:val="00931086"/>
    <w:rsid w:val="0093153B"/>
    <w:rsid w:val="00932FCB"/>
    <w:rsid w:val="0093314B"/>
    <w:rsid w:val="00933CD6"/>
    <w:rsid w:val="009343BE"/>
    <w:rsid w:val="009345C0"/>
    <w:rsid w:val="00934988"/>
    <w:rsid w:val="00934BA9"/>
    <w:rsid w:val="00934D26"/>
    <w:rsid w:val="00935D46"/>
    <w:rsid w:val="009365E8"/>
    <w:rsid w:val="00936E99"/>
    <w:rsid w:val="00937E52"/>
    <w:rsid w:val="0094062C"/>
    <w:rsid w:val="009409EB"/>
    <w:rsid w:val="0094281B"/>
    <w:rsid w:val="00942A18"/>
    <w:rsid w:val="00942FE3"/>
    <w:rsid w:val="00943757"/>
    <w:rsid w:val="00943FE6"/>
    <w:rsid w:val="00945648"/>
    <w:rsid w:val="009462A3"/>
    <w:rsid w:val="0094755B"/>
    <w:rsid w:val="00947D15"/>
    <w:rsid w:val="009508CF"/>
    <w:rsid w:val="009508FC"/>
    <w:rsid w:val="00950E6F"/>
    <w:rsid w:val="00951982"/>
    <w:rsid w:val="00952EFB"/>
    <w:rsid w:val="00953AD6"/>
    <w:rsid w:val="00954088"/>
    <w:rsid w:val="00954155"/>
    <w:rsid w:val="00954D41"/>
    <w:rsid w:val="0095538F"/>
    <w:rsid w:val="00956873"/>
    <w:rsid w:val="00956970"/>
    <w:rsid w:val="00956988"/>
    <w:rsid w:val="00956C3E"/>
    <w:rsid w:val="009578FB"/>
    <w:rsid w:val="00957D26"/>
    <w:rsid w:val="00957F4C"/>
    <w:rsid w:val="00960635"/>
    <w:rsid w:val="00960DDB"/>
    <w:rsid w:val="00960EFD"/>
    <w:rsid w:val="009617B3"/>
    <w:rsid w:val="00962A60"/>
    <w:rsid w:val="009643CD"/>
    <w:rsid w:val="00965068"/>
    <w:rsid w:val="0096654F"/>
    <w:rsid w:val="00966E7B"/>
    <w:rsid w:val="009678D5"/>
    <w:rsid w:val="00967B17"/>
    <w:rsid w:val="009702CB"/>
    <w:rsid w:val="00970B5F"/>
    <w:rsid w:val="0097126A"/>
    <w:rsid w:val="0097195D"/>
    <w:rsid w:val="00972282"/>
    <w:rsid w:val="009732CE"/>
    <w:rsid w:val="009742D0"/>
    <w:rsid w:val="0097490B"/>
    <w:rsid w:val="00974C64"/>
    <w:rsid w:val="00974D5D"/>
    <w:rsid w:val="009752A5"/>
    <w:rsid w:val="00975A5F"/>
    <w:rsid w:val="00977C46"/>
    <w:rsid w:val="00981118"/>
    <w:rsid w:val="0098112F"/>
    <w:rsid w:val="00982C19"/>
    <w:rsid w:val="00982F7F"/>
    <w:rsid w:val="00983C55"/>
    <w:rsid w:val="00984AF9"/>
    <w:rsid w:val="00985184"/>
    <w:rsid w:val="0098525B"/>
    <w:rsid w:val="00985548"/>
    <w:rsid w:val="009863A9"/>
    <w:rsid w:val="00986D43"/>
    <w:rsid w:val="00987436"/>
    <w:rsid w:val="00991708"/>
    <w:rsid w:val="00992642"/>
    <w:rsid w:val="00992EE2"/>
    <w:rsid w:val="00993E00"/>
    <w:rsid w:val="00993FC3"/>
    <w:rsid w:val="009949A6"/>
    <w:rsid w:val="009951CD"/>
    <w:rsid w:val="0099577B"/>
    <w:rsid w:val="009957C2"/>
    <w:rsid w:val="009965C2"/>
    <w:rsid w:val="00997289"/>
    <w:rsid w:val="009972CF"/>
    <w:rsid w:val="009A041A"/>
    <w:rsid w:val="009A06D1"/>
    <w:rsid w:val="009A09F7"/>
    <w:rsid w:val="009A0C92"/>
    <w:rsid w:val="009A0E06"/>
    <w:rsid w:val="009A1266"/>
    <w:rsid w:val="009A1306"/>
    <w:rsid w:val="009A190A"/>
    <w:rsid w:val="009A19E0"/>
    <w:rsid w:val="009A1E85"/>
    <w:rsid w:val="009A211C"/>
    <w:rsid w:val="009A25C8"/>
    <w:rsid w:val="009A2910"/>
    <w:rsid w:val="009A3133"/>
    <w:rsid w:val="009A31E9"/>
    <w:rsid w:val="009A31F5"/>
    <w:rsid w:val="009A397A"/>
    <w:rsid w:val="009A3ACE"/>
    <w:rsid w:val="009A4238"/>
    <w:rsid w:val="009A4341"/>
    <w:rsid w:val="009A49CE"/>
    <w:rsid w:val="009A5059"/>
    <w:rsid w:val="009A51CA"/>
    <w:rsid w:val="009A5362"/>
    <w:rsid w:val="009A587A"/>
    <w:rsid w:val="009A68FD"/>
    <w:rsid w:val="009A73C4"/>
    <w:rsid w:val="009A7594"/>
    <w:rsid w:val="009A7EDB"/>
    <w:rsid w:val="009B1F68"/>
    <w:rsid w:val="009B4D30"/>
    <w:rsid w:val="009B51BB"/>
    <w:rsid w:val="009B527C"/>
    <w:rsid w:val="009B5655"/>
    <w:rsid w:val="009B5B23"/>
    <w:rsid w:val="009B5D33"/>
    <w:rsid w:val="009B5E53"/>
    <w:rsid w:val="009B6040"/>
    <w:rsid w:val="009B6922"/>
    <w:rsid w:val="009B6E72"/>
    <w:rsid w:val="009B7F1D"/>
    <w:rsid w:val="009C05AE"/>
    <w:rsid w:val="009C07C6"/>
    <w:rsid w:val="009C08F2"/>
    <w:rsid w:val="009C0CC5"/>
    <w:rsid w:val="009C10FF"/>
    <w:rsid w:val="009C1D9B"/>
    <w:rsid w:val="009C28CD"/>
    <w:rsid w:val="009C4B57"/>
    <w:rsid w:val="009C54A6"/>
    <w:rsid w:val="009C5A2E"/>
    <w:rsid w:val="009C5F5C"/>
    <w:rsid w:val="009C64A0"/>
    <w:rsid w:val="009C670D"/>
    <w:rsid w:val="009C6717"/>
    <w:rsid w:val="009C68A3"/>
    <w:rsid w:val="009C7799"/>
    <w:rsid w:val="009D0E31"/>
    <w:rsid w:val="009D2C01"/>
    <w:rsid w:val="009D2D51"/>
    <w:rsid w:val="009D4361"/>
    <w:rsid w:val="009D4B86"/>
    <w:rsid w:val="009D4E4D"/>
    <w:rsid w:val="009D54BC"/>
    <w:rsid w:val="009D5907"/>
    <w:rsid w:val="009D6C2A"/>
    <w:rsid w:val="009D73AA"/>
    <w:rsid w:val="009D7EF4"/>
    <w:rsid w:val="009E01F9"/>
    <w:rsid w:val="009E0571"/>
    <w:rsid w:val="009E0A63"/>
    <w:rsid w:val="009E0BFB"/>
    <w:rsid w:val="009E10EA"/>
    <w:rsid w:val="009E191E"/>
    <w:rsid w:val="009E1AE3"/>
    <w:rsid w:val="009E1B06"/>
    <w:rsid w:val="009E1C27"/>
    <w:rsid w:val="009E248F"/>
    <w:rsid w:val="009E261B"/>
    <w:rsid w:val="009E2DE0"/>
    <w:rsid w:val="009E331C"/>
    <w:rsid w:val="009E3F39"/>
    <w:rsid w:val="009E4375"/>
    <w:rsid w:val="009E45DA"/>
    <w:rsid w:val="009E48D2"/>
    <w:rsid w:val="009E4F7D"/>
    <w:rsid w:val="009E52A7"/>
    <w:rsid w:val="009E5385"/>
    <w:rsid w:val="009E5A89"/>
    <w:rsid w:val="009E76DF"/>
    <w:rsid w:val="009E7B98"/>
    <w:rsid w:val="009E7E36"/>
    <w:rsid w:val="009F0126"/>
    <w:rsid w:val="009F01EE"/>
    <w:rsid w:val="009F0CE5"/>
    <w:rsid w:val="009F16CA"/>
    <w:rsid w:val="009F1F2C"/>
    <w:rsid w:val="009F2643"/>
    <w:rsid w:val="009F41E9"/>
    <w:rsid w:val="009F45EF"/>
    <w:rsid w:val="009F477D"/>
    <w:rsid w:val="009F49F2"/>
    <w:rsid w:val="009F50C1"/>
    <w:rsid w:val="009F5564"/>
    <w:rsid w:val="009F5C09"/>
    <w:rsid w:val="009F624D"/>
    <w:rsid w:val="009F6974"/>
    <w:rsid w:val="00A00EEF"/>
    <w:rsid w:val="00A0209F"/>
    <w:rsid w:val="00A02720"/>
    <w:rsid w:val="00A028FD"/>
    <w:rsid w:val="00A03304"/>
    <w:rsid w:val="00A039DC"/>
    <w:rsid w:val="00A045BA"/>
    <w:rsid w:val="00A058CA"/>
    <w:rsid w:val="00A070AC"/>
    <w:rsid w:val="00A075CC"/>
    <w:rsid w:val="00A0777E"/>
    <w:rsid w:val="00A10550"/>
    <w:rsid w:val="00A10CD9"/>
    <w:rsid w:val="00A10D1B"/>
    <w:rsid w:val="00A10F85"/>
    <w:rsid w:val="00A12416"/>
    <w:rsid w:val="00A12844"/>
    <w:rsid w:val="00A1343F"/>
    <w:rsid w:val="00A13C1F"/>
    <w:rsid w:val="00A14C1D"/>
    <w:rsid w:val="00A15091"/>
    <w:rsid w:val="00A15D0D"/>
    <w:rsid w:val="00A15F6C"/>
    <w:rsid w:val="00A17137"/>
    <w:rsid w:val="00A1731A"/>
    <w:rsid w:val="00A2022F"/>
    <w:rsid w:val="00A20F1D"/>
    <w:rsid w:val="00A210D6"/>
    <w:rsid w:val="00A21229"/>
    <w:rsid w:val="00A212C1"/>
    <w:rsid w:val="00A2284F"/>
    <w:rsid w:val="00A22A37"/>
    <w:rsid w:val="00A22EB3"/>
    <w:rsid w:val="00A23B7C"/>
    <w:rsid w:val="00A24368"/>
    <w:rsid w:val="00A248D7"/>
    <w:rsid w:val="00A25611"/>
    <w:rsid w:val="00A257DA"/>
    <w:rsid w:val="00A258EB"/>
    <w:rsid w:val="00A26365"/>
    <w:rsid w:val="00A2664D"/>
    <w:rsid w:val="00A30C76"/>
    <w:rsid w:val="00A31241"/>
    <w:rsid w:val="00A3244C"/>
    <w:rsid w:val="00A327D5"/>
    <w:rsid w:val="00A32A61"/>
    <w:rsid w:val="00A34112"/>
    <w:rsid w:val="00A34221"/>
    <w:rsid w:val="00A34367"/>
    <w:rsid w:val="00A34A1A"/>
    <w:rsid w:val="00A34A62"/>
    <w:rsid w:val="00A3622A"/>
    <w:rsid w:val="00A377B7"/>
    <w:rsid w:val="00A37C2F"/>
    <w:rsid w:val="00A4077C"/>
    <w:rsid w:val="00A409D5"/>
    <w:rsid w:val="00A411DE"/>
    <w:rsid w:val="00A4127B"/>
    <w:rsid w:val="00A4130F"/>
    <w:rsid w:val="00A41446"/>
    <w:rsid w:val="00A438CE"/>
    <w:rsid w:val="00A43FC4"/>
    <w:rsid w:val="00A4450B"/>
    <w:rsid w:val="00A44A4B"/>
    <w:rsid w:val="00A44CF7"/>
    <w:rsid w:val="00A4532A"/>
    <w:rsid w:val="00A45B6A"/>
    <w:rsid w:val="00A45C96"/>
    <w:rsid w:val="00A46201"/>
    <w:rsid w:val="00A46DA4"/>
    <w:rsid w:val="00A4732E"/>
    <w:rsid w:val="00A47471"/>
    <w:rsid w:val="00A47B13"/>
    <w:rsid w:val="00A5021B"/>
    <w:rsid w:val="00A5049E"/>
    <w:rsid w:val="00A5071B"/>
    <w:rsid w:val="00A507AE"/>
    <w:rsid w:val="00A50F50"/>
    <w:rsid w:val="00A51DB1"/>
    <w:rsid w:val="00A52506"/>
    <w:rsid w:val="00A533FC"/>
    <w:rsid w:val="00A53C03"/>
    <w:rsid w:val="00A53CB1"/>
    <w:rsid w:val="00A53E71"/>
    <w:rsid w:val="00A549AF"/>
    <w:rsid w:val="00A54BF6"/>
    <w:rsid w:val="00A553CF"/>
    <w:rsid w:val="00A556C2"/>
    <w:rsid w:val="00A55D9F"/>
    <w:rsid w:val="00A56945"/>
    <w:rsid w:val="00A56C3E"/>
    <w:rsid w:val="00A57014"/>
    <w:rsid w:val="00A601DB"/>
    <w:rsid w:val="00A62723"/>
    <w:rsid w:val="00A62F4E"/>
    <w:rsid w:val="00A639B2"/>
    <w:rsid w:val="00A64B32"/>
    <w:rsid w:val="00A6512C"/>
    <w:rsid w:val="00A65AEE"/>
    <w:rsid w:val="00A65FD1"/>
    <w:rsid w:val="00A67DC3"/>
    <w:rsid w:val="00A702DB"/>
    <w:rsid w:val="00A70B92"/>
    <w:rsid w:val="00A7120E"/>
    <w:rsid w:val="00A7153E"/>
    <w:rsid w:val="00A717AA"/>
    <w:rsid w:val="00A71C79"/>
    <w:rsid w:val="00A7248C"/>
    <w:rsid w:val="00A73714"/>
    <w:rsid w:val="00A73B1D"/>
    <w:rsid w:val="00A73FE3"/>
    <w:rsid w:val="00A748E7"/>
    <w:rsid w:val="00A74D5C"/>
    <w:rsid w:val="00A753E2"/>
    <w:rsid w:val="00A75846"/>
    <w:rsid w:val="00A75994"/>
    <w:rsid w:val="00A762C8"/>
    <w:rsid w:val="00A763E5"/>
    <w:rsid w:val="00A770CE"/>
    <w:rsid w:val="00A803F9"/>
    <w:rsid w:val="00A80728"/>
    <w:rsid w:val="00A8255F"/>
    <w:rsid w:val="00A82D18"/>
    <w:rsid w:val="00A83A7C"/>
    <w:rsid w:val="00A856D9"/>
    <w:rsid w:val="00A85CF5"/>
    <w:rsid w:val="00A8608A"/>
    <w:rsid w:val="00A86437"/>
    <w:rsid w:val="00A8646F"/>
    <w:rsid w:val="00A8694C"/>
    <w:rsid w:val="00A86F30"/>
    <w:rsid w:val="00A876E4"/>
    <w:rsid w:val="00A87752"/>
    <w:rsid w:val="00A903E7"/>
    <w:rsid w:val="00A908B1"/>
    <w:rsid w:val="00A91134"/>
    <w:rsid w:val="00A91414"/>
    <w:rsid w:val="00A91B14"/>
    <w:rsid w:val="00A91C81"/>
    <w:rsid w:val="00A9238D"/>
    <w:rsid w:val="00A93EC7"/>
    <w:rsid w:val="00A9415B"/>
    <w:rsid w:val="00A94361"/>
    <w:rsid w:val="00A94F2D"/>
    <w:rsid w:val="00A951B7"/>
    <w:rsid w:val="00A960A9"/>
    <w:rsid w:val="00A96234"/>
    <w:rsid w:val="00A96D85"/>
    <w:rsid w:val="00A97547"/>
    <w:rsid w:val="00A975B4"/>
    <w:rsid w:val="00A97BB2"/>
    <w:rsid w:val="00AA0297"/>
    <w:rsid w:val="00AA0315"/>
    <w:rsid w:val="00AA11EA"/>
    <w:rsid w:val="00AA20CC"/>
    <w:rsid w:val="00AA27ED"/>
    <w:rsid w:val="00AA286E"/>
    <w:rsid w:val="00AA34D8"/>
    <w:rsid w:val="00AA46A4"/>
    <w:rsid w:val="00AA54AE"/>
    <w:rsid w:val="00AB09D2"/>
    <w:rsid w:val="00AB09ED"/>
    <w:rsid w:val="00AB16DB"/>
    <w:rsid w:val="00AB2328"/>
    <w:rsid w:val="00AB26C7"/>
    <w:rsid w:val="00AB2794"/>
    <w:rsid w:val="00AB2CCF"/>
    <w:rsid w:val="00AB3064"/>
    <w:rsid w:val="00AB6A8C"/>
    <w:rsid w:val="00AB6B9D"/>
    <w:rsid w:val="00AB6D44"/>
    <w:rsid w:val="00AB6E45"/>
    <w:rsid w:val="00AB748A"/>
    <w:rsid w:val="00AB76F2"/>
    <w:rsid w:val="00AB7A64"/>
    <w:rsid w:val="00AB7C0D"/>
    <w:rsid w:val="00AB7FDA"/>
    <w:rsid w:val="00AC114C"/>
    <w:rsid w:val="00AC304E"/>
    <w:rsid w:val="00AC35D7"/>
    <w:rsid w:val="00AC55DA"/>
    <w:rsid w:val="00AC568C"/>
    <w:rsid w:val="00AC5828"/>
    <w:rsid w:val="00AC6160"/>
    <w:rsid w:val="00AC65F6"/>
    <w:rsid w:val="00AC6BE1"/>
    <w:rsid w:val="00AC6CBD"/>
    <w:rsid w:val="00AC7309"/>
    <w:rsid w:val="00AC7476"/>
    <w:rsid w:val="00AC7651"/>
    <w:rsid w:val="00AD052E"/>
    <w:rsid w:val="00AD1046"/>
    <w:rsid w:val="00AD1EB0"/>
    <w:rsid w:val="00AD2325"/>
    <w:rsid w:val="00AD3061"/>
    <w:rsid w:val="00AD36A0"/>
    <w:rsid w:val="00AD5B78"/>
    <w:rsid w:val="00AD5F79"/>
    <w:rsid w:val="00AD5F7F"/>
    <w:rsid w:val="00AD6704"/>
    <w:rsid w:val="00AD7FB1"/>
    <w:rsid w:val="00AE012E"/>
    <w:rsid w:val="00AE0908"/>
    <w:rsid w:val="00AE0953"/>
    <w:rsid w:val="00AE0AC5"/>
    <w:rsid w:val="00AE1656"/>
    <w:rsid w:val="00AE1693"/>
    <w:rsid w:val="00AE1A33"/>
    <w:rsid w:val="00AE225F"/>
    <w:rsid w:val="00AE2890"/>
    <w:rsid w:val="00AE28BF"/>
    <w:rsid w:val="00AE410C"/>
    <w:rsid w:val="00AE42CA"/>
    <w:rsid w:val="00AE45FA"/>
    <w:rsid w:val="00AE4808"/>
    <w:rsid w:val="00AE50A0"/>
    <w:rsid w:val="00AE55B1"/>
    <w:rsid w:val="00AE65DD"/>
    <w:rsid w:val="00AE68D5"/>
    <w:rsid w:val="00AE6F0E"/>
    <w:rsid w:val="00AE6FB8"/>
    <w:rsid w:val="00AE75C8"/>
    <w:rsid w:val="00AE79E2"/>
    <w:rsid w:val="00AF04E5"/>
    <w:rsid w:val="00AF090C"/>
    <w:rsid w:val="00AF1844"/>
    <w:rsid w:val="00AF1EB1"/>
    <w:rsid w:val="00AF1F7E"/>
    <w:rsid w:val="00AF2536"/>
    <w:rsid w:val="00AF2FE9"/>
    <w:rsid w:val="00AF34C6"/>
    <w:rsid w:val="00AF5B8F"/>
    <w:rsid w:val="00AF5D31"/>
    <w:rsid w:val="00AF5F7D"/>
    <w:rsid w:val="00AF60F5"/>
    <w:rsid w:val="00AF6478"/>
    <w:rsid w:val="00AF6647"/>
    <w:rsid w:val="00AF6B82"/>
    <w:rsid w:val="00AF710A"/>
    <w:rsid w:val="00AF772F"/>
    <w:rsid w:val="00AF79D8"/>
    <w:rsid w:val="00AF7A21"/>
    <w:rsid w:val="00AF7E6E"/>
    <w:rsid w:val="00B00569"/>
    <w:rsid w:val="00B008B9"/>
    <w:rsid w:val="00B00F09"/>
    <w:rsid w:val="00B01557"/>
    <w:rsid w:val="00B018AF"/>
    <w:rsid w:val="00B021D8"/>
    <w:rsid w:val="00B02367"/>
    <w:rsid w:val="00B037FD"/>
    <w:rsid w:val="00B03EA3"/>
    <w:rsid w:val="00B04A89"/>
    <w:rsid w:val="00B04F8D"/>
    <w:rsid w:val="00B0602F"/>
    <w:rsid w:val="00B061B7"/>
    <w:rsid w:val="00B074BB"/>
    <w:rsid w:val="00B10338"/>
    <w:rsid w:val="00B1074D"/>
    <w:rsid w:val="00B10E53"/>
    <w:rsid w:val="00B12106"/>
    <w:rsid w:val="00B121A0"/>
    <w:rsid w:val="00B12222"/>
    <w:rsid w:val="00B128AA"/>
    <w:rsid w:val="00B12C42"/>
    <w:rsid w:val="00B12E66"/>
    <w:rsid w:val="00B13741"/>
    <w:rsid w:val="00B13875"/>
    <w:rsid w:val="00B13CCD"/>
    <w:rsid w:val="00B13FFF"/>
    <w:rsid w:val="00B14529"/>
    <w:rsid w:val="00B14751"/>
    <w:rsid w:val="00B149EA"/>
    <w:rsid w:val="00B15161"/>
    <w:rsid w:val="00B15AFD"/>
    <w:rsid w:val="00B16141"/>
    <w:rsid w:val="00B161B4"/>
    <w:rsid w:val="00B16630"/>
    <w:rsid w:val="00B16689"/>
    <w:rsid w:val="00B16A96"/>
    <w:rsid w:val="00B17775"/>
    <w:rsid w:val="00B17830"/>
    <w:rsid w:val="00B17B93"/>
    <w:rsid w:val="00B205F7"/>
    <w:rsid w:val="00B216D4"/>
    <w:rsid w:val="00B21D7C"/>
    <w:rsid w:val="00B2235B"/>
    <w:rsid w:val="00B2264E"/>
    <w:rsid w:val="00B22779"/>
    <w:rsid w:val="00B22C5B"/>
    <w:rsid w:val="00B22EBC"/>
    <w:rsid w:val="00B2321E"/>
    <w:rsid w:val="00B23B9B"/>
    <w:rsid w:val="00B240EF"/>
    <w:rsid w:val="00B248A7"/>
    <w:rsid w:val="00B24A50"/>
    <w:rsid w:val="00B250F8"/>
    <w:rsid w:val="00B25FA7"/>
    <w:rsid w:val="00B26275"/>
    <w:rsid w:val="00B26304"/>
    <w:rsid w:val="00B26DC0"/>
    <w:rsid w:val="00B2703C"/>
    <w:rsid w:val="00B2720B"/>
    <w:rsid w:val="00B27F41"/>
    <w:rsid w:val="00B30F6B"/>
    <w:rsid w:val="00B316E3"/>
    <w:rsid w:val="00B3218A"/>
    <w:rsid w:val="00B32C30"/>
    <w:rsid w:val="00B33821"/>
    <w:rsid w:val="00B33832"/>
    <w:rsid w:val="00B34D73"/>
    <w:rsid w:val="00B357DD"/>
    <w:rsid w:val="00B3599B"/>
    <w:rsid w:val="00B359F4"/>
    <w:rsid w:val="00B35EF6"/>
    <w:rsid w:val="00B36203"/>
    <w:rsid w:val="00B3644C"/>
    <w:rsid w:val="00B36B64"/>
    <w:rsid w:val="00B37674"/>
    <w:rsid w:val="00B37D2E"/>
    <w:rsid w:val="00B37DD6"/>
    <w:rsid w:val="00B408AA"/>
    <w:rsid w:val="00B41045"/>
    <w:rsid w:val="00B41798"/>
    <w:rsid w:val="00B428FC"/>
    <w:rsid w:val="00B437E3"/>
    <w:rsid w:val="00B43A0C"/>
    <w:rsid w:val="00B43E29"/>
    <w:rsid w:val="00B44B75"/>
    <w:rsid w:val="00B4532C"/>
    <w:rsid w:val="00B45FD3"/>
    <w:rsid w:val="00B460E0"/>
    <w:rsid w:val="00B463BB"/>
    <w:rsid w:val="00B51B3A"/>
    <w:rsid w:val="00B53E62"/>
    <w:rsid w:val="00B5469B"/>
    <w:rsid w:val="00B557A1"/>
    <w:rsid w:val="00B55A05"/>
    <w:rsid w:val="00B55E34"/>
    <w:rsid w:val="00B55F58"/>
    <w:rsid w:val="00B5621C"/>
    <w:rsid w:val="00B5710D"/>
    <w:rsid w:val="00B57648"/>
    <w:rsid w:val="00B57836"/>
    <w:rsid w:val="00B57861"/>
    <w:rsid w:val="00B579A0"/>
    <w:rsid w:val="00B60B55"/>
    <w:rsid w:val="00B60EB5"/>
    <w:rsid w:val="00B623D4"/>
    <w:rsid w:val="00B6256D"/>
    <w:rsid w:val="00B62962"/>
    <w:rsid w:val="00B62EE3"/>
    <w:rsid w:val="00B63188"/>
    <w:rsid w:val="00B64107"/>
    <w:rsid w:val="00B64974"/>
    <w:rsid w:val="00B65D3B"/>
    <w:rsid w:val="00B663E9"/>
    <w:rsid w:val="00B66475"/>
    <w:rsid w:val="00B666BE"/>
    <w:rsid w:val="00B669B8"/>
    <w:rsid w:val="00B672DD"/>
    <w:rsid w:val="00B674B7"/>
    <w:rsid w:val="00B67A35"/>
    <w:rsid w:val="00B67A7B"/>
    <w:rsid w:val="00B67B78"/>
    <w:rsid w:val="00B67DB7"/>
    <w:rsid w:val="00B70254"/>
    <w:rsid w:val="00B70E66"/>
    <w:rsid w:val="00B725C9"/>
    <w:rsid w:val="00B72633"/>
    <w:rsid w:val="00B73D01"/>
    <w:rsid w:val="00B76C04"/>
    <w:rsid w:val="00B76DE9"/>
    <w:rsid w:val="00B7724E"/>
    <w:rsid w:val="00B778CF"/>
    <w:rsid w:val="00B77FE9"/>
    <w:rsid w:val="00B80073"/>
    <w:rsid w:val="00B804AE"/>
    <w:rsid w:val="00B808EC"/>
    <w:rsid w:val="00B80C90"/>
    <w:rsid w:val="00B812F2"/>
    <w:rsid w:val="00B8167F"/>
    <w:rsid w:val="00B816FC"/>
    <w:rsid w:val="00B818B7"/>
    <w:rsid w:val="00B827DB"/>
    <w:rsid w:val="00B828C3"/>
    <w:rsid w:val="00B836AE"/>
    <w:rsid w:val="00B847CE"/>
    <w:rsid w:val="00B84F98"/>
    <w:rsid w:val="00B85C9A"/>
    <w:rsid w:val="00B87AB8"/>
    <w:rsid w:val="00B87B30"/>
    <w:rsid w:val="00B905F4"/>
    <w:rsid w:val="00B91448"/>
    <w:rsid w:val="00B915A5"/>
    <w:rsid w:val="00B91CB0"/>
    <w:rsid w:val="00B91E08"/>
    <w:rsid w:val="00B93444"/>
    <w:rsid w:val="00B935E5"/>
    <w:rsid w:val="00B93B7A"/>
    <w:rsid w:val="00B93FA0"/>
    <w:rsid w:val="00B93FCF"/>
    <w:rsid w:val="00B94431"/>
    <w:rsid w:val="00B94D16"/>
    <w:rsid w:val="00B953EE"/>
    <w:rsid w:val="00B95D60"/>
    <w:rsid w:val="00B95DB5"/>
    <w:rsid w:val="00B965FD"/>
    <w:rsid w:val="00B96AB1"/>
    <w:rsid w:val="00B9786C"/>
    <w:rsid w:val="00B978FB"/>
    <w:rsid w:val="00BA141E"/>
    <w:rsid w:val="00BA1853"/>
    <w:rsid w:val="00BA1B82"/>
    <w:rsid w:val="00BA2733"/>
    <w:rsid w:val="00BA31DF"/>
    <w:rsid w:val="00BA3E3F"/>
    <w:rsid w:val="00BA40C2"/>
    <w:rsid w:val="00BA6097"/>
    <w:rsid w:val="00BA60C0"/>
    <w:rsid w:val="00BA6338"/>
    <w:rsid w:val="00BA71AE"/>
    <w:rsid w:val="00BA7595"/>
    <w:rsid w:val="00BA7692"/>
    <w:rsid w:val="00BB00E8"/>
    <w:rsid w:val="00BB171D"/>
    <w:rsid w:val="00BB18E0"/>
    <w:rsid w:val="00BB1C81"/>
    <w:rsid w:val="00BB3591"/>
    <w:rsid w:val="00BB38B9"/>
    <w:rsid w:val="00BB3EFE"/>
    <w:rsid w:val="00BB431B"/>
    <w:rsid w:val="00BB62CA"/>
    <w:rsid w:val="00BB6941"/>
    <w:rsid w:val="00BB7152"/>
    <w:rsid w:val="00BB7CE5"/>
    <w:rsid w:val="00BB7D22"/>
    <w:rsid w:val="00BC0DEE"/>
    <w:rsid w:val="00BC1AEF"/>
    <w:rsid w:val="00BC3532"/>
    <w:rsid w:val="00BC3649"/>
    <w:rsid w:val="00BC38AB"/>
    <w:rsid w:val="00BC3BCA"/>
    <w:rsid w:val="00BC50B4"/>
    <w:rsid w:val="00BC52C4"/>
    <w:rsid w:val="00BC554E"/>
    <w:rsid w:val="00BC5650"/>
    <w:rsid w:val="00BC58EF"/>
    <w:rsid w:val="00BC5F7F"/>
    <w:rsid w:val="00BC75EF"/>
    <w:rsid w:val="00BD1BDA"/>
    <w:rsid w:val="00BD2D64"/>
    <w:rsid w:val="00BD2D7F"/>
    <w:rsid w:val="00BD36CF"/>
    <w:rsid w:val="00BD36E1"/>
    <w:rsid w:val="00BD509D"/>
    <w:rsid w:val="00BD56A9"/>
    <w:rsid w:val="00BD709D"/>
    <w:rsid w:val="00BD7258"/>
    <w:rsid w:val="00BD7E62"/>
    <w:rsid w:val="00BD7F1D"/>
    <w:rsid w:val="00BE0B2C"/>
    <w:rsid w:val="00BE1389"/>
    <w:rsid w:val="00BE1EE8"/>
    <w:rsid w:val="00BE2629"/>
    <w:rsid w:val="00BE2896"/>
    <w:rsid w:val="00BE31C9"/>
    <w:rsid w:val="00BE409B"/>
    <w:rsid w:val="00BE46F2"/>
    <w:rsid w:val="00BE4DF0"/>
    <w:rsid w:val="00BE5612"/>
    <w:rsid w:val="00BE5F1C"/>
    <w:rsid w:val="00BE6B88"/>
    <w:rsid w:val="00BE7589"/>
    <w:rsid w:val="00BE7910"/>
    <w:rsid w:val="00BF1A83"/>
    <w:rsid w:val="00BF1BB6"/>
    <w:rsid w:val="00BF29C3"/>
    <w:rsid w:val="00BF3ED5"/>
    <w:rsid w:val="00BF40F1"/>
    <w:rsid w:val="00BF45F9"/>
    <w:rsid w:val="00BF467E"/>
    <w:rsid w:val="00BF4907"/>
    <w:rsid w:val="00BF579C"/>
    <w:rsid w:val="00BF5AB8"/>
    <w:rsid w:val="00BF5D3E"/>
    <w:rsid w:val="00BF5F09"/>
    <w:rsid w:val="00BF6797"/>
    <w:rsid w:val="00BF6DC1"/>
    <w:rsid w:val="00BF7D83"/>
    <w:rsid w:val="00C00203"/>
    <w:rsid w:val="00C00334"/>
    <w:rsid w:val="00C00500"/>
    <w:rsid w:val="00C00A68"/>
    <w:rsid w:val="00C01A59"/>
    <w:rsid w:val="00C02540"/>
    <w:rsid w:val="00C02870"/>
    <w:rsid w:val="00C02AFD"/>
    <w:rsid w:val="00C0338F"/>
    <w:rsid w:val="00C03747"/>
    <w:rsid w:val="00C037F0"/>
    <w:rsid w:val="00C047F5"/>
    <w:rsid w:val="00C04845"/>
    <w:rsid w:val="00C0615A"/>
    <w:rsid w:val="00C067D5"/>
    <w:rsid w:val="00C06951"/>
    <w:rsid w:val="00C06D81"/>
    <w:rsid w:val="00C06DDE"/>
    <w:rsid w:val="00C07241"/>
    <w:rsid w:val="00C074AF"/>
    <w:rsid w:val="00C10AB4"/>
    <w:rsid w:val="00C10E13"/>
    <w:rsid w:val="00C10FCF"/>
    <w:rsid w:val="00C112A2"/>
    <w:rsid w:val="00C112E2"/>
    <w:rsid w:val="00C1179F"/>
    <w:rsid w:val="00C11C87"/>
    <w:rsid w:val="00C1211C"/>
    <w:rsid w:val="00C12694"/>
    <w:rsid w:val="00C12B8A"/>
    <w:rsid w:val="00C12D15"/>
    <w:rsid w:val="00C12E61"/>
    <w:rsid w:val="00C13878"/>
    <w:rsid w:val="00C150F5"/>
    <w:rsid w:val="00C15EDC"/>
    <w:rsid w:val="00C16BE8"/>
    <w:rsid w:val="00C20925"/>
    <w:rsid w:val="00C20B16"/>
    <w:rsid w:val="00C20F5D"/>
    <w:rsid w:val="00C22A51"/>
    <w:rsid w:val="00C22FCD"/>
    <w:rsid w:val="00C232AD"/>
    <w:rsid w:val="00C23614"/>
    <w:rsid w:val="00C23851"/>
    <w:rsid w:val="00C23A93"/>
    <w:rsid w:val="00C24137"/>
    <w:rsid w:val="00C24BB0"/>
    <w:rsid w:val="00C24D4F"/>
    <w:rsid w:val="00C2656E"/>
    <w:rsid w:val="00C271AB"/>
    <w:rsid w:val="00C274A8"/>
    <w:rsid w:val="00C27C46"/>
    <w:rsid w:val="00C305A0"/>
    <w:rsid w:val="00C30686"/>
    <w:rsid w:val="00C31340"/>
    <w:rsid w:val="00C315BF"/>
    <w:rsid w:val="00C31623"/>
    <w:rsid w:val="00C316B8"/>
    <w:rsid w:val="00C31AC7"/>
    <w:rsid w:val="00C31B12"/>
    <w:rsid w:val="00C323A1"/>
    <w:rsid w:val="00C3258B"/>
    <w:rsid w:val="00C33706"/>
    <w:rsid w:val="00C3403E"/>
    <w:rsid w:val="00C34208"/>
    <w:rsid w:val="00C34A52"/>
    <w:rsid w:val="00C35130"/>
    <w:rsid w:val="00C35C2E"/>
    <w:rsid w:val="00C40D4A"/>
    <w:rsid w:val="00C4171E"/>
    <w:rsid w:val="00C42372"/>
    <w:rsid w:val="00C423A0"/>
    <w:rsid w:val="00C4244E"/>
    <w:rsid w:val="00C42CBB"/>
    <w:rsid w:val="00C43202"/>
    <w:rsid w:val="00C43ED4"/>
    <w:rsid w:val="00C445E4"/>
    <w:rsid w:val="00C46443"/>
    <w:rsid w:val="00C4689C"/>
    <w:rsid w:val="00C50D69"/>
    <w:rsid w:val="00C50E91"/>
    <w:rsid w:val="00C5138A"/>
    <w:rsid w:val="00C51395"/>
    <w:rsid w:val="00C51516"/>
    <w:rsid w:val="00C515CC"/>
    <w:rsid w:val="00C52113"/>
    <w:rsid w:val="00C529E9"/>
    <w:rsid w:val="00C52C1E"/>
    <w:rsid w:val="00C53115"/>
    <w:rsid w:val="00C53D5C"/>
    <w:rsid w:val="00C53F57"/>
    <w:rsid w:val="00C544DA"/>
    <w:rsid w:val="00C546F9"/>
    <w:rsid w:val="00C55824"/>
    <w:rsid w:val="00C55D29"/>
    <w:rsid w:val="00C5624F"/>
    <w:rsid w:val="00C57D7F"/>
    <w:rsid w:val="00C57F66"/>
    <w:rsid w:val="00C601E5"/>
    <w:rsid w:val="00C603F7"/>
    <w:rsid w:val="00C60788"/>
    <w:rsid w:val="00C609A1"/>
    <w:rsid w:val="00C61BE5"/>
    <w:rsid w:val="00C6372E"/>
    <w:rsid w:val="00C6451B"/>
    <w:rsid w:val="00C6566F"/>
    <w:rsid w:val="00C65B99"/>
    <w:rsid w:val="00C67381"/>
    <w:rsid w:val="00C673DB"/>
    <w:rsid w:val="00C6771E"/>
    <w:rsid w:val="00C705E3"/>
    <w:rsid w:val="00C713AD"/>
    <w:rsid w:val="00C71B1C"/>
    <w:rsid w:val="00C71DAE"/>
    <w:rsid w:val="00C71EC1"/>
    <w:rsid w:val="00C721F6"/>
    <w:rsid w:val="00C72981"/>
    <w:rsid w:val="00C72B60"/>
    <w:rsid w:val="00C7310E"/>
    <w:rsid w:val="00C733D3"/>
    <w:rsid w:val="00C74202"/>
    <w:rsid w:val="00C74337"/>
    <w:rsid w:val="00C744E4"/>
    <w:rsid w:val="00C7495F"/>
    <w:rsid w:val="00C757F9"/>
    <w:rsid w:val="00C75BAC"/>
    <w:rsid w:val="00C76392"/>
    <w:rsid w:val="00C76A66"/>
    <w:rsid w:val="00C76E8B"/>
    <w:rsid w:val="00C77A54"/>
    <w:rsid w:val="00C806F7"/>
    <w:rsid w:val="00C809BA"/>
    <w:rsid w:val="00C82E48"/>
    <w:rsid w:val="00C82FBF"/>
    <w:rsid w:val="00C83FA1"/>
    <w:rsid w:val="00C849DF"/>
    <w:rsid w:val="00C85131"/>
    <w:rsid w:val="00C85142"/>
    <w:rsid w:val="00C85231"/>
    <w:rsid w:val="00C8570A"/>
    <w:rsid w:val="00C858F6"/>
    <w:rsid w:val="00C85C4C"/>
    <w:rsid w:val="00C86B8E"/>
    <w:rsid w:val="00C87619"/>
    <w:rsid w:val="00C87653"/>
    <w:rsid w:val="00C87FF0"/>
    <w:rsid w:val="00C900D6"/>
    <w:rsid w:val="00C9065D"/>
    <w:rsid w:val="00C91135"/>
    <w:rsid w:val="00C916FD"/>
    <w:rsid w:val="00C91C2F"/>
    <w:rsid w:val="00C93343"/>
    <w:rsid w:val="00C93817"/>
    <w:rsid w:val="00C95737"/>
    <w:rsid w:val="00C96A63"/>
    <w:rsid w:val="00C97081"/>
    <w:rsid w:val="00C97427"/>
    <w:rsid w:val="00C97FAF"/>
    <w:rsid w:val="00CA022E"/>
    <w:rsid w:val="00CA076F"/>
    <w:rsid w:val="00CA088B"/>
    <w:rsid w:val="00CA0D4B"/>
    <w:rsid w:val="00CA31FE"/>
    <w:rsid w:val="00CA3C67"/>
    <w:rsid w:val="00CA4647"/>
    <w:rsid w:val="00CA4852"/>
    <w:rsid w:val="00CA4C41"/>
    <w:rsid w:val="00CA5054"/>
    <w:rsid w:val="00CA5AE7"/>
    <w:rsid w:val="00CA6061"/>
    <w:rsid w:val="00CA6719"/>
    <w:rsid w:val="00CA7C37"/>
    <w:rsid w:val="00CB08E7"/>
    <w:rsid w:val="00CB19B9"/>
    <w:rsid w:val="00CB1A91"/>
    <w:rsid w:val="00CB1C31"/>
    <w:rsid w:val="00CB1CAB"/>
    <w:rsid w:val="00CB1EC6"/>
    <w:rsid w:val="00CB20AE"/>
    <w:rsid w:val="00CB2338"/>
    <w:rsid w:val="00CB2B2D"/>
    <w:rsid w:val="00CB2DA5"/>
    <w:rsid w:val="00CB41B7"/>
    <w:rsid w:val="00CB4C9E"/>
    <w:rsid w:val="00CB4D22"/>
    <w:rsid w:val="00CB6BEE"/>
    <w:rsid w:val="00CB7851"/>
    <w:rsid w:val="00CC02AC"/>
    <w:rsid w:val="00CC0357"/>
    <w:rsid w:val="00CC179F"/>
    <w:rsid w:val="00CC18BC"/>
    <w:rsid w:val="00CC1927"/>
    <w:rsid w:val="00CC1E22"/>
    <w:rsid w:val="00CC1ED3"/>
    <w:rsid w:val="00CC28BF"/>
    <w:rsid w:val="00CC3543"/>
    <w:rsid w:val="00CC3B73"/>
    <w:rsid w:val="00CC3BCF"/>
    <w:rsid w:val="00CC3FC4"/>
    <w:rsid w:val="00CC4014"/>
    <w:rsid w:val="00CC403B"/>
    <w:rsid w:val="00CC4858"/>
    <w:rsid w:val="00CC50E2"/>
    <w:rsid w:val="00CC67A4"/>
    <w:rsid w:val="00CC745D"/>
    <w:rsid w:val="00CC7738"/>
    <w:rsid w:val="00CC7CD4"/>
    <w:rsid w:val="00CD0EF6"/>
    <w:rsid w:val="00CD118A"/>
    <w:rsid w:val="00CD161B"/>
    <w:rsid w:val="00CD1717"/>
    <w:rsid w:val="00CD1736"/>
    <w:rsid w:val="00CD18D8"/>
    <w:rsid w:val="00CD1E26"/>
    <w:rsid w:val="00CD1ED7"/>
    <w:rsid w:val="00CD26D6"/>
    <w:rsid w:val="00CD3ACD"/>
    <w:rsid w:val="00CD445A"/>
    <w:rsid w:val="00CD4998"/>
    <w:rsid w:val="00CD5131"/>
    <w:rsid w:val="00CD58DC"/>
    <w:rsid w:val="00CD6D50"/>
    <w:rsid w:val="00CE0842"/>
    <w:rsid w:val="00CE126E"/>
    <w:rsid w:val="00CE1BCF"/>
    <w:rsid w:val="00CE2014"/>
    <w:rsid w:val="00CE3AE5"/>
    <w:rsid w:val="00CE3E8B"/>
    <w:rsid w:val="00CE3F6E"/>
    <w:rsid w:val="00CE5166"/>
    <w:rsid w:val="00CE68EB"/>
    <w:rsid w:val="00CE7127"/>
    <w:rsid w:val="00CF00FF"/>
    <w:rsid w:val="00CF05CF"/>
    <w:rsid w:val="00CF06DD"/>
    <w:rsid w:val="00CF0C93"/>
    <w:rsid w:val="00CF202B"/>
    <w:rsid w:val="00CF232A"/>
    <w:rsid w:val="00CF3482"/>
    <w:rsid w:val="00CF3CB0"/>
    <w:rsid w:val="00CF3D48"/>
    <w:rsid w:val="00CF3F8D"/>
    <w:rsid w:val="00CF462D"/>
    <w:rsid w:val="00CF4765"/>
    <w:rsid w:val="00CF520B"/>
    <w:rsid w:val="00CF6078"/>
    <w:rsid w:val="00CF62BD"/>
    <w:rsid w:val="00CF699E"/>
    <w:rsid w:val="00CF708D"/>
    <w:rsid w:val="00D008D1"/>
    <w:rsid w:val="00D00AAB"/>
    <w:rsid w:val="00D00AB0"/>
    <w:rsid w:val="00D014C6"/>
    <w:rsid w:val="00D01A2D"/>
    <w:rsid w:val="00D01FDE"/>
    <w:rsid w:val="00D02324"/>
    <w:rsid w:val="00D03492"/>
    <w:rsid w:val="00D037E1"/>
    <w:rsid w:val="00D03B3F"/>
    <w:rsid w:val="00D03D3E"/>
    <w:rsid w:val="00D03ECE"/>
    <w:rsid w:val="00D040A7"/>
    <w:rsid w:val="00D059E2"/>
    <w:rsid w:val="00D0610C"/>
    <w:rsid w:val="00D06197"/>
    <w:rsid w:val="00D07D5E"/>
    <w:rsid w:val="00D07E25"/>
    <w:rsid w:val="00D1013C"/>
    <w:rsid w:val="00D10FF0"/>
    <w:rsid w:val="00D11D08"/>
    <w:rsid w:val="00D11DB2"/>
    <w:rsid w:val="00D12C9E"/>
    <w:rsid w:val="00D12CBA"/>
    <w:rsid w:val="00D13AAA"/>
    <w:rsid w:val="00D13FA7"/>
    <w:rsid w:val="00D14E6F"/>
    <w:rsid w:val="00D1516A"/>
    <w:rsid w:val="00D15CB0"/>
    <w:rsid w:val="00D16F51"/>
    <w:rsid w:val="00D17BA9"/>
    <w:rsid w:val="00D17D18"/>
    <w:rsid w:val="00D17FC0"/>
    <w:rsid w:val="00D2000A"/>
    <w:rsid w:val="00D20AA1"/>
    <w:rsid w:val="00D219AC"/>
    <w:rsid w:val="00D22231"/>
    <w:rsid w:val="00D22465"/>
    <w:rsid w:val="00D22FA5"/>
    <w:rsid w:val="00D248E6"/>
    <w:rsid w:val="00D24DC0"/>
    <w:rsid w:val="00D24E8A"/>
    <w:rsid w:val="00D2525B"/>
    <w:rsid w:val="00D25894"/>
    <w:rsid w:val="00D25A59"/>
    <w:rsid w:val="00D25EE8"/>
    <w:rsid w:val="00D267AE"/>
    <w:rsid w:val="00D26B15"/>
    <w:rsid w:val="00D27388"/>
    <w:rsid w:val="00D273BF"/>
    <w:rsid w:val="00D273C1"/>
    <w:rsid w:val="00D307FC"/>
    <w:rsid w:val="00D3089D"/>
    <w:rsid w:val="00D30C35"/>
    <w:rsid w:val="00D30F7E"/>
    <w:rsid w:val="00D33E9D"/>
    <w:rsid w:val="00D33F39"/>
    <w:rsid w:val="00D33FD6"/>
    <w:rsid w:val="00D34025"/>
    <w:rsid w:val="00D34647"/>
    <w:rsid w:val="00D34991"/>
    <w:rsid w:val="00D353D9"/>
    <w:rsid w:val="00D3588E"/>
    <w:rsid w:val="00D35B2B"/>
    <w:rsid w:val="00D3695C"/>
    <w:rsid w:val="00D3696F"/>
    <w:rsid w:val="00D376EE"/>
    <w:rsid w:val="00D377AF"/>
    <w:rsid w:val="00D40E01"/>
    <w:rsid w:val="00D41292"/>
    <w:rsid w:val="00D41650"/>
    <w:rsid w:val="00D417E1"/>
    <w:rsid w:val="00D41B14"/>
    <w:rsid w:val="00D421C3"/>
    <w:rsid w:val="00D42369"/>
    <w:rsid w:val="00D424FA"/>
    <w:rsid w:val="00D42989"/>
    <w:rsid w:val="00D43019"/>
    <w:rsid w:val="00D436FF"/>
    <w:rsid w:val="00D43C1D"/>
    <w:rsid w:val="00D44722"/>
    <w:rsid w:val="00D45357"/>
    <w:rsid w:val="00D45B3A"/>
    <w:rsid w:val="00D46303"/>
    <w:rsid w:val="00D4630E"/>
    <w:rsid w:val="00D46B97"/>
    <w:rsid w:val="00D4706C"/>
    <w:rsid w:val="00D47495"/>
    <w:rsid w:val="00D50EF4"/>
    <w:rsid w:val="00D519AC"/>
    <w:rsid w:val="00D51E16"/>
    <w:rsid w:val="00D51F76"/>
    <w:rsid w:val="00D536FF"/>
    <w:rsid w:val="00D53F36"/>
    <w:rsid w:val="00D541DE"/>
    <w:rsid w:val="00D551D7"/>
    <w:rsid w:val="00D5524B"/>
    <w:rsid w:val="00D562E1"/>
    <w:rsid w:val="00D57303"/>
    <w:rsid w:val="00D57AEB"/>
    <w:rsid w:val="00D60626"/>
    <w:rsid w:val="00D60B3D"/>
    <w:rsid w:val="00D618C0"/>
    <w:rsid w:val="00D62410"/>
    <w:rsid w:val="00D637BD"/>
    <w:rsid w:val="00D63E32"/>
    <w:rsid w:val="00D65086"/>
    <w:rsid w:val="00D656D6"/>
    <w:rsid w:val="00D66026"/>
    <w:rsid w:val="00D66547"/>
    <w:rsid w:val="00D66BE4"/>
    <w:rsid w:val="00D67245"/>
    <w:rsid w:val="00D676BB"/>
    <w:rsid w:val="00D677E2"/>
    <w:rsid w:val="00D70A66"/>
    <w:rsid w:val="00D70F66"/>
    <w:rsid w:val="00D7196F"/>
    <w:rsid w:val="00D71B2E"/>
    <w:rsid w:val="00D71C24"/>
    <w:rsid w:val="00D720F2"/>
    <w:rsid w:val="00D7211B"/>
    <w:rsid w:val="00D722E5"/>
    <w:rsid w:val="00D72CA4"/>
    <w:rsid w:val="00D74315"/>
    <w:rsid w:val="00D74368"/>
    <w:rsid w:val="00D7445A"/>
    <w:rsid w:val="00D74AD4"/>
    <w:rsid w:val="00D75DBA"/>
    <w:rsid w:val="00D767E0"/>
    <w:rsid w:val="00D777F4"/>
    <w:rsid w:val="00D77AA7"/>
    <w:rsid w:val="00D80306"/>
    <w:rsid w:val="00D80CE6"/>
    <w:rsid w:val="00D80E51"/>
    <w:rsid w:val="00D8133D"/>
    <w:rsid w:val="00D83174"/>
    <w:rsid w:val="00D844A4"/>
    <w:rsid w:val="00D850EA"/>
    <w:rsid w:val="00D85E42"/>
    <w:rsid w:val="00D860D4"/>
    <w:rsid w:val="00D862DA"/>
    <w:rsid w:val="00D87B17"/>
    <w:rsid w:val="00D87CA8"/>
    <w:rsid w:val="00D90045"/>
    <w:rsid w:val="00D929C2"/>
    <w:rsid w:val="00D938B2"/>
    <w:rsid w:val="00D93FB6"/>
    <w:rsid w:val="00D940A9"/>
    <w:rsid w:val="00D94553"/>
    <w:rsid w:val="00D94AA3"/>
    <w:rsid w:val="00D94AE2"/>
    <w:rsid w:val="00D952A9"/>
    <w:rsid w:val="00D953A0"/>
    <w:rsid w:val="00D958FC"/>
    <w:rsid w:val="00D95949"/>
    <w:rsid w:val="00D95C2C"/>
    <w:rsid w:val="00D95E47"/>
    <w:rsid w:val="00D97345"/>
    <w:rsid w:val="00D9751E"/>
    <w:rsid w:val="00DA11DC"/>
    <w:rsid w:val="00DA14AE"/>
    <w:rsid w:val="00DA19A2"/>
    <w:rsid w:val="00DA1BFC"/>
    <w:rsid w:val="00DA1C30"/>
    <w:rsid w:val="00DA1E62"/>
    <w:rsid w:val="00DA2017"/>
    <w:rsid w:val="00DA2A97"/>
    <w:rsid w:val="00DA2E8B"/>
    <w:rsid w:val="00DA2ED1"/>
    <w:rsid w:val="00DA3279"/>
    <w:rsid w:val="00DA37D3"/>
    <w:rsid w:val="00DA3E7D"/>
    <w:rsid w:val="00DA5C17"/>
    <w:rsid w:val="00DA6765"/>
    <w:rsid w:val="00DA7321"/>
    <w:rsid w:val="00DA762F"/>
    <w:rsid w:val="00DA7652"/>
    <w:rsid w:val="00DB08BA"/>
    <w:rsid w:val="00DB0AF5"/>
    <w:rsid w:val="00DB0B17"/>
    <w:rsid w:val="00DB0C5D"/>
    <w:rsid w:val="00DB188F"/>
    <w:rsid w:val="00DB1DB2"/>
    <w:rsid w:val="00DB1E31"/>
    <w:rsid w:val="00DB35D7"/>
    <w:rsid w:val="00DB4ADD"/>
    <w:rsid w:val="00DB6099"/>
    <w:rsid w:val="00DB66A2"/>
    <w:rsid w:val="00DB6935"/>
    <w:rsid w:val="00DB79E7"/>
    <w:rsid w:val="00DB7AFE"/>
    <w:rsid w:val="00DB7FD9"/>
    <w:rsid w:val="00DC0177"/>
    <w:rsid w:val="00DC0C67"/>
    <w:rsid w:val="00DC2A60"/>
    <w:rsid w:val="00DC3019"/>
    <w:rsid w:val="00DC40E8"/>
    <w:rsid w:val="00DC5383"/>
    <w:rsid w:val="00DC58EF"/>
    <w:rsid w:val="00DD0313"/>
    <w:rsid w:val="00DD0AA3"/>
    <w:rsid w:val="00DD0E53"/>
    <w:rsid w:val="00DD14A2"/>
    <w:rsid w:val="00DD3227"/>
    <w:rsid w:val="00DD3AF5"/>
    <w:rsid w:val="00DD3FEB"/>
    <w:rsid w:val="00DD4E00"/>
    <w:rsid w:val="00DD54B4"/>
    <w:rsid w:val="00DD5536"/>
    <w:rsid w:val="00DD6A95"/>
    <w:rsid w:val="00DD7324"/>
    <w:rsid w:val="00DD7495"/>
    <w:rsid w:val="00DD7525"/>
    <w:rsid w:val="00DE0839"/>
    <w:rsid w:val="00DE2166"/>
    <w:rsid w:val="00DE3929"/>
    <w:rsid w:val="00DE3C86"/>
    <w:rsid w:val="00DE3F2A"/>
    <w:rsid w:val="00DE4310"/>
    <w:rsid w:val="00DE4C9F"/>
    <w:rsid w:val="00DE4CB6"/>
    <w:rsid w:val="00DE52AD"/>
    <w:rsid w:val="00DF0398"/>
    <w:rsid w:val="00DF3280"/>
    <w:rsid w:val="00DF3DD6"/>
    <w:rsid w:val="00DF454E"/>
    <w:rsid w:val="00DF4ED5"/>
    <w:rsid w:val="00DF5852"/>
    <w:rsid w:val="00DF58D3"/>
    <w:rsid w:val="00DF5F6C"/>
    <w:rsid w:val="00DF714B"/>
    <w:rsid w:val="00DF7BEE"/>
    <w:rsid w:val="00E00460"/>
    <w:rsid w:val="00E00E64"/>
    <w:rsid w:val="00E022D5"/>
    <w:rsid w:val="00E04FB3"/>
    <w:rsid w:val="00E05F14"/>
    <w:rsid w:val="00E06628"/>
    <w:rsid w:val="00E06B62"/>
    <w:rsid w:val="00E06C4F"/>
    <w:rsid w:val="00E06CC7"/>
    <w:rsid w:val="00E07117"/>
    <w:rsid w:val="00E07448"/>
    <w:rsid w:val="00E105BF"/>
    <w:rsid w:val="00E114C4"/>
    <w:rsid w:val="00E12216"/>
    <w:rsid w:val="00E126AD"/>
    <w:rsid w:val="00E130F7"/>
    <w:rsid w:val="00E168B4"/>
    <w:rsid w:val="00E16E2A"/>
    <w:rsid w:val="00E16EB1"/>
    <w:rsid w:val="00E171E3"/>
    <w:rsid w:val="00E179E7"/>
    <w:rsid w:val="00E2098E"/>
    <w:rsid w:val="00E21867"/>
    <w:rsid w:val="00E21C51"/>
    <w:rsid w:val="00E22286"/>
    <w:rsid w:val="00E2264C"/>
    <w:rsid w:val="00E22B7A"/>
    <w:rsid w:val="00E242BD"/>
    <w:rsid w:val="00E2469A"/>
    <w:rsid w:val="00E25305"/>
    <w:rsid w:val="00E278DA"/>
    <w:rsid w:val="00E27EDA"/>
    <w:rsid w:val="00E30482"/>
    <w:rsid w:val="00E314C6"/>
    <w:rsid w:val="00E31A4F"/>
    <w:rsid w:val="00E31D57"/>
    <w:rsid w:val="00E3259E"/>
    <w:rsid w:val="00E3277E"/>
    <w:rsid w:val="00E33213"/>
    <w:rsid w:val="00E33690"/>
    <w:rsid w:val="00E336A4"/>
    <w:rsid w:val="00E337A7"/>
    <w:rsid w:val="00E33FB4"/>
    <w:rsid w:val="00E3455C"/>
    <w:rsid w:val="00E345AC"/>
    <w:rsid w:val="00E348FC"/>
    <w:rsid w:val="00E34BC7"/>
    <w:rsid w:val="00E35E31"/>
    <w:rsid w:val="00E35F40"/>
    <w:rsid w:val="00E36D8B"/>
    <w:rsid w:val="00E40199"/>
    <w:rsid w:val="00E401AC"/>
    <w:rsid w:val="00E407D5"/>
    <w:rsid w:val="00E408C1"/>
    <w:rsid w:val="00E41D42"/>
    <w:rsid w:val="00E42DBE"/>
    <w:rsid w:val="00E42FB0"/>
    <w:rsid w:val="00E43040"/>
    <w:rsid w:val="00E438B3"/>
    <w:rsid w:val="00E43AC0"/>
    <w:rsid w:val="00E43C1F"/>
    <w:rsid w:val="00E45B46"/>
    <w:rsid w:val="00E45E6E"/>
    <w:rsid w:val="00E50182"/>
    <w:rsid w:val="00E50D0D"/>
    <w:rsid w:val="00E51AAF"/>
    <w:rsid w:val="00E52136"/>
    <w:rsid w:val="00E526C1"/>
    <w:rsid w:val="00E526FE"/>
    <w:rsid w:val="00E52B97"/>
    <w:rsid w:val="00E52C3B"/>
    <w:rsid w:val="00E54F48"/>
    <w:rsid w:val="00E55C10"/>
    <w:rsid w:val="00E55DAB"/>
    <w:rsid w:val="00E55F94"/>
    <w:rsid w:val="00E56361"/>
    <w:rsid w:val="00E56C55"/>
    <w:rsid w:val="00E57304"/>
    <w:rsid w:val="00E57641"/>
    <w:rsid w:val="00E610E0"/>
    <w:rsid w:val="00E620D6"/>
    <w:rsid w:val="00E62984"/>
    <w:rsid w:val="00E63784"/>
    <w:rsid w:val="00E647C3"/>
    <w:rsid w:val="00E64DA4"/>
    <w:rsid w:val="00E650F0"/>
    <w:rsid w:val="00E6561D"/>
    <w:rsid w:val="00E6564D"/>
    <w:rsid w:val="00E6575C"/>
    <w:rsid w:val="00E6584B"/>
    <w:rsid w:val="00E65923"/>
    <w:rsid w:val="00E65BFC"/>
    <w:rsid w:val="00E66096"/>
    <w:rsid w:val="00E667C0"/>
    <w:rsid w:val="00E6753F"/>
    <w:rsid w:val="00E67F74"/>
    <w:rsid w:val="00E701A0"/>
    <w:rsid w:val="00E70B9A"/>
    <w:rsid w:val="00E70E0F"/>
    <w:rsid w:val="00E71AA5"/>
    <w:rsid w:val="00E72591"/>
    <w:rsid w:val="00E73792"/>
    <w:rsid w:val="00E73A5D"/>
    <w:rsid w:val="00E74B0B"/>
    <w:rsid w:val="00E74CE2"/>
    <w:rsid w:val="00E75905"/>
    <w:rsid w:val="00E76EDB"/>
    <w:rsid w:val="00E77517"/>
    <w:rsid w:val="00E77A91"/>
    <w:rsid w:val="00E80481"/>
    <w:rsid w:val="00E807F1"/>
    <w:rsid w:val="00E808B2"/>
    <w:rsid w:val="00E80A78"/>
    <w:rsid w:val="00E81188"/>
    <w:rsid w:val="00E81832"/>
    <w:rsid w:val="00E81F4B"/>
    <w:rsid w:val="00E81F8E"/>
    <w:rsid w:val="00E82C7D"/>
    <w:rsid w:val="00E8303C"/>
    <w:rsid w:val="00E83305"/>
    <w:rsid w:val="00E84065"/>
    <w:rsid w:val="00E844BF"/>
    <w:rsid w:val="00E85BD8"/>
    <w:rsid w:val="00E85E89"/>
    <w:rsid w:val="00E9096E"/>
    <w:rsid w:val="00E9121E"/>
    <w:rsid w:val="00E91E06"/>
    <w:rsid w:val="00E92648"/>
    <w:rsid w:val="00E92B58"/>
    <w:rsid w:val="00E92BC1"/>
    <w:rsid w:val="00E93E8B"/>
    <w:rsid w:val="00E94971"/>
    <w:rsid w:val="00E951B6"/>
    <w:rsid w:val="00E9566F"/>
    <w:rsid w:val="00E95ECA"/>
    <w:rsid w:val="00E96F94"/>
    <w:rsid w:val="00E96FEA"/>
    <w:rsid w:val="00E97F11"/>
    <w:rsid w:val="00E97F24"/>
    <w:rsid w:val="00EA0AFF"/>
    <w:rsid w:val="00EA14D8"/>
    <w:rsid w:val="00EA1C3C"/>
    <w:rsid w:val="00EA26F9"/>
    <w:rsid w:val="00EA280A"/>
    <w:rsid w:val="00EA2AB4"/>
    <w:rsid w:val="00EA4C45"/>
    <w:rsid w:val="00EA4DB9"/>
    <w:rsid w:val="00EA6310"/>
    <w:rsid w:val="00EA64A0"/>
    <w:rsid w:val="00EA6CD5"/>
    <w:rsid w:val="00EB082D"/>
    <w:rsid w:val="00EB12C3"/>
    <w:rsid w:val="00EB198F"/>
    <w:rsid w:val="00EB1C60"/>
    <w:rsid w:val="00EB25B3"/>
    <w:rsid w:val="00EB2681"/>
    <w:rsid w:val="00EB28E6"/>
    <w:rsid w:val="00EB2DE1"/>
    <w:rsid w:val="00EB449E"/>
    <w:rsid w:val="00EB4C81"/>
    <w:rsid w:val="00EB6281"/>
    <w:rsid w:val="00EB75C3"/>
    <w:rsid w:val="00EB7839"/>
    <w:rsid w:val="00EB7CA8"/>
    <w:rsid w:val="00EC0208"/>
    <w:rsid w:val="00EC1615"/>
    <w:rsid w:val="00EC1CFB"/>
    <w:rsid w:val="00EC25F1"/>
    <w:rsid w:val="00EC27C6"/>
    <w:rsid w:val="00EC287E"/>
    <w:rsid w:val="00EC294B"/>
    <w:rsid w:val="00EC2AE3"/>
    <w:rsid w:val="00EC2B2A"/>
    <w:rsid w:val="00EC2DFB"/>
    <w:rsid w:val="00EC329C"/>
    <w:rsid w:val="00EC3BD7"/>
    <w:rsid w:val="00EC563D"/>
    <w:rsid w:val="00EC5819"/>
    <w:rsid w:val="00EC5958"/>
    <w:rsid w:val="00EC68B4"/>
    <w:rsid w:val="00EC7B2B"/>
    <w:rsid w:val="00EC7F5F"/>
    <w:rsid w:val="00ED00AA"/>
    <w:rsid w:val="00ED119D"/>
    <w:rsid w:val="00ED1270"/>
    <w:rsid w:val="00ED20FD"/>
    <w:rsid w:val="00ED29BA"/>
    <w:rsid w:val="00ED306E"/>
    <w:rsid w:val="00ED382E"/>
    <w:rsid w:val="00ED3FEC"/>
    <w:rsid w:val="00ED4F6B"/>
    <w:rsid w:val="00ED5558"/>
    <w:rsid w:val="00ED584D"/>
    <w:rsid w:val="00ED658A"/>
    <w:rsid w:val="00ED6BDD"/>
    <w:rsid w:val="00EE0256"/>
    <w:rsid w:val="00EE150B"/>
    <w:rsid w:val="00EE26D7"/>
    <w:rsid w:val="00EE2850"/>
    <w:rsid w:val="00EE3931"/>
    <w:rsid w:val="00EE4888"/>
    <w:rsid w:val="00EE59E4"/>
    <w:rsid w:val="00EE709A"/>
    <w:rsid w:val="00EE7149"/>
    <w:rsid w:val="00EE743E"/>
    <w:rsid w:val="00EE798B"/>
    <w:rsid w:val="00EE7D48"/>
    <w:rsid w:val="00EF0B6A"/>
    <w:rsid w:val="00EF0C98"/>
    <w:rsid w:val="00EF1673"/>
    <w:rsid w:val="00EF1868"/>
    <w:rsid w:val="00EF279A"/>
    <w:rsid w:val="00EF42C6"/>
    <w:rsid w:val="00EF450B"/>
    <w:rsid w:val="00EF452A"/>
    <w:rsid w:val="00EF487F"/>
    <w:rsid w:val="00EF5459"/>
    <w:rsid w:val="00EF6241"/>
    <w:rsid w:val="00EF63C3"/>
    <w:rsid w:val="00EF7091"/>
    <w:rsid w:val="00EF755A"/>
    <w:rsid w:val="00F000F5"/>
    <w:rsid w:val="00F0058B"/>
    <w:rsid w:val="00F008ED"/>
    <w:rsid w:val="00F00BD1"/>
    <w:rsid w:val="00F00EA9"/>
    <w:rsid w:val="00F0103A"/>
    <w:rsid w:val="00F019AA"/>
    <w:rsid w:val="00F02B7C"/>
    <w:rsid w:val="00F02D4B"/>
    <w:rsid w:val="00F051E0"/>
    <w:rsid w:val="00F05A86"/>
    <w:rsid w:val="00F05F56"/>
    <w:rsid w:val="00F06302"/>
    <w:rsid w:val="00F0632A"/>
    <w:rsid w:val="00F06D56"/>
    <w:rsid w:val="00F075AA"/>
    <w:rsid w:val="00F0781F"/>
    <w:rsid w:val="00F109E2"/>
    <w:rsid w:val="00F10F98"/>
    <w:rsid w:val="00F11031"/>
    <w:rsid w:val="00F12082"/>
    <w:rsid w:val="00F128D5"/>
    <w:rsid w:val="00F12A95"/>
    <w:rsid w:val="00F13CFD"/>
    <w:rsid w:val="00F14418"/>
    <w:rsid w:val="00F15CA2"/>
    <w:rsid w:val="00F15E22"/>
    <w:rsid w:val="00F169EA"/>
    <w:rsid w:val="00F16F63"/>
    <w:rsid w:val="00F17AC7"/>
    <w:rsid w:val="00F17CAF"/>
    <w:rsid w:val="00F2001B"/>
    <w:rsid w:val="00F202F6"/>
    <w:rsid w:val="00F21C08"/>
    <w:rsid w:val="00F21C97"/>
    <w:rsid w:val="00F22FDE"/>
    <w:rsid w:val="00F2527A"/>
    <w:rsid w:val="00F25368"/>
    <w:rsid w:val="00F2584D"/>
    <w:rsid w:val="00F25D5D"/>
    <w:rsid w:val="00F26959"/>
    <w:rsid w:val="00F26D9A"/>
    <w:rsid w:val="00F278F3"/>
    <w:rsid w:val="00F27AC4"/>
    <w:rsid w:val="00F30701"/>
    <w:rsid w:val="00F3071A"/>
    <w:rsid w:val="00F30F5A"/>
    <w:rsid w:val="00F311F5"/>
    <w:rsid w:val="00F313D9"/>
    <w:rsid w:val="00F31D1B"/>
    <w:rsid w:val="00F31DE2"/>
    <w:rsid w:val="00F32111"/>
    <w:rsid w:val="00F33DF1"/>
    <w:rsid w:val="00F33F86"/>
    <w:rsid w:val="00F346ED"/>
    <w:rsid w:val="00F35DED"/>
    <w:rsid w:val="00F35FB7"/>
    <w:rsid w:val="00F36162"/>
    <w:rsid w:val="00F361B9"/>
    <w:rsid w:val="00F369E7"/>
    <w:rsid w:val="00F37565"/>
    <w:rsid w:val="00F377BA"/>
    <w:rsid w:val="00F37C11"/>
    <w:rsid w:val="00F37C48"/>
    <w:rsid w:val="00F402A1"/>
    <w:rsid w:val="00F402D2"/>
    <w:rsid w:val="00F40C9F"/>
    <w:rsid w:val="00F40D8E"/>
    <w:rsid w:val="00F40F91"/>
    <w:rsid w:val="00F41378"/>
    <w:rsid w:val="00F4147B"/>
    <w:rsid w:val="00F41614"/>
    <w:rsid w:val="00F41634"/>
    <w:rsid w:val="00F42015"/>
    <w:rsid w:val="00F42A20"/>
    <w:rsid w:val="00F438ED"/>
    <w:rsid w:val="00F43932"/>
    <w:rsid w:val="00F43C72"/>
    <w:rsid w:val="00F4435A"/>
    <w:rsid w:val="00F44871"/>
    <w:rsid w:val="00F45356"/>
    <w:rsid w:val="00F453D2"/>
    <w:rsid w:val="00F45531"/>
    <w:rsid w:val="00F46640"/>
    <w:rsid w:val="00F46C4E"/>
    <w:rsid w:val="00F46C90"/>
    <w:rsid w:val="00F46E9F"/>
    <w:rsid w:val="00F472DE"/>
    <w:rsid w:val="00F477B3"/>
    <w:rsid w:val="00F52825"/>
    <w:rsid w:val="00F52D45"/>
    <w:rsid w:val="00F5445C"/>
    <w:rsid w:val="00F56248"/>
    <w:rsid w:val="00F6064C"/>
    <w:rsid w:val="00F609DA"/>
    <w:rsid w:val="00F60D4E"/>
    <w:rsid w:val="00F60E0E"/>
    <w:rsid w:val="00F613C1"/>
    <w:rsid w:val="00F6201B"/>
    <w:rsid w:val="00F63B7F"/>
    <w:rsid w:val="00F63D59"/>
    <w:rsid w:val="00F64585"/>
    <w:rsid w:val="00F64F8B"/>
    <w:rsid w:val="00F65EF9"/>
    <w:rsid w:val="00F66159"/>
    <w:rsid w:val="00F67BE5"/>
    <w:rsid w:val="00F70501"/>
    <w:rsid w:val="00F70ED3"/>
    <w:rsid w:val="00F70F40"/>
    <w:rsid w:val="00F719F0"/>
    <w:rsid w:val="00F71A94"/>
    <w:rsid w:val="00F720D7"/>
    <w:rsid w:val="00F72351"/>
    <w:rsid w:val="00F732CE"/>
    <w:rsid w:val="00F73A55"/>
    <w:rsid w:val="00F741DF"/>
    <w:rsid w:val="00F742CC"/>
    <w:rsid w:val="00F7467A"/>
    <w:rsid w:val="00F74CD5"/>
    <w:rsid w:val="00F7664B"/>
    <w:rsid w:val="00F7696F"/>
    <w:rsid w:val="00F76A92"/>
    <w:rsid w:val="00F76E64"/>
    <w:rsid w:val="00F804FE"/>
    <w:rsid w:val="00F816D3"/>
    <w:rsid w:val="00F820F2"/>
    <w:rsid w:val="00F82310"/>
    <w:rsid w:val="00F82361"/>
    <w:rsid w:val="00F82767"/>
    <w:rsid w:val="00F83E1F"/>
    <w:rsid w:val="00F84A2F"/>
    <w:rsid w:val="00F85350"/>
    <w:rsid w:val="00F8639D"/>
    <w:rsid w:val="00F86609"/>
    <w:rsid w:val="00F86AFE"/>
    <w:rsid w:val="00F87D74"/>
    <w:rsid w:val="00F900E7"/>
    <w:rsid w:val="00F903AA"/>
    <w:rsid w:val="00F90F5E"/>
    <w:rsid w:val="00F92004"/>
    <w:rsid w:val="00F92859"/>
    <w:rsid w:val="00F9296D"/>
    <w:rsid w:val="00F92A12"/>
    <w:rsid w:val="00F92BF1"/>
    <w:rsid w:val="00F937DF"/>
    <w:rsid w:val="00F9422C"/>
    <w:rsid w:val="00F94B81"/>
    <w:rsid w:val="00F9565C"/>
    <w:rsid w:val="00F95799"/>
    <w:rsid w:val="00F95C2F"/>
    <w:rsid w:val="00F95D66"/>
    <w:rsid w:val="00F96013"/>
    <w:rsid w:val="00F966CE"/>
    <w:rsid w:val="00F96780"/>
    <w:rsid w:val="00F96B6A"/>
    <w:rsid w:val="00F96F62"/>
    <w:rsid w:val="00FA0270"/>
    <w:rsid w:val="00FA05EC"/>
    <w:rsid w:val="00FA0D79"/>
    <w:rsid w:val="00FA2AC1"/>
    <w:rsid w:val="00FA3F8A"/>
    <w:rsid w:val="00FA42BE"/>
    <w:rsid w:val="00FA4871"/>
    <w:rsid w:val="00FA4D81"/>
    <w:rsid w:val="00FA5895"/>
    <w:rsid w:val="00FA592A"/>
    <w:rsid w:val="00FA5D54"/>
    <w:rsid w:val="00FA619A"/>
    <w:rsid w:val="00FA75BB"/>
    <w:rsid w:val="00FB059B"/>
    <w:rsid w:val="00FB06E5"/>
    <w:rsid w:val="00FB1B58"/>
    <w:rsid w:val="00FB1EE1"/>
    <w:rsid w:val="00FB1EF4"/>
    <w:rsid w:val="00FB20D3"/>
    <w:rsid w:val="00FB21DC"/>
    <w:rsid w:val="00FB284F"/>
    <w:rsid w:val="00FB2957"/>
    <w:rsid w:val="00FB3243"/>
    <w:rsid w:val="00FB3823"/>
    <w:rsid w:val="00FB385F"/>
    <w:rsid w:val="00FB407E"/>
    <w:rsid w:val="00FB486E"/>
    <w:rsid w:val="00FB53B6"/>
    <w:rsid w:val="00FB6849"/>
    <w:rsid w:val="00FB6E4C"/>
    <w:rsid w:val="00FB7738"/>
    <w:rsid w:val="00FC015A"/>
    <w:rsid w:val="00FC041D"/>
    <w:rsid w:val="00FC0507"/>
    <w:rsid w:val="00FC0DD4"/>
    <w:rsid w:val="00FC1009"/>
    <w:rsid w:val="00FC1141"/>
    <w:rsid w:val="00FC11DB"/>
    <w:rsid w:val="00FC13C2"/>
    <w:rsid w:val="00FC20C8"/>
    <w:rsid w:val="00FC21FF"/>
    <w:rsid w:val="00FC32B0"/>
    <w:rsid w:val="00FC32C6"/>
    <w:rsid w:val="00FC3545"/>
    <w:rsid w:val="00FC3644"/>
    <w:rsid w:val="00FC375B"/>
    <w:rsid w:val="00FC38E0"/>
    <w:rsid w:val="00FC3BCE"/>
    <w:rsid w:val="00FC44AD"/>
    <w:rsid w:val="00FC4612"/>
    <w:rsid w:val="00FC4CFC"/>
    <w:rsid w:val="00FC541C"/>
    <w:rsid w:val="00FC6205"/>
    <w:rsid w:val="00FC633A"/>
    <w:rsid w:val="00FC63DF"/>
    <w:rsid w:val="00FC69D1"/>
    <w:rsid w:val="00FC6E08"/>
    <w:rsid w:val="00FC7C57"/>
    <w:rsid w:val="00FD0598"/>
    <w:rsid w:val="00FD0DF8"/>
    <w:rsid w:val="00FD21A9"/>
    <w:rsid w:val="00FD269B"/>
    <w:rsid w:val="00FD2CEB"/>
    <w:rsid w:val="00FD3743"/>
    <w:rsid w:val="00FD37C1"/>
    <w:rsid w:val="00FD3B42"/>
    <w:rsid w:val="00FD3BD7"/>
    <w:rsid w:val="00FD3C27"/>
    <w:rsid w:val="00FD3E48"/>
    <w:rsid w:val="00FD3E82"/>
    <w:rsid w:val="00FD4514"/>
    <w:rsid w:val="00FD4FAC"/>
    <w:rsid w:val="00FD59D9"/>
    <w:rsid w:val="00FD6B56"/>
    <w:rsid w:val="00FE0B07"/>
    <w:rsid w:val="00FE123D"/>
    <w:rsid w:val="00FE146D"/>
    <w:rsid w:val="00FE18B1"/>
    <w:rsid w:val="00FE20E1"/>
    <w:rsid w:val="00FE259C"/>
    <w:rsid w:val="00FE310D"/>
    <w:rsid w:val="00FE425E"/>
    <w:rsid w:val="00FE499D"/>
    <w:rsid w:val="00FE4B0C"/>
    <w:rsid w:val="00FE592E"/>
    <w:rsid w:val="00FE6283"/>
    <w:rsid w:val="00FE712E"/>
    <w:rsid w:val="00FE7D85"/>
    <w:rsid w:val="00FE7EBB"/>
    <w:rsid w:val="00FE7F5C"/>
    <w:rsid w:val="00FF0C82"/>
    <w:rsid w:val="00FF13C1"/>
    <w:rsid w:val="00FF1609"/>
    <w:rsid w:val="00FF1C09"/>
    <w:rsid w:val="00FF1C2C"/>
    <w:rsid w:val="00FF1F31"/>
    <w:rsid w:val="00FF2342"/>
    <w:rsid w:val="00FF245E"/>
    <w:rsid w:val="00FF3195"/>
    <w:rsid w:val="00FF3561"/>
    <w:rsid w:val="00FF3772"/>
    <w:rsid w:val="00FF49FE"/>
    <w:rsid w:val="00FF4C29"/>
    <w:rsid w:val="00FF51FD"/>
    <w:rsid w:val="00FF5A52"/>
    <w:rsid w:val="00FF5DAC"/>
    <w:rsid w:val="00FF5FC2"/>
    <w:rsid w:val="00FF6D8A"/>
    <w:rsid w:val="00FF7679"/>
    <w:rsid w:val="00FF77B2"/>
    <w:rsid w:val="00FF7AD8"/>
    <w:rsid w:val="00FF7B50"/>
    <w:rsid w:val="00FF7F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docId w15:val="{040A6407-1D70-4C69-A2A2-3F9FB0D92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BA9"/>
    <w:rPr>
      <w:sz w:val="24"/>
      <w:szCs w:val="24"/>
    </w:rPr>
  </w:style>
  <w:style w:type="paragraph" w:styleId="Heading1">
    <w:name w:val="heading 1"/>
    <w:basedOn w:val="Normal"/>
    <w:next w:val="Normal"/>
    <w:link w:val="Heading1Char"/>
    <w:uiPriority w:val="9"/>
    <w:qFormat/>
    <w:rsid w:val="008E3B70"/>
    <w:pPr>
      <w:jc w:val="center"/>
      <w:outlineLvl w:val="0"/>
    </w:pPr>
    <w:rPr>
      <w:rFonts w:ascii="Arial" w:hAnsi="Arial" w:cs="Arial"/>
      <w:b/>
      <w:caps/>
      <w:color w:val="000000"/>
      <w:sz w:val="20"/>
      <w:szCs w:val="22"/>
    </w:rPr>
  </w:style>
  <w:style w:type="paragraph" w:styleId="Heading2">
    <w:name w:val="heading 2"/>
    <w:basedOn w:val="Normal"/>
    <w:link w:val="Heading2Char"/>
    <w:uiPriority w:val="9"/>
    <w:qFormat/>
    <w:rsid w:val="008E3B70"/>
    <w:pPr>
      <w:spacing w:before="120" w:after="120"/>
      <w:outlineLvl w:val="1"/>
    </w:pPr>
    <w:rPr>
      <w:rFonts w:ascii="Arial" w:hAnsi="Arial" w:cs="Arial"/>
      <w:b/>
      <w:smallCaps/>
      <w:color w:val="000000"/>
      <w:sz w:val="22"/>
      <w:szCs w:val="22"/>
    </w:rPr>
  </w:style>
  <w:style w:type="paragraph" w:styleId="Heading3">
    <w:name w:val="heading 3"/>
    <w:basedOn w:val="Normal"/>
    <w:next w:val="Normal"/>
    <w:link w:val="Heading3Char"/>
    <w:uiPriority w:val="9"/>
    <w:unhideWhenUsed/>
    <w:qFormat/>
    <w:rsid w:val="008E3B70"/>
    <w:pPr>
      <w:spacing w:before="120" w:after="120"/>
      <w:outlineLvl w:val="2"/>
    </w:pPr>
    <w:rPr>
      <w:rFonts w:ascii="Arial" w:hAnsi="Arial" w:cs="Arial"/>
      <w:b/>
      <w:i/>
      <w:color w:val="000000"/>
      <w:sz w:val="20"/>
      <w:szCs w:val="22"/>
    </w:rPr>
  </w:style>
  <w:style w:type="paragraph" w:styleId="Heading4">
    <w:name w:val="heading 4"/>
    <w:basedOn w:val="Normal"/>
    <w:next w:val="Normal"/>
    <w:link w:val="Heading4Char"/>
    <w:unhideWhenUsed/>
    <w:qFormat/>
    <w:rsid w:val="008E3B70"/>
    <w:pPr>
      <w:spacing w:before="120" w:after="120"/>
      <w:outlineLvl w:val="3"/>
    </w:pPr>
    <w:rPr>
      <w:rFonts w:ascii="Arial" w:hAnsi="Arial" w:cs="Arial"/>
      <w:i/>
      <w:color w:val="000000"/>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348F9"/>
    <w:rPr>
      <w:i/>
      <w:iCs/>
    </w:rPr>
  </w:style>
  <w:style w:type="paragraph" w:styleId="NormalWeb">
    <w:name w:val="Normal (Web)"/>
    <w:basedOn w:val="Normal"/>
    <w:uiPriority w:val="99"/>
    <w:rsid w:val="006348F9"/>
    <w:pPr>
      <w:spacing w:before="100" w:beforeAutospacing="1" w:after="100" w:afterAutospacing="1"/>
    </w:pPr>
    <w:rPr>
      <w:color w:val="000000"/>
    </w:rPr>
  </w:style>
  <w:style w:type="character" w:styleId="Strong">
    <w:name w:val="Strong"/>
    <w:uiPriority w:val="22"/>
    <w:qFormat/>
    <w:rsid w:val="006348F9"/>
    <w:rPr>
      <w:b/>
      <w:bCs/>
    </w:rPr>
  </w:style>
  <w:style w:type="paragraph" w:styleId="Header">
    <w:name w:val="header"/>
    <w:basedOn w:val="Normal"/>
    <w:link w:val="HeaderChar"/>
    <w:uiPriority w:val="99"/>
    <w:rsid w:val="006348F9"/>
    <w:pPr>
      <w:tabs>
        <w:tab w:val="center" w:pos="4320"/>
        <w:tab w:val="right" w:pos="8640"/>
      </w:tabs>
    </w:pPr>
  </w:style>
  <w:style w:type="paragraph" w:styleId="Footer">
    <w:name w:val="footer"/>
    <w:basedOn w:val="Normal"/>
    <w:link w:val="FooterChar"/>
    <w:uiPriority w:val="99"/>
    <w:rsid w:val="006348F9"/>
    <w:pPr>
      <w:tabs>
        <w:tab w:val="center" w:pos="4320"/>
        <w:tab w:val="right" w:pos="8640"/>
      </w:tabs>
    </w:pPr>
  </w:style>
  <w:style w:type="paragraph" w:styleId="BalloonText">
    <w:name w:val="Balloon Text"/>
    <w:basedOn w:val="Normal"/>
    <w:link w:val="BalloonTextChar"/>
    <w:uiPriority w:val="99"/>
    <w:semiHidden/>
    <w:rsid w:val="00CF3482"/>
    <w:rPr>
      <w:rFonts w:ascii="Tahoma" w:hAnsi="Tahoma" w:cs="Tahoma"/>
      <w:sz w:val="16"/>
      <w:szCs w:val="16"/>
    </w:rPr>
  </w:style>
  <w:style w:type="paragraph" w:styleId="HTMLPreformatted">
    <w:name w:val="HTML Preformatted"/>
    <w:basedOn w:val="Normal"/>
    <w:link w:val="HTMLPreformattedChar"/>
    <w:rsid w:val="00634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eading3Char">
    <w:name w:val="Heading 3 Char"/>
    <w:link w:val="Heading3"/>
    <w:uiPriority w:val="9"/>
    <w:rsid w:val="008E3B70"/>
    <w:rPr>
      <w:rFonts w:ascii="Arial" w:hAnsi="Arial" w:cs="Arial"/>
      <w:b/>
      <w:i/>
      <w:color w:val="000000"/>
      <w:szCs w:val="22"/>
    </w:rPr>
  </w:style>
  <w:style w:type="paragraph" w:styleId="ListParagraph">
    <w:name w:val="List Paragraph"/>
    <w:basedOn w:val="Normal"/>
    <w:link w:val="ListParagraphChar"/>
    <w:uiPriority w:val="34"/>
    <w:qFormat/>
    <w:rsid w:val="00385A69"/>
    <w:pPr>
      <w:spacing w:before="120"/>
      <w:ind w:left="720"/>
      <w:contextualSpacing/>
    </w:pPr>
    <w:rPr>
      <w:rFonts w:ascii="Calibri" w:eastAsia="Calibri" w:hAnsi="Calibri"/>
      <w:sz w:val="22"/>
      <w:szCs w:val="22"/>
    </w:rPr>
  </w:style>
  <w:style w:type="character" w:customStyle="1" w:styleId="FooterChar">
    <w:name w:val="Footer Char"/>
    <w:link w:val="Footer"/>
    <w:uiPriority w:val="99"/>
    <w:rsid w:val="005142B4"/>
    <w:rPr>
      <w:sz w:val="24"/>
      <w:szCs w:val="24"/>
    </w:rPr>
  </w:style>
  <w:style w:type="character" w:customStyle="1" w:styleId="ListParagraphChar">
    <w:name w:val="List Paragraph Char"/>
    <w:link w:val="ListParagraph"/>
    <w:uiPriority w:val="34"/>
    <w:locked/>
    <w:rsid w:val="001F7403"/>
    <w:rPr>
      <w:rFonts w:ascii="Calibri" w:eastAsia="Calibri" w:hAnsi="Calibri"/>
      <w:sz w:val="22"/>
      <w:szCs w:val="22"/>
    </w:rPr>
  </w:style>
  <w:style w:type="character" w:customStyle="1" w:styleId="Heading4Char">
    <w:name w:val="Heading 4 Char"/>
    <w:basedOn w:val="DefaultParagraphFont"/>
    <w:link w:val="Heading4"/>
    <w:rsid w:val="008E3B70"/>
    <w:rPr>
      <w:rFonts w:ascii="Arial" w:hAnsi="Arial" w:cs="Arial"/>
      <w:i/>
      <w:color w:val="000000"/>
      <w:szCs w:val="22"/>
    </w:rPr>
  </w:style>
  <w:style w:type="numbering" w:customStyle="1" w:styleId="NoList1">
    <w:name w:val="No List1"/>
    <w:next w:val="NoList"/>
    <w:uiPriority w:val="99"/>
    <w:semiHidden/>
    <w:unhideWhenUsed/>
    <w:rsid w:val="00EA64A0"/>
  </w:style>
  <w:style w:type="character" w:styleId="CommentReference">
    <w:name w:val="annotation reference"/>
    <w:basedOn w:val="DefaultParagraphFont"/>
    <w:uiPriority w:val="99"/>
    <w:rsid w:val="00EA64A0"/>
    <w:rPr>
      <w:sz w:val="16"/>
      <w:szCs w:val="16"/>
    </w:rPr>
  </w:style>
  <w:style w:type="paragraph" w:styleId="CommentText">
    <w:name w:val="annotation text"/>
    <w:basedOn w:val="Normal"/>
    <w:link w:val="CommentTextChar"/>
    <w:uiPriority w:val="99"/>
    <w:rsid w:val="00EA64A0"/>
    <w:pPr>
      <w:spacing w:before="100" w:beforeAutospacing="1" w:after="100" w:afterAutospacing="1"/>
    </w:pPr>
    <w:rPr>
      <w:rFonts w:ascii="Arial" w:hAnsi="Arial" w:cs="Arial"/>
      <w:color w:val="000000"/>
      <w:sz w:val="20"/>
      <w:szCs w:val="20"/>
    </w:rPr>
  </w:style>
  <w:style w:type="character" w:customStyle="1" w:styleId="CommentTextChar">
    <w:name w:val="Comment Text Char"/>
    <w:basedOn w:val="DefaultParagraphFont"/>
    <w:link w:val="CommentText"/>
    <w:uiPriority w:val="99"/>
    <w:rsid w:val="00EA64A0"/>
    <w:rPr>
      <w:rFonts w:ascii="Arial" w:hAnsi="Arial" w:cs="Arial"/>
      <w:color w:val="000000"/>
    </w:rPr>
  </w:style>
  <w:style w:type="paragraph" w:styleId="CommentSubject">
    <w:name w:val="annotation subject"/>
    <w:basedOn w:val="CommentText"/>
    <w:next w:val="CommentText"/>
    <w:link w:val="CommentSubjectChar"/>
    <w:uiPriority w:val="99"/>
    <w:rsid w:val="00EA64A0"/>
    <w:rPr>
      <w:b/>
      <w:bCs/>
    </w:rPr>
  </w:style>
  <w:style w:type="character" w:customStyle="1" w:styleId="CommentSubjectChar">
    <w:name w:val="Comment Subject Char"/>
    <w:basedOn w:val="CommentTextChar"/>
    <w:link w:val="CommentSubject"/>
    <w:uiPriority w:val="99"/>
    <w:rsid w:val="00EA64A0"/>
    <w:rPr>
      <w:rFonts w:ascii="Arial" w:hAnsi="Arial" w:cs="Arial"/>
      <w:b/>
      <w:bCs/>
      <w:color w:val="000000"/>
    </w:rPr>
  </w:style>
  <w:style w:type="paragraph" w:styleId="NoSpacing">
    <w:name w:val="No Spacing"/>
    <w:link w:val="NoSpacingChar"/>
    <w:uiPriority w:val="1"/>
    <w:qFormat/>
    <w:rsid w:val="004E6919"/>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4E6919"/>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uiPriority w:val="9"/>
    <w:rsid w:val="008E3B70"/>
    <w:rPr>
      <w:rFonts w:ascii="Arial" w:hAnsi="Arial" w:cs="Arial"/>
      <w:b/>
      <w:caps/>
      <w:color w:val="000000"/>
      <w:szCs w:val="22"/>
    </w:rPr>
  </w:style>
  <w:style w:type="character" w:customStyle="1" w:styleId="st">
    <w:name w:val="st"/>
    <w:basedOn w:val="DefaultParagraphFont"/>
    <w:rsid w:val="00E65BFC"/>
  </w:style>
  <w:style w:type="character" w:customStyle="1" w:styleId="Heading2Char">
    <w:name w:val="Heading 2 Char"/>
    <w:basedOn w:val="DefaultParagraphFont"/>
    <w:link w:val="Heading2"/>
    <w:uiPriority w:val="9"/>
    <w:rsid w:val="008E3B70"/>
    <w:rPr>
      <w:rFonts w:ascii="Arial" w:hAnsi="Arial" w:cs="Arial"/>
      <w:b/>
      <w:smallCaps/>
      <w:color w:val="000000"/>
      <w:sz w:val="22"/>
      <w:szCs w:val="22"/>
    </w:rPr>
  </w:style>
  <w:style w:type="character" w:customStyle="1" w:styleId="HeaderChar">
    <w:name w:val="Header Char"/>
    <w:basedOn w:val="DefaultParagraphFont"/>
    <w:link w:val="Header"/>
    <w:uiPriority w:val="99"/>
    <w:rsid w:val="00B57648"/>
    <w:rPr>
      <w:sz w:val="24"/>
      <w:szCs w:val="24"/>
    </w:rPr>
  </w:style>
  <w:style w:type="character" w:customStyle="1" w:styleId="BalloonTextChar">
    <w:name w:val="Balloon Text Char"/>
    <w:basedOn w:val="DefaultParagraphFont"/>
    <w:link w:val="BalloonText"/>
    <w:uiPriority w:val="99"/>
    <w:semiHidden/>
    <w:rsid w:val="00B57648"/>
    <w:rPr>
      <w:rFonts w:ascii="Tahoma" w:hAnsi="Tahoma" w:cs="Tahoma"/>
      <w:sz w:val="16"/>
      <w:szCs w:val="16"/>
    </w:rPr>
  </w:style>
  <w:style w:type="character" w:customStyle="1" w:styleId="HTMLPreformattedChar">
    <w:name w:val="HTML Preformatted Char"/>
    <w:basedOn w:val="DefaultParagraphFont"/>
    <w:link w:val="HTMLPreformatted"/>
    <w:rsid w:val="00B57648"/>
    <w:rPr>
      <w:rFonts w:ascii="Courier New" w:hAnsi="Courier New" w:cs="Courier New"/>
      <w:color w:val="000000"/>
    </w:rPr>
  </w:style>
  <w:style w:type="paragraph" w:styleId="Revision">
    <w:name w:val="Revision"/>
    <w:hidden/>
    <w:uiPriority w:val="99"/>
    <w:semiHidden/>
    <w:rsid w:val="00B57648"/>
    <w:rPr>
      <w:sz w:val="24"/>
      <w:szCs w:val="24"/>
    </w:rPr>
  </w:style>
  <w:style w:type="paragraph" w:customStyle="1" w:styleId="Default">
    <w:name w:val="Default"/>
    <w:rsid w:val="000416E4"/>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uiPriority w:val="10"/>
    <w:qFormat/>
    <w:rsid w:val="00EE39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E3931"/>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E3931"/>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EE3931"/>
    <w:rPr>
      <w:rFonts w:asciiTheme="majorHAnsi" w:eastAsiaTheme="majorEastAsia" w:hAnsiTheme="majorHAnsi" w:cstheme="majorBidi"/>
      <w:i/>
      <w:iCs/>
      <w:color w:val="4F81BD" w:themeColor="accent1"/>
      <w:spacing w:val="15"/>
      <w:sz w:val="24"/>
      <w:szCs w:val="24"/>
      <w:lang w:eastAsia="ja-JP"/>
    </w:rPr>
  </w:style>
  <w:style w:type="character" w:styleId="Hyperlink">
    <w:name w:val="Hyperlink"/>
    <w:basedOn w:val="DefaultParagraphFont"/>
    <w:unhideWhenUsed/>
    <w:rsid w:val="00303360"/>
    <w:rPr>
      <w:color w:val="0000FF"/>
      <w:u w:val="single"/>
    </w:rPr>
  </w:style>
  <w:style w:type="character" w:customStyle="1" w:styleId="apple-converted-space">
    <w:name w:val="apple-converted-space"/>
    <w:basedOn w:val="DefaultParagraphFont"/>
    <w:rsid w:val="00781DFA"/>
  </w:style>
  <w:style w:type="table" w:styleId="TableGrid">
    <w:name w:val="Table Grid"/>
    <w:basedOn w:val="TableNormal"/>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E68EB"/>
    <w:pPr>
      <w:keepNext/>
      <w:keepLines/>
      <w:spacing w:before="240" w:line="259" w:lineRule="auto"/>
      <w:jc w:val="left"/>
      <w:outlineLvl w:val="9"/>
    </w:pPr>
    <w:rPr>
      <w:rFonts w:eastAsiaTheme="majorEastAsia" w:cstheme="majorBidi"/>
      <w:b w:val="0"/>
      <w:caps w:val="0"/>
      <w:color w:val="17365D" w:themeColor="text2" w:themeShade="BF"/>
      <w:sz w:val="32"/>
      <w:szCs w:val="32"/>
    </w:rPr>
  </w:style>
  <w:style w:type="paragraph" w:styleId="TOC1">
    <w:name w:val="toc 1"/>
    <w:basedOn w:val="Normal"/>
    <w:next w:val="Normal"/>
    <w:autoRedefine/>
    <w:uiPriority w:val="39"/>
    <w:unhideWhenUsed/>
    <w:rsid w:val="00CE68EB"/>
    <w:pPr>
      <w:spacing w:after="100" w:line="276" w:lineRule="auto"/>
    </w:pPr>
    <w:rPr>
      <w:rFonts w:ascii="Arial" w:eastAsiaTheme="minorHAnsi" w:hAnsi="Arial" w:cstheme="minorBidi"/>
      <w:szCs w:val="22"/>
    </w:rPr>
  </w:style>
  <w:style w:type="paragraph" w:styleId="TOC2">
    <w:name w:val="toc 2"/>
    <w:basedOn w:val="Normal"/>
    <w:next w:val="Normal"/>
    <w:autoRedefine/>
    <w:uiPriority w:val="39"/>
    <w:unhideWhenUsed/>
    <w:rsid w:val="00CE68EB"/>
    <w:pPr>
      <w:spacing w:after="100" w:line="276" w:lineRule="auto"/>
      <w:ind w:left="240"/>
    </w:pPr>
    <w:rPr>
      <w:rFonts w:ascii="Arial" w:eastAsiaTheme="minorHAnsi" w:hAnsi="Arial" w:cstheme="minorBidi"/>
      <w:szCs w:val="22"/>
    </w:rPr>
  </w:style>
  <w:style w:type="paragraph" w:styleId="TOC3">
    <w:name w:val="toc 3"/>
    <w:basedOn w:val="Normal"/>
    <w:next w:val="Normal"/>
    <w:autoRedefine/>
    <w:uiPriority w:val="39"/>
    <w:unhideWhenUsed/>
    <w:rsid w:val="00CE68EB"/>
    <w:pPr>
      <w:tabs>
        <w:tab w:val="left" w:pos="1100"/>
        <w:tab w:val="right" w:leader="dot" w:pos="9350"/>
      </w:tabs>
      <w:spacing w:before="120" w:after="120"/>
      <w:ind w:left="475"/>
    </w:pPr>
    <w:rPr>
      <w:rFonts w:ascii="Arial" w:eastAsiaTheme="minorHAnsi" w:hAnsi="Arial" w:cstheme="minorBidi"/>
      <w:szCs w:val="22"/>
    </w:rPr>
  </w:style>
  <w:style w:type="paragraph" w:styleId="TOC4">
    <w:name w:val="toc 4"/>
    <w:basedOn w:val="Normal"/>
    <w:next w:val="Normal"/>
    <w:autoRedefine/>
    <w:uiPriority w:val="39"/>
    <w:unhideWhenUsed/>
    <w:rsid w:val="00CE68E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E68E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E68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E68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E68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E68EB"/>
    <w:pPr>
      <w:spacing w:after="100" w:line="259" w:lineRule="auto"/>
      <w:ind w:left="1760"/>
    </w:pPr>
    <w:rPr>
      <w:rFonts w:asciiTheme="minorHAnsi" w:eastAsiaTheme="minorEastAsia" w:hAnsiTheme="minorHAnsi" w:cstheme="minorBidi"/>
      <w:sz w:val="22"/>
      <w:szCs w:val="22"/>
    </w:rPr>
  </w:style>
  <w:style w:type="character" w:customStyle="1" w:styleId="Mention1">
    <w:name w:val="Mention1"/>
    <w:basedOn w:val="DefaultParagraphFont"/>
    <w:uiPriority w:val="99"/>
    <w:semiHidden/>
    <w:unhideWhenUsed/>
    <w:rsid w:val="00CE68EB"/>
    <w:rPr>
      <w:color w:val="2B579A"/>
      <w:shd w:val="clear" w:color="auto" w:fill="E6E6E6"/>
    </w:rPr>
  </w:style>
  <w:style w:type="paragraph" w:customStyle="1" w:styleId="questions">
    <w:name w:val="questions"/>
    <w:basedOn w:val="Heading3"/>
    <w:next w:val="Normal"/>
    <w:qFormat/>
    <w:rsid w:val="00CE68EB"/>
    <w:pPr>
      <w:keepNext/>
      <w:keepLines/>
      <w:tabs>
        <w:tab w:val="left" w:pos="0"/>
      </w:tabs>
      <w:ind w:left="720" w:hanging="360"/>
    </w:pPr>
    <w:rPr>
      <w:rFonts w:eastAsiaTheme="minorHAnsi" w:cstheme="majorBidi"/>
      <w:b w:val="0"/>
      <w:i w:val="0"/>
      <w:color w:val="auto"/>
      <w:sz w:val="24"/>
    </w:rPr>
  </w:style>
  <w:style w:type="table" w:customStyle="1" w:styleId="TableGrid1">
    <w:name w:val="Table Grid1"/>
    <w:basedOn w:val="TableNormal"/>
    <w:next w:val="TableGrid"/>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E68EB"/>
    <w:pPr>
      <w:ind w:left="720"/>
      <w:contextualSpacing/>
    </w:pPr>
    <w:rPr>
      <w:rFonts w:eastAsia="Batang"/>
      <w:lang w:eastAsia="ko-KR"/>
    </w:rPr>
  </w:style>
  <w:style w:type="paragraph" w:styleId="FootnoteText">
    <w:name w:val="footnote text"/>
    <w:basedOn w:val="Normal"/>
    <w:link w:val="FootnoteTextChar"/>
    <w:uiPriority w:val="99"/>
    <w:semiHidden/>
    <w:unhideWhenUsed/>
    <w:rsid w:val="00CE68EB"/>
    <w:rPr>
      <w:rFonts w:ascii="Arial" w:eastAsiaTheme="minorHAnsi" w:hAnsi="Arial" w:cstheme="minorBidi"/>
      <w:sz w:val="20"/>
      <w:szCs w:val="20"/>
    </w:rPr>
  </w:style>
  <w:style w:type="character" w:customStyle="1" w:styleId="FootnoteTextChar">
    <w:name w:val="Footnote Text Char"/>
    <w:basedOn w:val="DefaultParagraphFont"/>
    <w:link w:val="FootnoteText"/>
    <w:uiPriority w:val="99"/>
    <w:semiHidden/>
    <w:rsid w:val="00CE68EB"/>
    <w:rPr>
      <w:rFonts w:ascii="Arial" w:eastAsiaTheme="minorHAnsi" w:hAnsi="Arial" w:cstheme="minorBidi"/>
    </w:rPr>
  </w:style>
  <w:style w:type="character" w:styleId="FootnoteReference">
    <w:name w:val="footnote reference"/>
    <w:basedOn w:val="DefaultParagraphFont"/>
    <w:uiPriority w:val="99"/>
    <w:semiHidden/>
    <w:unhideWhenUsed/>
    <w:rsid w:val="00CE68EB"/>
    <w:rPr>
      <w:vertAlign w:val="superscript"/>
    </w:rPr>
  </w:style>
  <w:style w:type="table" w:customStyle="1" w:styleId="TableGrid4">
    <w:name w:val="Table Grid4"/>
    <w:basedOn w:val="TableNormal"/>
    <w:next w:val="TableGrid"/>
    <w:uiPriority w:val="59"/>
    <w:rsid w:val="00CE68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themeforecolor-2-0">
    <w:name w:val="ms-rtethemeforecolor-2-0"/>
    <w:basedOn w:val="Normal"/>
    <w:rsid w:val="00C20B16"/>
    <w:pPr>
      <w:spacing w:before="100" w:beforeAutospacing="1" w:after="100" w:afterAutospacing="1"/>
    </w:pPr>
  </w:style>
  <w:style w:type="character" w:customStyle="1" w:styleId="ms-rtefontface-3">
    <w:name w:val="ms-rtefontface-3"/>
    <w:basedOn w:val="DefaultParagraphFont"/>
    <w:rsid w:val="00C20B16"/>
  </w:style>
  <w:style w:type="character" w:styleId="FollowedHyperlink">
    <w:name w:val="FollowedHyperlink"/>
    <w:basedOn w:val="DefaultParagraphFont"/>
    <w:unhideWhenUsed/>
    <w:rsid w:val="006B1B01"/>
    <w:rPr>
      <w:color w:val="800080" w:themeColor="followedHyperlink"/>
      <w:u w:val="single"/>
    </w:rPr>
  </w:style>
  <w:style w:type="character" w:styleId="PageNumber">
    <w:name w:val="page number"/>
    <w:uiPriority w:val="99"/>
    <w:rsid w:val="00E81188"/>
    <w:rPr>
      <w:rFonts w:cs="Times New Roman"/>
    </w:rPr>
  </w:style>
  <w:style w:type="paragraph" w:customStyle="1" w:styleId="DarkList-Accent31">
    <w:name w:val="Dark List - Accent 31"/>
    <w:hidden/>
    <w:uiPriority w:val="99"/>
    <w:semiHidden/>
    <w:rsid w:val="00E81188"/>
    <w:rPr>
      <w:rFonts w:ascii="Cambria" w:hAnsi="Cambria"/>
      <w:sz w:val="24"/>
      <w:szCs w:val="24"/>
    </w:rPr>
  </w:style>
  <w:style w:type="numbering" w:styleId="111111">
    <w:name w:val="Outline List 2"/>
    <w:aliases w:val="1.1.1"/>
    <w:basedOn w:val="NoList"/>
    <w:uiPriority w:val="99"/>
    <w:semiHidden/>
    <w:unhideWhenUsed/>
    <w:rsid w:val="00E81188"/>
    <w:pPr>
      <w:numPr>
        <w:numId w:val="35"/>
      </w:numPr>
    </w:pPr>
  </w:style>
  <w:style w:type="paragraph" w:customStyle="1" w:styleId="p1">
    <w:name w:val="p1"/>
    <w:basedOn w:val="Normal"/>
    <w:rsid w:val="00E81188"/>
    <w:rPr>
      <w:rFonts w:ascii=".SF UI Text" w:eastAsia="Calibri" w:hAnsi=".SF UI Text"/>
      <w:color w:val="454545"/>
      <w:sz w:val="26"/>
      <w:szCs w:val="26"/>
    </w:rPr>
  </w:style>
  <w:style w:type="character" w:customStyle="1" w:styleId="s1">
    <w:name w:val="s1"/>
    <w:rsid w:val="00E81188"/>
    <w:rPr>
      <w:rFonts w:ascii=".SFUIText" w:hAnsi=".SFUIText" w:hint="default"/>
      <w:b w:val="0"/>
      <w:bCs w:val="0"/>
      <w:i w:val="0"/>
      <w:iCs w:val="0"/>
      <w:sz w:val="34"/>
      <w:szCs w:val="34"/>
    </w:rPr>
  </w:style>
  <w:style w:type="paragraph" w:customStyle="1" w:styleId="MediumList2-Accent21">
    <w:name w:val="Medium List 2 - Accent 21"/>
    <w:hidden/>
    <w:uiPriority w:val="99"/>
    <w:semiHidden/>
    <w:rsid w:val="00E81188"/>
    <w:rPr>
      <w:rFonts w:ascii="Cambria" w:hAnsi="Cambria"/>
      <w:sz w:val="24"/>
      <w:szCs w:val="24"/>
    </w:rPr>
  </w:style>
  <w:style w:type="paragraph" w:customStyle="1" w:styleId="ColorfulShading-Accent11">
    <w:name w:val="Colorful Shading - Accent 11"/>
    <w:hidden/>
    <w:uiPriority w:val="71"/>
    <w:rsid w:val="00E81188"/>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15304">
      <w:bodyDiv w:val="1"/>
      <w:marLeft w:val="0"/>
      <w:marRight w:val="0"/>
      <w:marTop w:val="0"/>
      <w:marBottom w:val="0"/>
      <w:divBdr>
        <w:top w:val="none" w:sz="0" w:space="0" w:color="auto"/>
        <w:left w:val="none" w:sz="0" w:space="0" w:color="auto"/>
        <w:bottom w:val="none" w:sz="0" w:space="0" w:color="auto"/>
        <w:right w:val="none" w:sz="0" w:space="0" w:color="auto"/>
      </w:divBdr>
    </w:div>
    <w:div w:id="255482743">
      <w:bodyDiv w:val="1"/>
      <w:marLeft w:val="0"/>
      <w:marRight w:val="0"/>
      <w:marTop w:val="0"/>
      <w:marBottom w:val="0"/>
      <w:divBdr>
        <w:top w:val="none" w:sz="0" w:space="0" w:color="auto"/>
        <w:left w:val="none" w:sz="0" w:space="0" w:color="auto"/>
        <w:bottom w:val="none" w:sz="0" w:space="0" w:color="auto"/>
        <w:right w:val="none" w:sz="0" w:space="0" w:color="auto"/>
      </w:divBdr>
    </w:div>
    <w:div w:id="323780554">
      <w:bodyDiv w:val="1"/>
      <w:marLeft w:val="0"/>
      <w:marRight w:val="0"/>
      <w:marTop w:val="0"/>
      <w:marBottom w:val="0"/>
      <w:divBdr>
        <w:top w:val="none" w:sz="0" w:space="0" w:color="auto"/>
        <w:left w:val="none" w:sz="0" w:space="0" w:color="auto"/>
        <w:bottom w:val="none" w:sz="0" w:space="0" w:color="auto"/>
        <w:right w:val="none" w:sz="0" w:space="0" w:color="auto"/>
      </w:divBdr>
    </w:div>
    <w:div w:id="325213196">
      <w:bodyDiv w:val="1"/>
      <w:marLeft w:val="0"/>
      <w:marRight w:val="0"/>
      <w:marTop w:val="0"/>
      <w:marBottom w:val="0"/>
      <w:divBdr>
        <w:top w:val="none" w:sz="0" w:space="0" w:color="auto"/>
        <w:left w:val="none" w:sz="0" w:space="0" w:color="auto"/>
        <w:bottom w:val="none" w:sz="0" w:space="0" w:color="auto"/>
        <w:right w:val="none" w:sz="0" w:space="0" w:color="auto"/>
      </w:divBdr>
    </w:div>
    <w:div w:id="370034373">
      <w:bodyDiv w:val="1"/>
      <w:marLeft w:val="0"/>
      <w:marRight w:val="0"/>
      <w:marTop w:val="0"/>
      <w:marBottom w:val="0"/>
      <w:divBdr>
        <w:top w:val="none" w:sz="0" w:space="0" w:color="auto"/>
        <w:left w:val="none" w:sz="0" w:space="0" w:color="auto"/>
        <w:bottom w:val="none" w:sz="0" w:space="0" w:color="auto"/>
        <w:right w:val="none" w:sz="0" w:space="0" w:color="auto"/>
      </w:divBdr>
    </w:div>
    <w:div w:id="381710589">
      <w:bodyDiv w:val="1"/>
      <w:marLeft w:val="0"/>
      <w:marRight w:val="0"/>
      <w:marTop w:val="0"/>
      <w:marBottom w:val="0"/>
      <w:divBdr>
        <w:top w:val="none" w:sz="0" w:space="0" w:color="auto"/>
        <w:left w:val="none" w:sz="0" w:space="0" w:color="auto"/>
        <w:bottom w:val="none" w:sz="0" w:space="0" w:color="auto"/>
        <w:right w:val="none" w:sz="0" w:space="0" w:color="auto"/>
      </w:divBdr>
    </w:div>
    <w:div w:id="454761933">
      <w:bodyDiv w:val="1"/>
      <w:marLeft w:val="0"/>
      <w:marRight w:val="0"/>
      <w:marTop w:val="0"/>
      <w:marBottom w:val="0"/>
      <w:divBdr>
        <w:top w:val="none" w:sz="0" w:space="0" w:color="auto"/>
        <w:left w:val="none" w:sz="0" w:space="0" w:color="auto"/>
        <w:bottom w:val="none" w:sz="0" w:space="0" w:color="auto"/>
        <w:right w:val="none" w:sz="0" w:space="0" w:color="auto"/>
      </w:divBdr>
    </w:div>
    <w:div w:id="487479476">
      <w:bodyDiv w:val="1"/>
      <w:marLeft w:val="0"/>
      <w:marRight w:val="0"/>
      <w:marTop w:val="0"/>
      <w:marBottom w:val="0"/>
      <w:divBdr>
        <w:top w:val="none" w:sz="0" w:space="0" w:color="auto"/>
        <w:left w:val="none" w:sz="0" w:space="0" w:color="auto"/>
        <w:bottom w:val="none" w:sz="0" w:space="0" w:color="auto"/>
        <w:right w:val="none" w:sz="0" w:space="0" w:color="auto"/>
      </w:divBdr>
    </w:div>
    <w:div w:id="494492328">
      <w:bodyDiv w:val="1"/>
      <w:marLeft w:val="0"/>
      <w:marRight w:val="0"/>
      <w:marTop w:val="0"/>
      <w:marBottom w:val="0"/>
      <w:divBdr>
        <w:top w:val="none" w:sz="0" w:space="0" w:color="auto"/>
        <w:left w:val="none" w:sz="0" w:space="0" w:color="auto"/>
        <w:bottom w:val="none" w:sz="0" w:space="0" w:color="auto"/>
        <w:right w:val="none" w:sz="0" w:space="0" w:color="auto"/>
      </w:divBdr>
      <w:divsChild>
        <w:div w:id="315912224">
          <w:marLeft w:val="0"/>
          <w:marRight w:val="0"/>
          <w:marTop w:val="0"/>
          <w:marBottom w:val="0"/>
          <w:divBdr>
            <w:top w:val="none" w:sz="0" w:space="0" w:color="auto"/>
            <w:left w:val="none" w:sz="0" w:space="0" w:color="auto"/>
            <w:bottom w:val="none" w:sz="0" w:space="0" w:color="auto"/>
            <w:right w:val="none" w:sz="0" w:space="0" w:color="auto"/>
          </w:divBdr>
          <w:divsChild>
            <w:div w:id="400953639">
              <w:marLeft w:val="0"/>
              <w:marRight w:val="0"/>
              <w:marTop w:val="0"/>
              <w:marBottom w:val="0"/>
              <w:divBdr>
                <w:top w:val="none" w:sz="0" w:space="0" w:color="auto"/>
                <w:left w:val="none" w:sz="0" w:space="0" w:color="auto"/>
                <w:bottom w:val="none" w:sz="0" w:space="0" w:color="auto"/>
                <w:right w:val="none" w:sz="0" w:space="0" w:color="auto"/>
              </w:divBdr>
              <w:divsChild>
                <w:div w:id="1895264868">
                  <w:marLeft w:val="0"/>
                  <w:marRight w:val="0"/>
                  <w:marTop w:val="0"/>
                  <w:marBottom w:val="0"/>
                  <w:divBdr>
                    <w:top w:val="none" w:sz="0" w:space="0" w:color="auto"/>
                    <w:left w:val="none" w:sz="0" w:space="0" w:color="auto"/>
                    <w:bottom w:val="none" w:sz="0" w:space="0" w:color="auto"/>
                    <w:right w:val="none" w:sz="0" w:space="0" w:color="auto"/>
                  </w:divBdr>
                  <w:divsChild>
                    <w:div w:id="2133359788">
                      <w:marLeft w:val="0"/>
                      <w:marRight w:val="0"/>
                      <w:marTop w:val="0"/>
                      <w:marBottom w:val="0"/>
                      <w:divBdr>
                        <w:top w:val="none" w:sz="0" w:space="0" w:color="auto"/>
                        <w:left w:val="none" w:sz="0" w:space="0" w:color="auto"/>
                        <w:bottom w:val="none" w:sz="0" w:space="0" w:color="auto"/>
                        <w:right w:val="none" w:sz="0" w:space="0" w:color="auto"/>
                      </w:divBdr>
                      <w:divsChild>
                        <w:div w:id="1496725328">
                          <w:marLeft w:val="0"/>
                          <w:marRight w:val="0"/>
                          <w:marTop w:val="0"/>
                          <w:marBottom w:val="0"/>
                          <w:divBdr>
                            <w:top w:val="none" w:sz="0" w:space="0" w:color="auto"/>
                            <w:left w:val="none" w:sz="0" w:space="0" w:color="auto"/>
                            <w:bottom w:val="none" w:sz="0" w:space="0" w:color="auto"/>
                            <w:right w:val="none" w:sz="0" w:space="0" w:color="auto"/>
                          </w:divBdr>
                          <w:divsChild>
                            <w:div w:id="1974406090">
                              <w:marLeft w:val="0"/>
                              <w:marRight w:val="0"/>
                              <w:marTop w:val="0"/>
                              <w:marBottom w:val="0"/>
                              <w:divBdr>
                                <w:top w:val="none" w:sz="0" w:space="0" w:color="auto"/>
                                <w:left w:val="none" w:sz="0" w:space="0" w:color="auto"/>
                                <w:bottom w:val="none" w:sz="0" w:space="0" w:color="auto"/>
                                <w:right w:val="none" w:sz="0" w:space="0" w:color="auto"/>
                              </w:divBdr>
                              <w:divsChild>
                                <w:div w:id="1726755736">
                                  <w:marLeft w:val="0"/>
                                  <w:marRight w:val="0"/>
                                  <w:marTop w:val="0"/>
                                  <w:marBottom w:val="0"/>
                                  <w:divBdr>
                                    <w:top w:val="none" w:sz="0" w:space="0" w:color="auto"/>
                                    <w:left w:val="none" w:sz="0" w:space="0" w:color="auto"/>
                                    <w:bottom w:val="none" w:sz="0" w:space="0" w:color="auto"/>
                                    <w:right w:val="none" w:sz="0" w:space="0" w:color="auto"/>
                                  </w:divBdr>
                                  <w:divsChild>
                                    <w:div w:id="898634596">
                                      <w:marLeft w:val="0"/>
                                      <w:marRight w:val="0"/>
                                      <w:marTop w:val="0"/>
                                      <w:marBottom w:val="0"/>
                                      <w:divBdr>
                                        <w:top w:val="none" w:sz="0" w:space="0" w:color="auto"/>
                                        <w:left w:val="none" w:sz="0" w:space="0" w:color="auto"/>
                                        <w:bottom w:val="none" w:sz="0" w:space="0" w:color="auto"/>
                                        <w:right w:val="none" w:sz="0" w:space="0" w:color="auto"/>
                                      </w:divBdr>
                                      <w:divsChild>
                                        <w:div w:id="142426525">
                                          <w:marLeft w:val="0"/>
                                          <w:marRight w:val="0"/>
                                          <w:marTop w:val="0"/>
                                          <w:marBottom w:val="0"/>
                                          <w:divBdr>
                                            <w:top w:val="none" w:sz="0" w:space="0" w:color="auto"/>
                                            <w:left w:val="none" w:sz="0" w:space="0" w:color="auto"/>
                                            <w:bottom w:val="none" w:sz="0" w:space="0" w:color="auto"/>
                                            <w:right w:val="none" w:sz="0" w:space="0" w:color="auto"/>
                                          </w:divBdr>
                                          <w:divsChild>
                                            <w:div w:id="516116668">
                                              <w:marLeft w:val="0"/>
                                              <w:marRight w:val="0"/>
                                              <w:marTop w:val="0"/>
                                              <w:marBottom w:val="0"/>
                                              <w:divBdr>
                                                <w:top w:val="none" w:sz="0" w:space="0" w:color="auto"/>
                                                <w:left w:val="none" w:sz="0" w:space="0" w:color="auto"/>
                                                <w:bottom w:val="none" w:sz="0" w:space="0" w:color="auto"/>
                                                <w:right w:val="none" w:sz="0" w:space="0" w:color="auto"/>
                                              </w:divBdr>
                                              <w:divsChild>
                                                <w:div w:id="9252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120726">
      <w:bodyDiv w:val="1"/>
      <w:marLeft w:val="0"/>
      <w:marRight w:val="0"/>
      <w:marTop w:val="0"/>
      <w:marBottom w:val="0"/>
      <w:divBdr>
        <w:top w:val="none" w:sz="0" w:space="0" w:color="auto"/>
        <w:left w:val="none" w:sz="0" w:space="0" w:color="auto"/>
        <w:bottom w:val="none" w:sz="0" w:space="0" w:color="auto"/>
        <w:right w:val="none" w:sz="0" w:space="0" w:color="auto"/>
      </w:divBdr>
    </w:div>
    <w:div w:id="563180381">
      <w:bodyDiv w:val="1"/>
      <w:marLeft w:val="0"/>
      <w:marRight w:val="0"/>
      <w:marTop w:val="0"/>
      <w:marBottom w:val="0"/>
      <w:divBdr>
        <w:top w:val="none" w:sz="0" w:space="0" w:color="auto"/>
        <w:left w:val="none" w:sz="0" w:space="0" w:color="auto"/>
        <w:bottom w:val="none" w:sz="0" w:space="0" w:color="auto"/>
        <w:right w:val="none" w:sz="0" w:space="0" w:color="auto"/>
      </w:divBdr>
    </w:div>
    <w:div w:id="655571545">
      <w:bodyDiv w:val="1"/>
      <w:marLeft w:val="0"/>
      <w:marRight w:val="0"/>
      <w:marTop w:val="0"/>
      <w:marBottom w:val="0"/>
      <w:divBdr>
        <w:top w:val="none" w:sz="0" w:space="0" w:color="auto"/>
        <w:left w:val="none" w:sz="0" w:space="0" w:color="auto"/>
        <w:bottom w:val="none" w:sz="0" w:space="0" w:color="auto"/>
        <w:right w:val="none" w:sz="0" w:space="0" w:color="auto"/>
      </w:divBdr>
    </w:div>
    <w:div w:id="676690590">
      <w:bodyDiv w:val="1"/>
      <w:marLeft w:val="0"/>
      <w:marRight w:val="0"/>
      <w:marTop w:val="0"/>
      <w:marBottom w:val="0"/>
      <w:divBdr>
        <w:top w:val="none" w:sz="0" w:space="0" w:color="auto"/>
        <w:left w:val="none" w:sz="0" w:space="0" w:color="auto"/>
        <w:bottom w:val="none" w:sz="0" w:space="0" w:color="auto"/>
        <w:right w:val="none" w:sz="0" w:space="0" w:color="auto"/>
      </w:divBdr>
    </w:div>
    <w:div w:id="679814556">
      <w:bodyDiv w:val="1"/>
      <w:marLeft w:val="0"/>
      <w:marRight w:val="0"/>
      <w:marTop w:val="0"/>
      <w:marBottom w:val="0"/>
      <w:divBdr>
        <w:top w:val="none" w:sz="0" w:space="0" w:color="auto"/>
        <w:left w:val="none" w:sz="0" w:space="0" w:color="auto"/>
        <w:bottom w:val="none" w:sz="0" w:space="0" w:color="auto"/>
        <w:right w:val="none" w:sz="0" w:space="0" w:color="auto"/>
      </w:divBdr>
    </w:div>
    <w:div w:id="687759817">
      <w:bodyDiv w:val="1"/>
      <w:marLeft w:val="0"/>
      <w:marRight w:val="0"/>
      <w:marTop w:val="0"/>
      <w:marBottom w:val="0"/>
      <w:divBdr>
        <w:top w:val="none" w:sz="0" w:space="0" w:color="auto"/>
        <w:left w:val="none" w:sz="0" w:space="0" w:color="auto"/>
        <w:bottom w:val="none" w:sz="0" w:space="0" w:color="auto"/>
        <w:right w:val="none" w:sz="0" w:space="0" w:color="auto"/>
      </w:divBdr>
    </w:div>
    <w:div w:id="773937880">
      <w:bodyDiv w:val="1"/>
      <w:marLeft w:val="0"/>
      <w:marRight w:val="0"/>
      <w:marTop w:val="0"/>
      <w:marBottom w:val="0"/>
      <w:divBdr>
        <w:top w:val="none" w:sz="0" w:space="0" w:color="auto"/>
        <w:left w:val="none" w:sz="0" w:space="0" w:color="auto"/>
        <w:bottom w:val="none" w:sz="0" w:space="0" w:color="auto"/>
        <w:right w:val="none" w:sz="0" w:space="0" w:color="auto"/>
      </w:divBdr>
    </w:div>
    <w:div w:id="799961003">
      <w:bodyDiv w:val="1"/>
      <w:marLeft w:val="0"/>
      <w:marRight w:val="0"/>
      <w:marTop w:val="0"/>
      <w:marBottom w:val="0"/>
      <w:divBdr>
        <w:top w:val="none" w:sz="0" w:space="0" w:color="auto"/>
        <w:left w:val="none" w:sz="0" w:space="0" w:color="auto"/>
        <w:bottom w:val="none" w:sz="0" w:space="0" w:color="auto"/>
        <w:right w:val="none" w:sz="0" w:space="0" w:color="auto"/>
      </w:divBdr>
    </w:div>
    <w:div w:id="809132683">
      <w:bodyDiv w:val="1"/>
      <w:marLeft w:val="0"/>
      <w:marRight w:val="0"/>
      <w:marTop w:val="0"/>
      <w:marBottom w:val="0"/>
      <w:divBdr>
        <w:top w:val="none" w:sz="0" w:space="0" w:color="auto"/>
        <w:left w:val="none" w:sz="0" w:space="0" w:color="auto"/>
        <w:bottom w:val="none" w:sz="0" w:space="0" w:color="auto"/>
        <w:right w:val="none" w:sz="0" w:space="0" w:color="auto"/>
      </w:divBdr>
    </w:div>
    <w:div w:id="848570275">
      <w:bodyDiv w:val="1"/>
      <w:marLeft w:val="0"/>
      <w:marRight w:val="0"/>
      <w:marTop w:val="0"/>
      <w:marBottom w:val="0"/>
      <w:divBdr>
        <w:top w:val="none" w:sz="0" w:space="0" w:color="auto"/>
        <w:left w:val="none" w:sz="0" w:space="0" w:color="auto"/>
        <w:bottom w:val="none" w:sz="0" w:space="0" w:color="auto"/>
        <w:right w:val="none" w:sz="0" w:space="0" w:color="auto"/>
      </w:divBdr>
      <w:divsChild>
        <w:div w:id="749546470">
          <w:marLeft w:val="0"/>
          <w:marRight w:val="0"/>
          <w:marTop w:val="0"/>
          <w:marBottom w:val="0"/>
          <w:divBdr>
            <w:top w:val="none" w:sz="0" w:space="0" w:color="auto"/>
            <w:left w:val="none" w:sz="0" w:space="0" w:color="auto"/>
            <w:bottom w:val="none" w:sz="0" w:space="0" w:color="auto"/>
            <w:right w:val="none" w:sz="0" w:space="0" w:color="auto"/>
          </w:divBdr>
          <w:divsChild>
            <w:div w:id="466705472">
              <w:marLeft w:val="0"/>
              <w:marRight w:val="0"/>
              <w:marTop w:val="0"/>
              <w:marBottom w:val="0"/>
              <w:divBdr>
                <w:top w:val="none" w:sz="0" w:space="0" w:color="auto"/>
                <w:left w:val="none" w:sz="0" w:space="0" w:color="auto"/>
                <w:bottom w:val="none" w:sz="0" w:space="0" w:color="auto"/>
                <w:right w:val="none" w:sz="0" w:space="0" w:color="auto"/>
              </w:divBdr>
              <w:divsChild>
                <w:div w:id="1701978288">
                  <w:marLeft w:val="0"/>
                  <w:marRight w:val="0"/>
                  <w:marTop w:val="0"/>
                  <w:marBottom w:val="0"/>
                  <w:divBdr>
                    <w:top w:val="none" w:sz="0" w:space="0" w:color="auto"/>
                    <w:left w:val="none" w:sz="0" w:space="0" w:color="auto"/>
                    <w:bottom w:val="none" w:sz="0" w:space="0" w:color="auto"/>
                    <w:right w:val="none" w:sz="0" w:space="0" w:color="auto"/>
                  </w:divBdr>
                  <w:divsChild>
                    <w:div w:id="1859351906">
                      <w:marLeft w:val="2325"/>
                      <w:marRight w:val="0"/>
                      <w:marTop w:val="0"/>
                      <w:marBottom w:val="0"/>
                      <w:divBdr>
                        <w:top w:val="none" w:sz="0" w:space="0" w:color="auto"/>
                        <w:left w:val="none" w:sz="0" w:space="0" w:color="auto"/>
                        <w:bottom w:val="none" w:sz="0" w:space="0" w:color="auto"/>
                        <w:right w:val="none" w:sz="0" w:space="0" w:color="auto"/>
                      </w:divBdr>
                      <w:divsChild>
                        <w:div w:id="889415503">
                          <w:marLeft w:val="0"/>
                          <w:marRight w:val="0"/>
                          <w:marTop w:val="0"/>
                          <w:marBottom w:val="0"/>
                          <w:divBdr>
                            <w:top w:val="none" w:sz="0" w:space="0" w:color="auto"/>
                            <w:left w:val="none" w:sz="0" w:space="0" w:color="auto"/>
                            <w:bottom w:val="none" w:sz="0" w:space="0" w:color="auto"/>
                            <w:right w:val="none" w:sz="0" w:space="0" w:color="auto"/>
                          </w:divBdr>
                          <w:divsChild>
                            <w:div w:id="165904181">
                              <w:marLeft w:val="0"/>
                              <w:marRight w:val="0"/>
                              <w:marTop w:val="0"/>
                              <w:marBottom w:val="0"/>
                              <w:divBdr>
                                <w:top w:val="none" w:sz="0" w:space="0" w:color="auto"/>
                                <w:left w:val="none" w:sz="0" w:space="0" w:color="auto"/>
                                <w:bottom w:val="none" w:sz="0" w:space="0" w:color="auto"/>
                                <w:right w:val="none" w:sz="0" w:space="0" w:color="auto"/>
                              </w:divBdr>
                              <w:divsChild>
                                <w:div w:id="1201436137">
                                  <w:marLeft w:val="0"/>
                                  <w:marRight w:val="0"/>
                                  <w:marTop w:val="0"/>
                                  <w:marBottom w:val="0"/>
                                  <w:divBdr>
                                    <w:top w:val="none" w:sz="0" w:space="0" w:color="auto"/>
                                    <w:left w:val="none" w:sz="0" w:space="0" w:color="auto"/>
                                    <w:bottom w:val="none" w:sz="0" w:space="0" w:color="auto"/>
                                    <w:right w:val="none" w:sz="0" w:space="0" w:color="auto"/>
                                  </w:divBdr>
                                  <w:divsChild>
                                    <w:div w:id="502549835">
                                      <w:marLeft w:val="0"/>
                                      <w:marRight w:val="0"/>
                                      <w:marTop w:val="0"/>
                                      <w:marBottom w:val="0"/>
                                      <w:divBdr>
                                        <w:top w:val="none" w:sz="0" w:space="0" w:color="auto"/>
                                        <w:left w:val="none" w:sz="0" w:space="0" w:color="auto"/>
                                        <w:bottom w:val="none" w:sz="0" w:space="0" w:color="auto"/>
                                        <w:right w:val="none" w:sz="0" w:space="0" w:color="auto"/>
                                      </w:divBdr>
                                      <w:divsChild>
                                        <w:div w:id="725221830">
                                          <w:marLeft w:val="0"/>
                                          <w:marRight w:val="0"/>
                                          <w:marTop w:val="0"/>
                                          <w:marBottom w:val="0"/>
                                          <w:divBdr>
                                            <w:top w:val="none" w:sz="0" w:space="0" w:color="auto"/>
                                            <w:left w:val="none" w:sz="0" w:space="0" w:color="auto"/>
                                            <w:bottom w:val="none" w:sz="0" w:space="0" w:color="auto"/>
                                            <w:right w:val="none" w:sz="0" w:space="0" w:color="auto"/>
                                          </w:divBdr>
                                          <w:divsChild>
                                            <w:div w:id="862130280">
                                              <w:marLeft w:val="0"/>
                                              <w:marRight w:val="0"/>
                                              <w:marTop w:val="0"/>
                                              <w:marBottom w:val="0"/>
                                              <w:divBdr>
                                                <w:top w:val="none" w:sz="0" w:space="0" w:color="auto"/>
                                                <w:left w:val="none" w:sz="0" w:space="0" w:color="auto"/>
                                                <w:bottom w:val="none" w:sz="0" w:space="0" w:color="auto"/>
                                                <w:right w:val="none" w:sz="0" w:space="0" w:color="auto"/>
                                              </w:divBdr>
                                              <w:divsChild>
                                                <w:div w:id="808859857">
                                                  <w:marLeft w:val="0"/>
                                                  <w:marRight w:val="0"/>
                                                  <w:marTop w:val="0"/>
                                                  <w:marBottom w:val="0"/>
                                                  <w:divBdr>
                                                    <w:top w:val="none" w:sz="0" w:space="0" w:color="auto"/>
                                                    <w:left w:val="none" w:sz="0" w:space="0" w:color="auto"/>
                                                    <w:bottom w:val="none" w:sz="0" w:space="0" w:color="auto"/>
                                                    <w:right w:val="none" w:sz="0" w:space="0" w:color="auto"/>
                                                  </w:divBdr>
                                                  <w:divsChild>
                                                    <w:div w:id="3303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0135">
                                              <w:marLeft w:val="0"/>
                                              <w:marRight w:val="0"/>
                                              <w:marTop w:val="0"/>
                                              <w:marBottom w:val="0"/>
                                              <w:divBdr>
                                                <w:top w:val="none" w:sz="0" w:space="0" w:color="auto"/>
                                                <w:left w:val="none" w:sz="0" w:space="0" w:color="auto"/>
                                                <w:bottom w:val="none" w:sz="0" w:space="0" w:color="auto"/>
                                                <w:right w:val="none" w:sz="0" w:space="0" w:color="auto"/>
                                              </w:divBdr>
                                              <w:divsChild>
                                                <w:div w:id="1917086092">
                                                  <w:marLeft w:val="0"/>
                                                  <w:marRight w:val="0"/>
                                                  <w:marTop w:val="0"/>
                                                  <w:marBottom w:val="0"/>
                                                  <w:divBdr>
                                                    <w:top w:val="none" w:sz="0" w:space="0" w:color="auto"/>
                                                    <w:left w:val="none" w:sz="0" w:space="0" w:color="auto"/>
                                                    <w:bottom w:val="none" w:sz="0" w:space="0" w:color="auto"/>
                                                    <w:right w:val="none" w:sz="0" w:space="0" w:color="auto"/>
                                                  </w:divBdr>
                                                  <w:divsChild>
                                                    <w:div w:id="1721828375">
                                                      <w:marLeft w:val="0"/>
                                                      <w:marRight w:val="0"/>
                                                      <w:marTop w:val="0"/>
                                                      <w:marBottom w:val="0"/>
                                                      <w:divBdr>
                                                        <w:top w:val="none" w:sz="0" w:space="0" w:color="auto"/>
                                                        <w:left w:val="none" w:sz="0" w:space="0" w:color="auto"/>
                                                        <w:bottom w:val="none" w:sz="0" w:space="0" w:color="auto"/>
                                                        <w:right w:val="none" w:sz="0" w:space="0" w:color="auto"/>
                                                      </w:divBdr>
                                                      <w:divsChild>
                                                        <w:div w:id="155146989">
                                                          <w:marLeft w:val="0"/>
                                                          <w:marRight w:val="0"/>
                                                          <w:marTop w:val="0"/>
                                                          <w:marBottom w:val="0"/>
                                                          <w:divBdr>
                                                            <w:top w:val="none" w:sz="0" w:space="0" w:color="auto"/>
                                                            <w:left w:val="none" w:sz="0" w:space="0" w:color="auto"/>
                                                            <w:bottom w:val="none" w:sz="0" w:space="0" w:color="auto"/>
                                                            <w:right w:val="none" w:sz="0" w:space="0" w:color="auto"/>
                                                          </w:divBdr>
                                                          <w:divsChild>
                                                            <w:div w:id="1789733701">
                                                              <w:marLeft w:val="0"/>
                                                              <w:marRight w:val="0"/>
                                                              <w:marTop w:val="0"/>
                                                              <w:marBottom w:val="0"/>
                                                              <w:divBdr>
                                                                <w:top w:val="none" w:sz="0" w:space="0" w:color="auto"/>
                                                                <w:left w:val="none" w:sz="0" w:space="0" w:color="auto"/>
                                                                <w:bottom w:val="none" w:sz="0" w:space="0" w:color="auto"/>
                                                                <w:right w:val="none" w:sz="0" w:space="0" w:color="auto"/>
                                                              </w:divBdr>
                                                            </w:div>
                                                            <w:div w:id="20851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8834506">
      <w:bodyDiv w:val="1"/>
      <w:marLeft w:val="0"/>
      <w:marRight w:val="0"/>
      <w:marTop w:val="0"/>
      <w:marBottom w:val="0"/>
      <w:divBdr>
        <w:top w:val="none" w:sz="0" w:space="0" w:color="auto"/>
        <w:left w:val="none" w:sz="0" w:space="0" w:color="auto"/>
        <w:bottom w:val="none" w:sz="0" w:space="0" w:color="auto"/>
        <w:right w:val="none" w:sz="0" w:space="0" w:color="auto"/>
      </w:divBdr>
    </w:div>
    <w:div w:id="890380248">
      <w:bodyDiv w:val="1"/>
      <w:marLeft w:val="0"/>
      <w:marRight w:val="0"/>
      <w:marTop w:val="0"/>
      <w:marBottom w:val="0"/>
      <w:divBdr>
        <w:top w:val="none" w:sz="0" w:space="0" w:color="auto"/>
        <w:left w:val="none" w:sz="0" w:space="0" w:color="auto"/>
        <w:bottom w:val="none" w:sz="0" w:space="0" w:color="auto"/>
        <w:right w:val="none" w:sz="0" w:space="0" w:color="auto"/>
      </w:divBdr>
    </w:div>
    <w:div w:id="895242165">
      <w:bodyDiv w:val="1"/>
      <w:marLeft w:val="0"/>
      <w:marRight w:val="0"/>
      <w:marTop w:val="0"/>
      <w:marBottom w:val="0"/>
      <w:divBdr>
        <w:top w:val="none" w:sz="0" w:space="0" w:color="auto"/>
        <w:left w:val="none" w:sz="0" w:space="0" w:color="auto"/>
        <w:bottom w:val="none" w:sz="0" w:space="0" w:color="auto"/>
        <w:right w:val="none" w:sz="0" w:space="0" w:color="auto"/>
      </w:divBdr>
    </w:div>
    <w:div w:id="917521673">
      <w:bodyDiv w:val="1"/>
      <w:marLeft w:val="0"/>
      <w:marRight w:val="0"/>
      <w:marTop w:val="0"/>
      <w:marBottom w:val="0"/>
      <w:divBdr>
        <w:top w:val="none" w:sz="0" w:space="0" w:color="auto"/>
        <w:left w:val="none" w:sz="0" w:space="0" w:color="auto"/>
        <w:bottom w:val="none" w:sz="0" w:space="0" w:color="auto"/>
        <w:right w:val="none" w:sz="0" w:space="0" w:color="auto"/>
      </w:divBdr>
    </w:div>
    <w:div w:id="922488675">
      <w:bodyDiv w:val="1"/>
      <w:marLeft w:val="0"/>
      <w:marRight w:val="0"/>
      <w:marTop w:val="0"/>
      <w:marBottom w:val="0"/>
      <w:divBdr>
        <w:top w:val="none" w:sz="0" w:space="0" w:color="auto"/>
        <w:left w:val="none" w:sz="0" w:space="0" w:color="auto"/>
        <w:bottom w:val="none" w:sz="0" w:space="0" w:color="auto"/>
        <w:right w:val="none" w:sz="0" w:space="0" w:color="auto"/>
      </w:divBdr>
    </w:div>
    <w:div w:id="953177472">
      <w:bodyDiv w:val="1"/>
      <w:marLeft w:val="0"/>
      <w:marRight w:val="0"/>
      <w:marTop w:val="0"/>
      <w:marBottom w:val="0"/>
      <w:divBdr>
        <w:top w:val="none" w:sz="0" w:space="0" w:color="auto"/>
        <w:left w:val="none" w:sz="0" w:space="0" w:color="auto"/>
        <w:bottom w:val="none" w:sz="0" w:space="0" w:color="auto"/>
        <w:right w:val="none" w:sz="0" w:space="0" w:color="auto"/>
      </w:divBdr>
      <w:divsChild>
        <w:div w:id="59520579">
          <w:marLeft w:val="0"/>
          <w:marRight w:val="0"/>
          <w:marTop w:val="0"/>
          <w:marBottom w:val="0"/>
          <w:divBdr>
            <w:top w:val="none" w:sz="0" w:space="0" w:color="auto"/>
            <w:left w:val="none" w:sz="0" w:space="0" w:color="auto"/>
            <w:bottom w:val="none" w:sz="0" w:space="0" w:color="auto"/>
            <w:right w:val="none" w:sz="0" w:space="0" w:color="auto"/>
          </w:divBdr>
          <w:divsChild>
            <w:div w:id="2001538683">
              <w:marLeft w:val="0"/>
              <w:marRight w:val="0"/>
              <w:marTop w:val="0"/>
              <w:marBottom w:val="0"/>
              <w:divBdr>
                <w:top w:val="none" w:sz="0" w:space="0" w:color="auto"/>
                <w:left w:val="none" w:sz="0" w:space="0" w:color="auto"/>
                <w:bottom w:val="none" w:sz="0" w:space="0" w:color="auto"/>
                <w:right w:val="none" w:sz="0" w:space="0" w:color="auto"/>
              </w:divBdr>
              <w:divsChild>
                <w:div w:id="1181895288">
                  <w:marLeft w:val="0"/>
                  <w:marRight w:val="0"/>
                  <w:marTop w:val="0"/>
                  <w:marBottom w:val="0"/>
                  <w:divBdr>
                    <w:top w:val="none" w:sz="0" w:space="0" w:color="auto"/>
                    <w:left w:val="none" w:sz="0" w:space="0" w:color="auto"/>
                    <w:bottom w:val="none" w:sz="0" w:space="0" w:color="auto"/>
                    <w:right w:val="none" w:sz="0" w:space="0" w:color="auto"/>
                  </w:divBdr>
                  <w:divsChild>
                    <w:div w:id="1810438214">
                      <w:marLeft w:val="2325"/>
                      <w:marRight w:val="0"/>
                      <w:marTop w:val="0"/>
                      <w:marBottom w:val="0"/>
                      <w:divBdr>
                        <w:top w:val="none" w:sz="0" w:space="0" w:color="auto"/>
                        <w:left w:val="none" w:sz="0" w:space="0" w:color="auto"/>
                        <w:bottom w:val="none" w:sz="0" w:space="0" w:color="auto"/>
                        <w:right w:val="none" w:sz="0" w:space="0" w:color="auto"/>
                      </w:divBdr>
                      <w:divsChild>
                        <w:div w:id="1572816286">
                          <w:marLeft w:val="0"/>
                          <w:marRight w:val="0"/>
                          <w:marTop w:val="0"/>
                          <w:marBottom w:val="0"/>
                          <w:divBdr>
                            <w:top w:val="none" w:sz="0" w:space="0" w:color="auto"/>
                            <w:left w:val="none" w:sz="0" w:space="0" w:color="auto"/>
                            <w:bottom w:val="none" w:sz="0" w:space="0" w:color="auto"/>
                            <w:right w:val="none" w:sz="0" w:space="0" w:color="auto"/>
                          </w:divBdr>
                          <w:divsChild>
                            <w:div w:id="1353804466">
                              <w:marLeft w:val="0"/>
                              <w:marRight w:val="0"/>
                              <w:marTop w:val="0"/>
                              <w:marBottom w:val="0"/>
                              <w:divBdr>
                                <w:top w:val="none" w:sz="0" w:space="0" w:color="auto"/>
                                <w:left w:val="none" w:sz="0" w:space="0" w:color="auto"/>
                                <w:bottom w:val="none" w:sz="0" w:space="0" w:color="auto"/>
                                <w:right w:val="none" w:sz="0" w:space="0" w:color="auto"/>
                              </w:divBdr>
                              <w:divsChild>
                                <w:div w:id="2143112072">
                                  <w:marLeft w:val="0"/>
                                  <w:marRight w:val="0"/>
                                  <w:marTop w:val="0"/>
                                  <w:marBottom w:val="0"/>
                                  <w:divBdr>
                                    <w:top w:val="none" w:sz="0" w:space="0" w:color="auto"/>
                                    <w:left w:val="none" w:sz="0" w:space="0" w:color="auto"/>
                                    <w:bottom w:val="none" w:sz="0" w:space="0" w:color="auto"/>
                                    <w:right w:val="none" w:sz="0" w:space="0" w:color="auto"/>
                                  </w:divBdr>
                                  <w:divsChild>
                                    <w:div w:id="1948728130">
                                      <w:marLeft w:val="0"/>
                                      <w:marRight w:val="0"/>
                                      <w:marTop w:val="0"/>
                                      <w:marBottom w:val="0"/>
                                      <w:divBdr>
                                        <w:top w:val="none" w:sz="0" w:space="0" w:color="auto"/>
                                        <w:left w:val="none" w:sz="0" w:space="0" w:color="auto"/>
                                        <w:bottom w:val="none" w:sz="0" w:space="0" w:color="auto"/>
                                        <w:right w:val="none" w:sz="0" w:space="0" w:color="auto"/>
                                      </w:divBdr>
                                      <w:divsChild>
                                        <w:div w:id="2092118939">
                                          <w:marLeft w:val="0"/>
                                          <w:marRight w:val="0"/>
                                          <w:marTop w:val="0"/>
                                          <w:marBottom w:val="0"/>
                                          <w:divBdr>
                                            <w:top w:val="none" w:sz="0" w:space="0" w:color="auto"/>
                                            <w:left w:val="none" w:sz="0" w:space="0" w:color="auto"/>
                                            <w:bottom w:val="none" w:sz="0" w:space="0" w:color="auto"/>
                                            <w:right w:val="none" w:sz="0" w:space="0" w:color="auto"/>
                                          </w:divBdr>
                                          <w:divsChild>
                                            <w:div w:id="254939739">
                                              <w:marLeft w:val="0"/>
                                              <w:marRight w:val="0"/>
                                              <w:marTop w:val="0"/>
                                              <w:marBottom w:val="0"/>
                                              <w:divBdr>
                                                <w:top w:val="none" w:sz="0" w:space="0" w:color="auto"/>
                                                <w:left w:val="none" w:sz="0" w:space="0" w:color="auto"/>
                                                <w:bottom w:val="none" w:sz="0" w:space="0" w:color="auto"/>
                                                <w:right w:val="none" w:sz="0" w:space="0" w:color="auto"/>
                                              </w:divBdr>
                                              <w:divsChild>
                                                <w:div w:id="1483279181">
                                                  <w:marLeft w:val="0"/>
                                                  <w:marRight w:val="0"/>
                                                  <w:marTop w:val="0"/>
                                                  <w:marBottom w:val="0"/>
                                                  <w:divBdr>
                                                    <w:top w:val="none" w:sz="0" w:space="0" w:color="auto"/>
                                                    <w:left w:val="none" w:sz="0" w:space="0" w:color="auto"/>
                                                    <w:bottom w:val="none" w:sz="0" w:space="0" w:color="auto"/>
                                                    <w:right w:val="none" w:sz="0" w:space="0" w:color="auto"/>
                                                  </w:divBdr>
                                                  <w:divsChild>
                                                    <w:div w:id="17728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7012">
                                              <w:marLeft w:val="0"/>
                                              <w:marRight w:val="0"/>
                                              <w:marTop w:val="0"/>
                                              <w:marBottom w:val="0"/>
                                              <w:divBdr>
                                                <w:top w:val="none" w:sz="0" w:space="0" w:color="auto"/>
                                                <w:left w:val="none" w:sz="0" w:space="0" w:color="auto"/>
                                                <w:bottom w:val="none" w:sz="0" w:space="0" w:color="auto"/>
                                                <w:right w:val="none" w:sz="0" w:space="0" w:color="auto"/>
                                              </w:divBdr>
                                              <w:divsChild>
                                                <w:div w:id="257906639">
                                                  <w:marLeft w:val="0"/>
                                                  <w:marRight w:val="0"/>
                                                  <w:marTop w:val="0"/>
                                                  <w:marBottom w:val="0"/>
                                                  <w:divBdr>
                                                    <w:top w:val="none" w:sz="0" w:space="0" w:color="auto"/>
                                                    <w:left w:val="none" w:sz="0" w:space="0" w:color="auto"/>
                                                    <w:bottom w:val="none" w:sz="0" w:space="0" w:color="auto"/>
                                                    <w:right w:val="none" w:sz="0" w:space="0" w:color="auto"/>
                                                  </w:divBdr>
                                                  <w:divsChild>
                                                    <w:div w:id="792481007">
                                                      <w:marLeft w:val="0"/>
                                                      <w:marRight w:val="0"/>
                                                      <w:marTop w:val="0"/>
                                                      <w:marBottom w:val="0"/>
                                                      <w:divBdr>
                                                        <w:top w:val="none" w:sz="0" w:space="0" w:color="auto"/>
                                                        <w:left w:val="none" w:sz="0" w:space="0" w:color="auto"/>
                                                        <w:bottom w:val="none" w:sz="0" w:space="0" w:color="auto"/>
                                                        <w:right w:val="none" w:sz="0" w:space="0" w:color="auto"/>
                                                      </w:divBdr>
                                                      <w:divsChild>
                                                        <w:div w:id="225723595">
                                                          <w:marLeft w:val="0"/>
                                                          <w:marRight w:val="0"/>
                                                          <w:marTop w:val="0"/>
                                                          <w:marBottom w:val="0"/>
                                                          <w:divBdr>
                                                            <w:top w:val="none" w:sz="0" w:space="0" w:color="auto"/>
                                                            <w:left w:val="none" w:sz="0" w:space="0" w:color="auto"/>
                                                            <w:bottom w:val="none" w:sz="0" w:space="0" w:color="auto"/>
                                                            <w:right w:val="none" w:sz="0" w:space="0" w:color="auto"/>
                                                          </w:divBdr>
                                                          <w:divsChild>
                                                            <w:div w:id="867833187">
                                                              <w:marLeft w:val="0"/>
                                                              <w:marRight w:val="0"/>
                                                              <w:marTop w:val="0"/>
                                                              <w:marBottom w:val="0"/>
                                                              <w:divBdr>
                                                                <w:top w:val="none" w:sz="0" w:space="0" w:color="auto"/>
                                                                <w:left w:val="none" w:sz="0" w:space="0" w:color="auto"/>
                                                                <w:bottom w:val="none" w:sz="0" w:space="0" w:color="auto"/>
                                                                <w:right w:val="none" w:sz="0" w:space="0" w:color="auto"/>
                                                              </w:divBdr>
                                                            </w:div>
                                                            <w:div w:id="2006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2930796">
      <w:bodyDiv w:val="1"/>
      <w:marLeft w:val="0"/>
      <w:marRight w:val="0"/>
      <w:marTop w:val="0"/>
      <w:marBottom w:val="0"/>
      <w:divBdr>
        <w:top w:val="none" w:sz="0" w:space="0" w:color="auto"/>
        <w:left w:val="none" w:sz="0" w:space="0" w:color="auto"/>
        <w:bottom w:val="none" w:sz="0" w:space="0" w:color="auto"/>
        <w:right w:val="none" w:sz="0" w:space="0" w:color="auto"/>
      </w:divBdr>
    </w:div>
    <w:div w:id="1041977919">
      <w:bodyDiv w:val="1"/>
      <w:marLeft w:val="0"/>
      <w:marRight w:val="0"/>
      <w:marTop w:val="0"/>
      <w:marBottom w:val="0"/>
      <w:divBdr>
        <w:top w:val="none" w:sz="0" w:space="0" w:color="auto"/>
        <w:left w:val="none" w:sz="0" w:space="0" w:color="auto"/>
        <w:bottom w:val="none" w:sz="0" w:space="0" w:color="auto"/>
        <w:right w:val="none" w:sz="0" w:space="0" w:color="auto"/>
      </w:divBdr>
    </w:div>
    <w:div w:id="1115910304">
      <w:bodyDiv w:val="1"/>
      <w:marLeft w:val="0"/>
      <w:marRight w:val="0"/>
      <w:marTop w:val="0"/>
      <w:marBottom w:val="0"/>
      <w:divBdr>
        <w:top w:val="none" w:sz="0" w:space="0" w:color="auto"/>
        <w:left w:val="none" w:sz="0" w:space="0" w:color="auto"/>
        <w:bottom w:val="none" w:sz="0" w:space="0" w:color="auto"/>
        <w:right w:val="none" w:sz="0" w:space="0" w:color="auto"/>
      </w:divBdr>
    </w:div>
    <w:div w:id="1143693672">
      <w:bodyDiv w:val="1"/>
      <w:marLeft w:val="0"/>
      <w:marRight w:val="0"/>
      <w:marTop w:val="0"/>
      <w:marBottom w:val="0"/>
      <w:divBdr>
        <w:top w:val="none" w:sz="0" w:space="0" w:color="auto"/>
        <w:left w:val="none" w:sz="0" w:space="0" w:color="auto"/>
        <w:bottom w:val="none" w:sz="0" w:space="0" w:color="auto"/>
        <w:right w:val="none" w:sz="0" w:space="0" w:color="auto"/>
      </w:divBdr>
    </w:div>
    <w:div w:id="1205603595">
      <w:bodyDiv w:val="1"/>
      <w:marLeft w:val="0"/>
      <w:marRight w:val="0"/>
      <w:marTop w:val="0"/>
      <w:marBottom w:val="0"/>
      <w:divBdr>
        <w:top w:val="none" w:sz="0" w:space="0" w:color="auto"/>
        <w:left w:val="none" w:sz="0" w:space="0" w:color="auto"/>
        <w:bottom w:val="none" w:sz="0" w:space="0" w:color="auto"/>
        <w:right w:val="none" w:sz="0" w:space="0" w:color="auto"/>
      </w:divBdr>
    </w:div>
    <w:div w:id="1250503084">
      <w:bodyDiv w:val="1"/>
      <w:marLeft w:val="0"/>
      <w:marRight w:val="0"/>
      <w:marTop w:val="0"/>
      <w:marBottom w:val="0"/>
      <w:divBdr>
        <w:top w:val="none" w:sz="0" w:space="0" w:color="auto"/>
        <w:left w:val="none" w:sz="0" w:space="0" w:color="auto"/>
        <w:bottom w:val="none" w:sz="0" w:space="0" w:color="auto"/>
        <w:right w:val="none" w:sz="0" w:space="0" w:color="auto"/>
      </w:divBdr>
    </w:div>
    <w:div w:id="1269045973">
      <w:bodyDiv w:val="1"/>
      <w:marLeft w:val="0"/>
      <w:marRight w:val="0"/>
      <w:marTop w:val="0"/>
      <w:marBottom w:val="0"/>
      <w:divBdr>
        <w:top w:val="none" w:sz="0" w:space="0" w:color="auto"/>
        <w:left w:val="none" w:sz="0" w:space="0" w:color="auto"/>
        <w:bottom w:val="none" w:sz="0" w:space="0" w:color="auto"/>
        <w:right w:val="none" w:sz="0" w:space="0" w:color="auto"/>
      </w:divBdr>
    </w:div>
    <w:div w:id="1287854459">
      <w:bodyDiv w:val="1"/>
      <w:marLeft w:val="0"/>
      <w:marRight w:val="0"/>
      <w:marTop w:val="0"/>
      <w:marBottom w:val="0"/>
      <w:divBdr>
        <w:top w:val="none" w:sz="0" w:space="0" w:color="auto"/>
        <w:left w:val="none" w:sz="0" w:space="0" w:color="auto"/>
        <w:bottom w:val="none" w:sz="0" w:space="0" w:color="auto"/>
        <w:right w:val="none" w:sz="0" w:space="0" w:color="auto"/>
      </w:divBdr>
    </w:div>
    <w:div w:id="1295909461">
      <w:bodyDiv w:val="1"/>
      <w:marLeft w:val="0"/>
      <w:marRight w:val="0"/>
      <w:marTop w:val="0"/>
      <w:marBottom w:val="0"/>
      <w:divBdr>
        <w:top w:val="none" w:sz="0" w:space="0" w:color="auto"/>
        <w:left w:val="none" w:sz="0" w:space="0" w:color="auto"/>
        <w:bottom w:val="none" w:sz="0" w:space="0" w:color="auto"/>
        <w:right w:val="none" w:sz="0" w:space="0" w:color="auto"/>
      </w:divBdr>
    </w:div>
    <w:div w:id="1340160775">
      <w:bodyDiv w:val="1"/>
      <w:marLeft w:val="0"/>
      <w:marRight w:val="0"/>
      <w:marTop w:val="0"/>
      <w:marBottom w:val="0"/>
      <w:divBdr>
        <w:top w:val="none" w:sz="0" w:space="0" w:color="auto"/>
        <w:left w:val="none" w:sz="0" w:space="0" w:color="auto"/>
        <w:bottom w:val="none" w:sz="0" w:space="0" w:color="auto"/>
        <w:right w:val="none" w:sz="0" w:space="0" w:color="auto"/>
      </w:divBdr>
    </w:div>
    <w:div w:id="1431508111">
      <w:bodyDiv w:val="1"/>
      <w:marLeft w:val="0"/>
      <w:marRight w:val="0"/>
      <w:marTop w:val="0"/>
      <w:marBottom w:val="0"/>
      <w:divBdr>
        <w:top w:val="none" w:sz="0" w:space="0" w:color="auto"/>
        <w:left w:val="none" w:sz="0" w:space="0" w:color="auto"/>
        <w:bottom w:val="none" w:sz="0" w:space="0" w:color="auto"/>
        <w:right w:val="none" w:sz="0" w:space="0" w:color="auto"/>
      </w:divBdr>
      <w:divsChild>
        <w:div w:id="429089968">
          <w:marLeft w:val="0"/>
          <w:marRight w:val="0"/>
          <w:marTop w:val="0"/>
          <w:marBottom w:val="0"/>
          <w:divBdr>
            <w:top w:val="none" w:sz="0" w:space="0" w:color="auto"/>
            <w:left w:val="none" w:sz="0" w:space="0" w:color="auto"/>
            <w:bottom w:val="none" w:sz="0" w:space="0" w:color="auto"/>
            <w:right w:val="none" w:sz="0" w:space="0" w:color="auto"/>
          </w:divBdr>
        </w:div>
      </w:divsChild>
    </w:div>
    <w:div w:id="1437404737">
      <w:bodyDiv w:val="1"/>
      <w:marLeft w:val="0"/>
      <w:marRight w:val="0"/>
      <w:marTop w:val="0"/>
      <w:marBottom w:val="0"/>
      <w:divBdr>
        <w:top w:val="none" w:sz="0" w:space="0" w:color="auto"/>
        <w:left w:val="none" w:sz="0" w:space="0" w:color="auto"/>
        <w:bottom w:val="none" w:sz="0" w:space="0" w:color="auto"/>
        <w:right w:val="none" w:sz="0" w:space="0" w:color="auto"/>
      </w:divBdr>
    </w:div>
    <w:div w:id="1476602121">
      <w:bodyDiv w:val="1"/>
      <w:marLeft w:val="0"/>
      <w:marRight w:val="0"/>
      <w:marTop w:val="0"/>
      <w:marBottom w:val="0"/>
      <w:divBdr>
        <w:top w:val="none" w:sz="0" w:space="0" w:color="auto"/>
        <w:left w:val="none" w:sz="0" w:space="0" w:color="auto"/>
        <w:bottom w:val="none" w:sz="0" w:space="0" w:color="auto"/>
        <w:right w:val="none" w:sz="0" w:space="0" w:color="auto"/>
      </w:divBdr>
    </w:div>
    <w:div w:id="1495224994">
      <w:bodyDiv w:val="1"/>
      <w:marLeft w:val="0"/>
      <w:marRight w:val="0"/>
      <w:marTop w:val="0"/>
      <w:marBottom w:val="0"/>
      <w:divBdr>
        <w:top w:val="none" w:sz="0" w:space="0" w:color="auto"/>
        <w:left w:val="none" w:sz="0" w:space="0" w:color="auto"/>
        <w:bottom w:val="none" w:sz="0" w:space="0" w:color="auto"/>
        <w:right w:val="none" w:sz="0" w:space="0" w:color="auto"/>
      </w:divBdr>
    </w:div>
    <w:div w:id="1503348711">
      <w:bodyDiv w:val="1"/>
      <w:marLeft w:val="0"/>
      <w:marRight w:val="0"/>
      <w:marTop w:val="0"/>
      <w:marBottom w:val="0"/>
      <w:divBdr>
        <w:top w:val="none" w:sz="0" w:space="0" w:color="auto"/>
        <w:left w:val="none" w:sz="0" w:space="0" w:color="auto"/>
        <w:bottom w:val="none" w:sz="0" w:space="0" w:color="auto"/>
        <w:right w:val="none" w:sz="0" w:space="0" w:color="auto"/>
      </w:divBdr>
    </w:div>
    <w:div w:id="1525292527">
      <w:bodyDiv w:val="1"/>
      <w:marLeft w:val="0"/>
      <w:marRight w:val="0"/>
      <w:marTop w:val="0"/>
      <w:marBottom w:val="0"/>
      <w:divBdr>
        <w:top w:val="none" w:sz="0" w:space="0" w:color="auto"/>
        <w:left w:val="none" w:sz="0" w:space="0" w:color="auto"/>
        <w:bottom w:val="none" w:sz="0" w:space="0" w:color="auto"/>
        <w:right w:val="none" w:sz="0" w:space="0" w:color="auto"/>
      </w:divBdr>
    </w:div>
    <w:div w:id="1637104461">
      <w:bodyDiv w:val="1"/>
      <w:marLeft w:val="0"/>
      <w:marRight w:val="0"/>
      <w:marTop w:val="0"/>
      <w:marBottom w:val="0"/>
      <w:divBdr>
        <w:top w:val="none" w:sz="0" w:space="0" w:color="auto"/>
        <w:left w:val="none" w:sz="0" w:space="0" w:color="auto"/>
        <w:bottom w:val="none" w:sz="0" w:space="0" w:color="auto"/>
        <w:right w:val="none" w:sz="0" w:space="0" w:color="auto"/>
      </w:divBdr>
      <w:divsChild>
        <w:div w:id="859508214">
          <w:marLeft w:val="360"/>
          <w:marRight w:val="0"/>
          <w:marTop w:val="200"/>
          <w:marBottom w:val="0"/>
          <w:divBdr>
            <w:top w:val="none" w:sz="0" w:space="0" w:color="auto"/>
            <w:left w:val="none" w:sz="0" w:space="0" w:color="auto"/>
            <w:bottom w:val="none" w:sz="0" w:space="0" w:color="auto"/>
            <w:right w:val="none" w:sz="0" w:space="0" w:color="auto"/>
          </w:divBdr>
        </w:div>
        <w:div w:id="960766879">
          <w:marLeft w:val="360"/>
          <w:marRight w:val="0"/>
          <w:marTop w:val="200"/>
          <w:marBottom w:val="0"/>
          <w:divBdr>
            <w:top w:val="none" w:sz="0" w:space="0" w:color="auto"/>
            <w:left w:val="none" w:sz="0" w:space="0" w:color="auto"/>
            <w:bottom w:val="none" w:sz="0" w:space="0" w:color="auto"/>
            <w:right w:val="none" w:sz="0" w:space="0" w:color="auto"/>
          </w:divBdr>
        </w:div>
        <w:div w:id="237985614">
          <w:marLeft w:val="360"/>
          <w:marRight w:val="0"/>
          <w:marTop w:val="200"/>
          <w:marBottom w:val="0"/>
          <w:divBdr>
            <w:top w:val="none" w:sz="0" w:space="0" w:color="auto"/>
            <w:left w:val="none" w:sz="0" w:space="0" w:color="auto"/>
            <w:bottom w:val="none" w:sz="0" w:space="0" w:color="auto"/>
            <w:right w:val="none" w:sz="0" w:space="0" w:color="auto"/>
          </w:divBdr>
        </w:div>
        <w:div w:id="190458147">
          <w:marLeft w:val="360"/>
          <w:marRight w:val="0"/>
          <w:marTop w:val="200"/>
          <w:marBottom w:val="0"/>
          <w:divBdr>
            <w:top w:val="none" w:sz="0" w:space="0" w:color="auto"/>
            <w:left w:val="none" w:sz="0" w:space="0" w:color="auto"/>
            <w:bottom w:val="none" w:sz="0" w:space="0" w:color="auto"/>
            <w:right w:val="none" w:sz="0" w:space="0" w:color="auto"/>
          </w:divBdr>
        </w:div>
        <w:div w:id="1484588962">
          <w:marLeft w:val="360"/>
          <w:marRight w:val="0"/>
          <w:marTop w:val="200"/>
          <w:marBottom w:val="0"/>
          <w:divBdr>
            <w:top w:val="none" w:sz="0" w:space="0" w:color="auto"/>
            <w:left w:val="none" w:sz="0" w:space="0" w:color="auto"/>
            <w:bottom w:val="none" w:sz="0" w:space="0" w:color="auto"/>
            <w:right w:val="none" w:sz="0" w:space="0" w:color="auto"/>
          </w:divBdr>
        </w:div>
        <w:div w:id="1814983135">
          <w:marLeft w:val="360"/>
          <w:marRight w:val="0"/>
          <w:marTop w:val="200"/>
          <w:marBottom w:val="0"/>
          <w:divBdr>
            <w:top w:val="none" w:sz="0" w:space="0" w:color="auto"/>
            <w:left w:val="none" w:sz="0" w:space="0" w:color="auto"/>
            <w:bottom w:val="none" w:sz="0" w:space="0" w:color="auto"/>
            <w:right w:val="none" w:sz="0" w:space="0" w:color="auto"/>
          </w:divBdr>
        </w:div>
        <w:div w:id="202982313">
          <w:marLeft w:val="360"/>
          <w:marRight w:val="0"/>
          <w:marTop w:val="200"/>
          <w:marBottom w:val="0"/>
          <w:divBdr>
            <w:top w:val="none" w:sz="0" w:space="0" w:color="auto"/>
            <w:left w:val="none" w:sz="0" w:space="0" w:color="auto"/>
            <w:bottom w:val="none" w:sz="0" w:space="0" w:color="auto"/>
            <w:right w:val="none" w:sz="0" w:space="0" w:color="auto"/>
          </w:divBdr>
        </w:div>
        <w:div w:id="516043008">
          <w:marLeft w:val="360"/>
          <w:marRight w:val="0"/>
          <w:marTop w:val="200"/>
          <w:marBottom w:val="0"/>
          <w:divBdr>
            <w:top w:val="none" w:sz="0" w:space="0" w:color="auto"/>
            <w:left w:val="none" w:sz="0" w:space="0" w:color="auto"/>
            <w:bottom w:val="none" w:sz="0" w:space="0" w:color="auto"/>
            <w:right w:val="none" w:sz="0" w:space="0" w:color="auto"/>
          </w:divBdr>
        </w:div>
      </w:divsChild>
    </w:div>
    <w:div w:id="1655836974">
      <w:bodyDiv w:val="1"/>
      <w:marLeft w:val="0"/>
      <w:marRight w:val="0"/>
      <w:marTop w:val="0"/>
      <w:marBottom w:val="0"/>
      <w:divBdr>
        <w:top w:val="none" w:sz="0" w:space="0" w:color="auto"/>
        <w:left w:val="none" w:sz="0" w:space="0" w:color="auto"/>
        <w:bottom w:val="none" w:sz="0" w:space="0" w:color="auto"/>
        <w:right w:val="none" w:sz="0" w:space="0" w:color="auto"/>
      </w:divBdr>
      <w:divsChild>
        <w:div w:id="351610471">
          <w:marLeft w:val="0"/>
          <w:marRight w:val="0"/>
          <w:marTop w:val="0"/>
          <w:marBottom w:val="0"/>
          <w:divBdr>
            <w:top w:val="none" w:sz="0" w:space="0" w:color="auto"/>
            <w:left w:val="none" w:sz="0" w:space="0" w:color="auto"/>
            <w:bottom w:val="none" w:sz="0" w:space="0" w:color="auto"/>
            <w:right w:val="none" w:sz="0" w:space="0" w:color="auto"/>
          </w:divBdr>
          <w:divsChild>
            <w:div w:id="709453238">
              <w:marLeft w:val="0"/>
              <w:marRight w:val="0"/>
              <w:marTop w:val="0"/>
              <w:marBottom w:val="0"/>
              <w:divBdr>
                <w:top w:val="none" w:sz="0" w:space="0" w:color="auto"/>
                <w:left w:val="none" w:sz="0" w:space="0" w:color="auto"/>
                <w:bottom w:val="none" w:sz="0" w:space="0" w:color="auto"/>
                <w:right w:val="none" w:sz="0" w:space="0" w:color="auto"/>
              </w:divBdr>
              <w:divsChild>
                <w:div w:id="12403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59841">
      <w:bodyDiv w:val="1"/>
      <w:marLeft w:val="0"/>
      <w:marRight w:val="0"/>
      <w:marTop w:val="0"/>
      <w:marBottom w:val="0"/>
      <w:divBdr>
        <w:top w:val="none" w:sz="0" w:space="0" w:color="auto"/>
        <w:left w:val="none" w:sz="0" w:space="0" w:color="auto"/>
        <w:bottom w:val="none" w:sz="0" w:space="0" w:color="auto"/>
        <w:right w:val="none" w:sz="0" w:space="0" w:color="auto"/>
      </w:divBdr>
      <w:divsChild>
        <w:div w:id="921067162">
          <w:marLeft w:val="0"/>
          <w:marRight w:val="0"/>
          <w:marTop w:val="0"/>
          <w:marBottom w:val="0"/>
          <w:divBdr>
            <w:top w:val="none" w:sz="0" w:space="0" w:color="auto"/>
            <w:left w:val="none" w:sz="0" w:space="0" w:color="auto"/>
            <w:bottom w:val="none" w:sz="0" w:space="0" w:color="auto"/>
            <w:right w:val="none" w:sz="0" w:space="0" w:color="auto"/>
          </w:divBdr>
        </w:div>
      </w:divsChild>
    </w:div>
    <w:div w:id="1681618929">
      <w:bodyDiv w:val="1"/>
      <w:marLeft w:val="0"/>
      <w:marRight w:val="0"/>
      <w:marTop w:val="0"/>
      <w:marBottom w:val="0"/>
      <w:divBdr>
        <w:top w:val="none" w:sz="0" w:space="0" w:color="auto"/>
        <w:left w:val="none" w:sz="0" w:space="0" w:color="auto"/>
        <w:bottom w:val="none" w:sz="0" w:space="0" w:color="auto"/>
        <w:right w:val="none" w:sz="0" w:space="0" w:color="auto"/>
      </w:divBdr>
      <w:divsChild>
        <w:div w:id="1309477177">
          <w:marLeft w:val="0"/>
          <w:marRight w:val="0"/>
          <w:marTop w:val="0"/>
          <w:marBottom w:val="0"/>
          <w:divBdr>
            <w:top w:val="none" w:sz="0" w:space="0" w:color="auto"/>
            <w:left w:val="none" w:sz="0" w:space="0" w:color="auto"/>
            <w:bottom w:val="none" w:sz="0" w:space="0" w:color="auto"/>
            <w:right w:val="none" w:sz="0" w:space="0" w:color="auto"/>
          </w:divBdr>
          <w:divsChild>
            <w:div w:id="1914076014">
              <w:marLeft w:val="0"/>
              <w:marRight w:val="0"/>
              <w:marTop w:val="0"/>
              <w:marBottom w:val="0"/>
              <w:divBdr>
                <w:top w:val="none" w:sz="0" w:space="0" w:color="auto"/>
                <w:left w:val="none" w:sz="0" w:space="0" w:color="auto"/>
                <w:bottom w:val="none" w:sz="0" w:space="0" w:color="auto"/>
                <w:right w:val="none" w:sz="0" w:space="0" w:color="auto"/>
              </w:divBdr>
              <w:divsChild>
                <w:div w:id="1629163878">
                  <w:marLeft w:val="0"/>
                  <w:marRight w:val="0"/>
                  <w:marTop w:val="0"/>
                  <w:marBottom w:val="0"/>
                  <w:divBdr>
                    <w:top w:val="none" w:sz="0" w:space="0" w:color="auto"/>
                    <w:left w:val="none" w:sz="0" w:space="0" w:color="auto"/>
                    <w:bottom w:val="none" w:sz="0" w:space="0" w:color="auto"/>
                    <w:right w:val="none" w:sz="0" w:space="0" w:color="auto"/>
                  </w:divBdr>
                  <w:divsChild>
                    <w:div w:id="282808568">
                      <w:marLeft w:val="0"/>
                      <w:marRight w:val="0"/>
                      <w:marTop w:val="0"/>
                      <w:marBottom w:val="0"/>
                      <w:divBdr>
                        <w:top w:val="none" w:sz="0" w:space="0" w:color="auto"/>
                        <w:left w:val="none" w:sz="0" w:space="0" w:color="auto"/>
                        <w:bottom w:val="none" w:sz="0" w:space="0" w:color="auto"/>
                        <w:right w:val="none" w:sz="0" w:space="0" w:color="auto"/>
                      </w:divBdr>
                      <w:divsChild>
                        <w:div w:id="1288319213">
                          <w:marLeft w:val="0"/>
                          <w:marRight w:val="0"/>
                          <w:marTop w:val="0"/>
                          <w:marBottom w:val="0"/>
                          <w:divBdr>
                            <w:top w:val="none" w:sz="0" w:space="0" w:color="auto"/>
                            <w:left w:val="none" w:sz="0" w:space="0" w:color="auto"/>
                            <w:bottom w:val="none" w:sz="0" w:space="0" w:color="auto"/>
                            <w:right w:val="none" w:sz="0" w:space="0" w:color="auto"/>
                          </w:divBdr>
                          <w:divsChild>
                            <w:div w:id="1342701790">
                              <w:marLeft w:val="0"/>
                              <w:marRight w:val="0"/>
                              <w:marTop w:val="0"/>
                              <w:marBottom w:val="0"/>
                              <w:divBdr>
                                <w:top w:val="none" w:sz="0" w:space="0" w:color="auto"/>
                                <w:left w:val="none" w:sz="0" w:space="0" w:color="auto"/>
                                <w:bottom w:val="none" w:sz="0" w:space="0" w:color="auto"/>
                                <w:right w:val="none" w:sz="0" w:space="0" w:color="auto"/>
                              </w:divBdr>
                              <w:divsChild>
                                <w:div w:id="1569608011">
                                  <w:marLeft w:val="0"/>
                                  <w:marRight w:val="0"/>
                                  <w:marTop w:val="0"/>
                                  <w:marBottom w:val="0"/>
                                  <w:divBdr>
                                    <w:top w:val="none" w:sz="0" w:space="0" w:color="auto"/>
                                    <w:left w:val="none" w:sz="0" w:space="0" w:color="auto"/>
                                    <w:bottom w:val="none" w:sz="0" w:space="0" w:color="auto"/>
                                    <w:right w:val="none" w:sz="0" w:space="0" w:color="auto"/>
                                  </w:divBdr>
                                  <w:divsChild>
                                    <w:div w:id="758602667">
                                      <w:marLeft w:val="0"/>
                                      <w:marRight w:val="0"/>
                                      <w:marTop w:val="0"/>
                                      <w:marBottom w:val="0"/>
                                      <w:divBdr>
                                        <w:top w:val="none" w:sz="0" w:space="0" w:color="auto"/>
                                        <w:left w:val="none" w:sz="0" w:space="0" w:color="auto"/>
                                        <w:bottom w:val="none" w:sz="0" w:space="0" w:color="auto"/>
                                        <w:right w:val="none" w:sz="0" w:space="0" w:color="auto"/>
                                      </w:divBdr>
                                      <w:divsChild>
                                        <w:div w:id="1873958756">
                                          <w:marLeft w:val="0"/>
                                          <w:marRight w:val="0"/>
                                          <w:marTop w:val="0"/>
                                          <w:marBottom w:val="0"/>
                                          <w:divBdr>
                                            <w:top w:val="none" w:sz="0" w:space="0" w:color="auto"/>
                                            <w:left w:val="none" w:sz="0" w:space="0" w:color="auto"/>
                                            <w:bottom w:val="none" w:sz="0" w:space="0" w:color="auto"/>
                                            <w:right w:val="none" w:sz="0" w:space="0" w:color="auto"/>
                                          </w:divBdr>
                                          <w:divsChild>
                                            <w:div w:id="834566098">
                                              <w:marLeft w:val="0"/>
                                              <w:marRight w:val="0"/>
                                              <w:marTop w:val="0"/>
                                              <w:marBottom w:val="0"/>
                                              <w:divBdr>
                                                <w:top w:val="none" w:sz="0" w:space="0" w:color="auto"/>
                                                <w:left w:val="none" w:sz="0" w:space="0" w:color="auto"/>
                                                <w:bottom w:val="none" w:sz="0" w:space="0" w:color="auto"/>
                                                <w:right w:val="none" w:sz="0" w:space="0" w:color="auto"/>
                                              </w:divBdr>
                                              <w:divsChild>
                                                <w:div w:id="169411842">
                                                  <w:marLeft w:val="0"/>
                                                  <w:marRight w:val="0"/>
                                                  <w:marTop w:val="0"/>
                                                  <w:marBottom w:val="0"/>
                                                  <w:divBdr>
                                                    <w:top w:val="none" w:sz="0" w:space="0" w:color="auto"/>
                                                    <w:left w:val="none" w:sz="0" w:space="0" w:color="auto"/>
                                                    <w:bottom w:val="none" w:sz="0" w:space="0" w:color="auto"/>
                                                    <w:right w:val="none" w:sz="0" w:space="0" w:color="auto"/>
                                                  </w:divBdr>
                                                  <w:divsChild>
                                                    <w:div w:id="1977104524">
                                                      <w:marLeft w:val="0"/>
                                                      <w:marRight w:val="0"/>
                                                      <w:marTop w:val="0"/>
                                                      <w:marBottom w:val="120"/>
                                                      <w:divBdr>
                                                        <w:top w:val="none" w:sz="0" w:space="0" w:color="auto"/>
                                                        <w:left w:val="none" w:sz="0" w:space="0" w:color="auto"/>
                                                        <w:bottom w:val="none" w:sz="0" w:space="0" w:color="auto"/>
                                                        <w:right w:val="none" w:sz="0" w:space="0" w:color="auto"/>
                                                      </w:divBdr>
                                                    </w:div>
                                                    <w:div w:id="145441920">
                                                      <w:marLeft w:val="0"/>
                                                      <w:marRight w:val="0"/>
                                                      <w:marTop w:val="0"/>
                                                      <w:marBottom w:val="140"/>
                                                      <w:divBdr>
                                                        <w:top w:val="none" w:sz="0" w:space="0" w:color="auto"/>
                                                        <w:left w:val="none" w:sz="0" w:space="0" w:color="auto"/>
                                                        <w:bottom w:val="none" w:sz="0" w:space="0" w:color="auto"/>
                                                        <w:right w:val="none" w:sz="0" w:space="0" w:color="auto"/>
                                                      </w:divBdr>
                                                      <w:divsChild>
                                                        <w:div w:id="1636449887">
                                                          <w:marLeft w:val="0"/>
                                                          <w:marRight w:val="0"/>
                                                          <w:marTop w:val="0"/>
                                                          <w:marBottom w:val="0"/>
                                                          <w:divBdr>
                                                            <w:top w:val="none" w:sz="0" w:space="0" w:color="auto"/>
                                                            <w:left w:val="none" w:sz="0" w:space="0" w:color="auto"/>
                                                            <w:bottom w:val="none" w:sz="0" w:space="0" w:color="auto"/>
                                                            <w:right w:val="none" w:sz="0" w:space="0" w:color="auto"/>
                                                          </w:divBdr>
                                                        </w:div>
                                                        <w:div w:id="14487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6273435">
      <w:bodyDiv w:val="1"/>
      <w:marLeft w:val="0"/>
      <w:marRight w:val="0"/>
      <w:marTop w:val="0"/>
      <w:marBottom w:val="0"/>
      <w:divBdr>
        <w:top w:val="none" w:sz="0" w:space="0" w:color="auto"/>
        <w:left w:val="none" w:sz="0" w:space="0" w:color="auto"/>
        <w:bottom w:val="none" w:sz="0" w:space="0" w:color="auto"/>
        <w:right w:val="none" w:sz="0" w:space="0" w:color="auto"/>
      </w:divBdr>
    </w:div>
    <w:div w:id="1698309568">
      <w:bodyDiv w:val="1"/>
      <w:marLeft w:val="0"/>
      <w:marRight w:val="0"/>
      <w:marTop w:val="0"/>
      <w:marBottom w:val="0"/>
      <w:divBdr>
        <w:top w:val="none" w:sz="0" w:space="0" w:color="auto"/>
        <w:left w:val="none" w:sz="0" w:space="0" w:color="auto"/>
        <w:bottom w:val="none" w:sz="0" w:space="0" w:color="auto"/>
        <w:right w:val="none" w:sz="0" w:space="0" w:color="auto"/>
      </w:divBdr>
    </w:div>
    <w:div w:id="1721125862">
      <w:bodyDiv w:val="1"/>
      <w:marLeft w:val="0"/>
      <w:marRight w:val="0"/>
      <w:marTop w:val="0"/>
      <w:marBottom w:val="0"/>
      <w:divBdr>
        <w:top w:val="none" w:sz="0" w:space="0" w:color="auto"/>
        <w:left w:val="none" w:sz="0" w:space="0" w:color="auto"/>
        <w:bottom w:val="none" w:sz="0" w:space="0" w:color="auto"/>
        <w:right w:val="none" w:sz="0" w:space="0" w:color="auto"/>
      </w:divBdr>
    </w:div>
    <w:div w:id="1792475231">
      <w:bodyDiv w:val="1"/>
      <w:marLeft w:val="0"/>
      <w:marRight w:val="0"/>
      <w:marTop w:val="0"/>
      <w:marBottom w:val="0"/>
      <w:divBdr>
        <w:top w:val="none" w:sz="0" w:space="0" w:color="auto"/>
        <w:left w:val="none" w:sz="0" w:space="0" w:color="auto"/>
        <w:bottom w:val="none" w:sz="0" w:space="0" w:color="auto"/>
        <w:right w:val="none" w:sz="0" w:space="0" w:color="auto"/>
      </w:divBdr>
    </w:div>
    <w:div w:id="1802647269">
      <w:bodyDiv w:val="1"/>
      <w:marLeft w:val="0"/>
      <w:marRight w:val="0"/>
      <w:marTop w:val="0"/>
      <w:marBottom w:val="0"/>
      <w:divBdr>
        <w:top w:val="none" w:sz="0" w:space="0" w:color="auto"/>
        <w:left w:val="none" w:sz="0" w:space="0" w:color="auto"/>
        <w:bottom w:val="none" w:sz="0" w:space="0" w:color="auto"/>
        <w:right w:val="none" w:sz="0" w:space="0" w:color="auto"/>
      </w:divBdr>
    </w:div>
    <w:div w:id="1827043122">
      <w:bodyDiv w:val="1"/>
      <w:marLeft w:val="0"/>
      <w:marRight w:val="0"/>
      <w:marTop w:val="0"/>
      <w:marBottom w:val="0"/>
      <w:divBdr>
        <w:top w:val="none" w:sz="0" w:space="0" w:color="auto"/>
        <w:left w:val="none" w:sz="0" w:space="0" w:color="auto"/>
        <w:bottom w:val="none" w:sz="0" w:space="0" w:color="auto"/>
        <w:right w:val="none" w:sz="0" w:space="0" w:color="auto"/>
      </w:divBdr>
    </w:div>
    <w:div w:id="1841237295">
      <w:bodyDiv w:val="1"/>
      <w:marLeft w:val="0"/>
      <w:marRight w:val="0"/>
      <w:marTop w:val="0"/>
      <w:marBottom w:val="0"/>
      <w:divBdr>
        <w:top w:val="none" w:sz="0" w:space="0" w:color="auto"/>
        <w:left w:val="none" w:sz="0" w:space="0" w:color="auto"/>
        <w:bottom w:val="none" w:sz="0" w:space="0" w:color="auto"/>
        <w:right w:val="none" w:sz="0" w:space="0" w:color="auto"/>
      </w:divBdr>
    </w:div>
    <w:div w:id="1904485344">
      <w:bodyDiv w:val="1"/>
      <w:marLeft w:val="0"/>
      <w:marRight w:val="0"/>
      <w:marTop w:val="0"/>
      <w:marBottom w:val="0"/>
      <w:divBdr>
        <w:top w:val="none" w:sz="0" w:space="0" w:color="auto"/>
        <w:left w:val="none" w:sz="0" w:space="0" w:color="auto"/>
        <w:bottom w:val="none" w:sz="0" w:space="0" w:color="auto"/>
        <w:right w:val="none" w:sz="0" w:space="0" w:color="auto"/>
      </w:divBdr>
    </w:div>
    <w:div w:id="1925258298">
      <w:bodyDiv w:val="1"/>
      <w:marLeft w:val="0"/>
      <w:marRight w:val="0"/>
      <w:marTop w:val="0"/>
      <w:marBottom w:val="0"/>
      <w:divBdr>
        <w:top w:val="none" w:sz="0" w:space="0" w:color="auto"/>
        <w:left w:val="none" w:sz="0" w:space="0" w:color="auto"/>
        <w:bottom w:val="none" w:sz="0" w:space="0" w:color="auto"/>
        <w:right w:val="none" w:sz="0" w:space="0" w:color="auto"/>
      </w:divBdr>
    </w:div>
    <w:div w:id="1934893561">
      <w:bodyDiv w:val="1"/>
      <w:marLeft w:val="0"/>
      <w:marRight w:val="0"/>
      <w:marTop w:val="0"/>
      <w:marBottom w:val="0"/>
      <w:divBdr>
        <w:top w:val="none" w:sz="0" w:space="0" w:color="auto"/>
        <w:left w:val="none" w:sz="0" w:space="0" w:color="auto"/>
        <w:bottom w:val="none" w:sz="0" w:space="0" w:color="auto"/>
        <w:right w:val="none" w:sz="0" w:space="0" w:color="auto"/>
      </w:divBdr>
    </w:div>
    <w:div w:id="1955549468">
      <w:bodyDiv w:val="1"/>
      <w:marLeft w:val="0"/>
      <w:marRight w:val="0"/>
      <w:marTop w:val="0"/>
      <w:marBottom w:val="0"/>
      <w:divBdr>
        <w:top w:val="none" w:sz="0" w:space="0" w:color="auto"/>
        <w:left w:val="none" w:sz="0" w:space="0" w:color="auto"/>
        <w:bottom w:val="none" w:sz="0" w:space="0" w:color="auto"/>
        <w:right w:val="none" w:sz="0" w:space="0" w:color="auto"/>
      </w:divBdr>
      <w:divsChild>
        <w:div w:id="1217354561">
          <w:marLeft w:val="0"/>
          <w:marRight w:val="0"/>
          <w:marTop w:val="0"/>
          <w:marBottom w:val="0"/>
          <w:divBdr>
            <w:top w:val="none" w:sz="0" w:space="0" w:color="auto"/>
            <w:left w:val="none" w:sz="0" w:space="0" w:color="auto"/>
            <w:bottom w:val="none" w:sz="0" w:space="0" w:color="auto"/>
            <w:right w:val="none" w:sz="0" w:space="0" w:color="auto"/>
          </w:divBdr>
          <w:divsChild>
            <w:div w:id="515996549">
              <w:marLeft w:val="0"/>
              <w:marRight w:val="0"/>
              <w:marTop w:val="0"/>
              <w:marBottom w:val="0"/>
              <w:divBdr>
                <w:top w:val="none" w:sz="0" w:space="0" w:color="auto"/>
                <w:left w:val="none" w:sz="0" w:space="0" w:color="auto"/>
                <w:bottom w:val="none" w:sz="0" w:space="0" w:color="auto"/>
                <w:right w:val="none" w:sz="0" w:space="0" w:color="auto"/>
              </w:divBdr>
              <w:divsChild>
                <w:div w:id="135031603">
                  <w:marLeft w:val="0"/>
                  <w:marRight w:val="0"/>
                  <w:marTop w:val="0"/>
                  <w:marBottom w:val="0"/>
                  <w:divBdr>
                    <w:top w:val="none" w:sz="0" w:space="0" w:color="auto"/>
                    <w:left w:val="none" w:sz="0" w:space="0" w:color="auto"/>
                    <w:bottom w:val="none" w:sz="0" w:space="0" w:color="auto"/>
                    <w:right w:val="none" w:sz="0" w:space="0" w:color="auto"/>
                  </w:divBdr>
                  <w:divsChild>
                    <w:div w:id="952053076">
                      <w:marLeft w:val="0"/>
                      <w:marRight w:val="0"/>
                      <w:marTop w:val="0"/>
                      <w:marBottom w:val="0"/>
                      <w:divBdr>
                        <w:top w:val="none" w:sz="0" w:space="0" w:color="auto"/>
                        <w:left w:val="none" w:sz="0" w:space="0" w:color="auto"/>
                        <w:bottom w:val="none" w:sz="0" w:space="0" w:color="auto"/>
                        <w:right w:val="none" w:sz="0" w:space="0" w:color="auto"/>
                      </w:divBdr>
                      <w:divsChild>
                        <w:div w:id="31275113">
                          <w:marLeft w:val="0"/>
                          <w:marRight w:val="0"/>
                          <w:marTop w:val="0"/>
                          <w:marBottom w:val="0"/>
                          <w:divBdr>
                            <w:top w:val="none" w:sz="0" w:space="0" w:color="auto"/>
                            <w:left w:val="none" w:sz="0" w:space="0" w:color="auto"/>
                            <w:bottom w:val="none" w:sz="0" w:space="0" w:color="auto"/>
                            <w:right w:val="none" w:sz="0" w:space="0" w:color="auto"/>
                          </w:divBdr>
                          <w:divsChild>
                            <w:div w:id="138303938">
                              <w:marLeft w:val="0"/>
                              <w:marRight w:val="0"/>
                              <w:marTop w:val="0"/>
                              <w:marBottom w:val="0"/>
                              <w:divBdr>
                                <w:top w:val="none" w:sz="0" w:space="0" w:color="auto"/>
                                <w:left w:val="none" w:sz="0" w:space="0" w:color="auto"/>
                                <w:bottom w:val="none" w:sz="0" w:space="0" w:color="auto"/>
                                <w:right w:val="none" w:sz="0" w:space="0" w:color="auto"/>
                              </w:divBdr>
                              <w:divsChild>
                                <w:div w:id="762797206">
                                  <w:marLeft w:val="0"/>
                                  <w:marRight w:val="0"/>
                                  <w:marTop w:val="0"/>
                                  <w:marBottom w:val="0"/>
                                  <w:divBdr>
                                    <w:top w:val="none" w:sz="0" w:space="0" w:color="auto"/>
                                    <w:left w:val="none" w:sz="0" w:space="0" w:color="auto"/>
                                    <w:bottom w:val="none" w:sz="0" w:space="0" w:color="auto"/>
                                    <w:right w:val="none" w:sz="0" w:space="0" w:color="auto"/>
                                  </w:divBdr>
                                  <w:divsChild>
                                    <w:div w:id="1255092152">
                                      <w:marLeft w:val="0"/>
                                      <w:marRight w:val="0"/>
                                      <w:marTop w:val="0"/>
                                      <w:marBottom w:val="0"/>
                                      <w:divBdr>
                                        <w:top w:val="none" w:sz="0" w:space="0" w:color="auto"/>
                                        <w:left w:val="none" w:sz="0" w:space="0" w:color="auto"/>
                                        <w:bottom w:val="none" w:sz="0" w:space="0" w:color="auto"/>
                                        <w:right w:val="none" w:sz="0" w:space="0" w:color="auto"/>
                                      </w:divBdr>
                                      <w:divsChild>
                                        <w:div w:id="12913239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82408923">
                                              <w:marLeft w:val="0"/>
                                              <w:marRight w:val="0"/>
                                              <w:marTop w:val="0"/>
                                              <w:marBottom w:val="0"/>
                                              <w:divBdr>
                                                <w:top w:val="none" w:sz="0" w:space="0" w:color="auto"/>
                                                <w:left w:val="none" w:sz="0" w:space="0" w:color="auto"/>
                                                <w:bottom w:val="none" w:sz="0" w:space="0" w:color="auto"/>
                                                <w:right w:val="none" w:sz="0" w:space="0" w:color="auto"/>
                                              </w:divBdr>
                                            </w:div>
                                            <w:div w:id="263194916">
                                              <w:marLeft w:val="0"/>
                                              <w:marRight w:val="0"/>
                                              <w:marTop w:val="0"/>
                                              <w:marBottom w:val="0"/>
                                              <w:divBdr>
                                                <w:top w:val="none" w:sz="0" w:space="0" w:color="auto"/>
                                                <w:left w:val="none" w:sz="0" w:space="0" w:color="auto"/>
                                                <w:bottom w:val="none" w:sz="0" w:space="0" w:color="auto"/>
                                                <w:right w:val="none" w:sz="0" w:space="0" w:color="auto"/>
                                              </w:divBdr>
                                            </w:div>
                                            <w:div w:id="9567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211940">
      <w:bodyDiv w:val="1"/>
      <w:marLeft w:val="0"/>
      <w:marRight w:val="0"/>
      <w:marTop w:val="0"/>
      <w:marBottom w:val="0"/>
      <w:divBdr>
        <w:top w:val="none" w:sz="0" w:space="0" w:color="auto"/>
        <w:left w:val="none" w:sz="0" w:space="0" w:color="auto"/>
        <w:bottom w:val="none" w:sz="0" w:space="0" w:color="auto"/>
        <w:right w:val="none" w:sz="0" w:space="0" w:color="auto"/>
      </w:divBdr>
      <w:divsChild>
        <w:div w:id="1720283657">
          <w:marLeft w:val="0"/>
          <w:marRight w:val="0"/>
          <w:marTop w:val="0"/>
          <w:marBottom w:val="0"/>
          <w:divBdr>
            <w:top w:val="none" w:sz="0" w:space="0" w:color="auto"/>
            <w:left w:val="none" w:sz="0" w:space="0" w:color="auto"/>
            <w:bottom w:val="none" w:sz="0" w:space="0" w:color="auto"/>
            <w:right w:val="none" w:sz="0" w:space="0" w:color="auto"/>
          </w:divBdr>
        </w:div>
      </w:divsChild>
    </w:div>
    <w:div w:id="2110809041">
      <w:bodyDiv w:val="1"/>
      <w:marLeft w:val="0"/>
      <w:marRight w:val="0"/>
      <w:marTop w:val="0"/>
      <w:marBottom w:val="0"/>
      <w:divBdr>
        <w:top w:val="none" w:sz="0" w:space="0" w:color="auto"/>
        <w:left w:val="none" w:sz="0" w:space="0" w:color="auto"/>
        <w:bottom w:val="none" w:sz="0" w:space="0" w:color="auto"/>
        <w:right w:val="none" w:sz="0" w:space="0" w:color="auto"/>
      </w:divBdr>
    </w:div>
    <w:div w:id="2127700655">
      <w:bodyDiv w:val="1"/>
      <w:marLeft w:val="0"/>
      <w:marRight w:val="0"/>
      <w:marTop w:val="0"/>
      <w:marBottom w:val="0"/>
      <w:divBdr>
        <w:top w:val="none" w:sz="0" w:space="0" w:color="auto"/>
        <w:left w:val="none" w:sz="0" w:space="0" w:color="auto"/>
        <w:bottom w:val="none" w:sz="0" w:space="0" w:color="auto"/>
        <w:right w:val="none" w:sz="0" w:space="0" w:color="auto"/>
      </w:divBdr>
      <w:divsChild>
        <w:div w:id="1051269442">
          <w:marLeft w:val="0"/>
          <w:marRight w:val="0"/>
          <w:marTop w:val="0"/>
          <w:marBottom w:val="0"/>
          <w:divBdr>
            <w:top w:val="none" w:sz="0" w:space="0" w:color="auto"/>
            <w:left w:val="none" w:sz="0" w:space="0" w:color="auto"/>
            <w:bottom w:val="none" w:sz="0" w:space="0" w:color="auto"/>
            <w:right w:val="none" w:sz="0" w:space="0" w:color="auto"/>
          </w:divBdr>
          <w:divsChild>
            <w:div w:id="5981170">
              <w:marLeft w:val="0"/>
              <w:marRight w:val="0"/>
              <w:marTop w:val="0"/>
              <w:marBottom w:val="0"/>
              <w:divBdr>
                <w:top w:val="none" w:sz="0" w:space="0" w:color="auto"/>
                <w:left w:val="single" w:sz="6" w:space="0" w:color="00457C"/>
                <w:bottom w:val="none" w:sz="0" w:space="0" w:color="auto"/>
                <w:right w:val="single" w:sz="6" w:space="0" w:color="00457C"/>
              </w:divBdr>
              <w:divsChild>
                <w:div w:id="639767884">
                  <w:marLeft w:val="0"/>
                  <w:marRight w:val="0"/>
                  <w:marTop w:val="0"/>
                  <w:marBottom w:val="0"/>
                  <w:divBdr>
                    <w:top w:val="none" w:sz="0" w:space="0" w:color="auto"/>
                    <w:left w:val="none" w:sz="0" w:space="0" w:color="auto"/>
                    <w:bottom w:val="none" w:sz="0" w:space="0" w:color="auto"/>
                    <w:right w:val="none" w:sz="0" w:space="0" w:color="auto"/>
                  </w:divBdr>
                  <w:divsChild>
                    <w:div w:id="619141177">
                      <w:marLeft w:val="0"/>
                      <w:marRight w:val="0"/>
                      <w:marTop w:val="0"/>
                      <w:marBottom w:val="0"/>
                      <w:divBdr>
                        <w:top w:val="none" w:sz="0" w:space="0" w:color="auto"/>
                        <w:left w:val="none" w:sz="0" w:space="0" w:color="auto"/>
                        <w:bottom w:val="none" w:sz="0" w:space="0" w:color="auto"/>
                        <w:right w:val="none" w:sz="0" w:space="0" w:color="auto"/>
                      </w:divBdr>
                      <w:divsChild>
                        <w:div w:id="3763979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165839">
      <w:bodyDiv w:val="1"/>
      <w:marLeft w:val="0"/>
      <w:marRight w:val="0"/>
      <w:marTop w:val="0"/>
      <w:marBottom w:val="0"/>
      <w:divBdr>
        <w:top w:val="none" w:sz="0" w:space="0" w:color="auto"/>
        <w:left w:val="none" w:sz="0" w:space="0" w:color="auto"/>
        <w:bottom w:val="none" w:sz="0" w:space="0" w:color="auto"/>
        <w:right w:val="none" w:sz="0" w:space="0" w:color="auto"/>
      </w:divBdr>
    </w:div>
    <w:div w:id="213247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hrsa.gov/sites/default/files/hr/nofearact/forms/ramanual.pdf" TargetMode="External"/><Relationship Id="rId26" Type="http://schemas.openxmlformats.org/officeDocument/2006/relationships/header" Target="header4.xml"/><Relationship Id="rId39"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hrsa.gov/eeo/policies-reports-resources/no-fear-act" TargetMode="External"/><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hrsa.gov/about/508-resources.html"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header" Target="header5.xml"/><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www.hrsa.gov/sites/default/files/hr/nofearact/forms/ramanual.pdf" TargetMode="Externa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image" Target="media/image8.png"/><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Fiscal Year 2017</PublishDate>
  <Abstract>Health Resources and Services Administration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610DD7-A746-4A62-9F7A-5A79375D1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79</Pages>
  <Words>20111</Words>
  <Characters>117134</Characters>
  <Application>Microsoft Office Word</Application>
  <DocSecurity>8</DocSecurity>
  <Lines>4505</Lines>
  <Paragraphs>2048</Paragraphs>
  <ScaleCrop>false</ScaleCrop>
  <HeadingPairs>
    <vt:vector size="2" baseType="variant">
      <vt:variant>
        <vt:lpstr>Title</vt:lpstr>
      </vt:variant>
      <vt:variant>
        <vt:i4>1</vt:i4>
      </vt:variant>
    </vt:vector>
  </HeadingPairs>
  <TitlesOfParts>
    <vt:vector size="1" baseType="lpstr">
      <vt:lpstr>EEOC Management Directive 715 Annual Report</vt:lpstr>
    </vt:vector>
  </TitlesOfParts>
  <Company>HRSA</Company>
  <LinksUpToDate>false</LinksUpToDate>
  <CharactersWithSpaces>135197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EEOC Management Directive 715 Annual Report</dc:title>
  <dc:subject>Health Resources and Services Administration, Fiscal Year 2018</dc:subject>
  <dc:creator>HRSA/OCRDI</dc:creator>
  <cp:keywords>EEOC Management Directive MD 715 Annual Report Health Resources Services Administration HRSA Fiscal Year FY 2018 OCRDI Office Civil Rights Diversity Inclusion EEO Equal Employment Opportunity</cp:keywords>
  <cp:lastModifiedBy>Gallicchio, Amy (HRSA)</cp:lastModifiedBy>
  <cp:revision>46</cp:revision>
  <cp:lastPrinted>2019-05-15T14:25:00Z</cp:lastPrinted>
  <dcterms:created xsi:type="dcterms:W3CDTF">2019-07-11T13:10:00Z</dcterms:created>
  <dcterms:modified xsi:type="dcterms:W3CDTF">2019-07-16T22:40:00Z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